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D5E1" w14:textId="3242E82C" w:rsidR="00DF5434" w:rsidRPr="008240BD" w:rsidRDefault="00DF5434" w:rsidP="00D533F9">
      <w:pPr>
        <w:spacing w:line="276" w:lineRule="auto"/>
        <w:jc w:val="both"/>
        <w:rPr>
          <w:rFonts w:ascii="Arial" w:hAnsi="Arial" w:cs="Arial"/>
          <w:sz w:val="20"/>
          <w:szCs w:val="20"/>
        </w:rPr>
      </w:pPr>
    </w:p>
    <w:p w14:paraId="53397AD2" w14:textId="7267D47F" w:rsidR="00905BBF" w:rsidRDefault="00905BBF" w:rsidP="00905BBF">
      <w:pPr>
        <w:jc w:val="right"/>
        <w:rPr>
          <w:rFonts w:ascii="Arial" w:hAnsi="Arial" w:cs="Arial"/>
          <w:sz w:val="20"/>
          <w:szCs w:val="20"/>
        </w:rPr>
      </w:pPr>
      <w:r w:rsidRPr="008240BD">
        <w:rPr>
          <w:rFonts w:ascii="Arial" w:hAnsi="Arial" w:cs="Arial"/>
          <w:sz w:val="20"/>
          <w:szCs w:val="20"/>
        </w:rPr>
        <w:t xml:space="preserve">materiał prasowy, </w:t>
      </w:r>
      <w:r w:rsidR="008240BD">
        <w:rPr>
          <w:rFonts w:ascii="Arial" w:hAnsi="Arial" w:cs="Arial"/>
          <w:sz w:val="20"/>
          <w:szCs w:val="20"/>
        </w:rPr>
        <w:t>20</w:t>
      </w:r>
      <w:r w:rsidRPr="008240BD">
        <w:rPr>
          <w:rFonts w:ascii="Arial" w:hAnsi="Arial" w:cs="Arial"/>
          <w:sz w:val="20"/>
          <w:szCs w:val="20"/>
        </w:rPr>
        <w:t>.</w:t>
      </w:r>
      <w:r w:rsidR="0089023E" w:rsidRPr="008240BD">
        <w:rPr>
          <w:rFonts w:ascii="Arial" w:hAnsi="Arial" w:cs="Arial"/>
          <w:sz w:val="20"/>
          <w:szCs w:val="20"/>
        </w:rPr>
        <w:t>03</w:t>
      </w:r>
      <w:r w:rsidRPr="008240BD">
        <w:rPr>
          <w:rFonts w:ascii="Arial" w:hAnsi="Arial" w:cs="Arial"/>
          <w:sz w:val="20"/>
          <w:szCs w:val="20"/>
        </w:rPr>
        <w:t>.202</w:t>
      </w:r>
      <w:r w:rsidR="0089023E" w:rsidRPr="008240BD">
        <w:rPr>
          <w:rFonts w:ascii="Arial" w:hAnsi="Arial" w:cs="Arial"/>
          <w:sz w:val="20"/>
          <w:szCs w:val="20"/>
        </w:rPr>
        <w:t>4</w:t>
      </w:r>
    </w:p>
    <w:p w14:paraId="3B37FFF7" w14:textId="77777777" w:rsidR="008240BD" w:rsidRPr="008240BD" w:rsidRDefault="008240BD" w:rsidP="00905BBF">
      <w:pPr>
        <w:jc w:val="right"/>
        <w:rPr>
          <w:rFonts w:ascii="Arial" w:hAnsi="Arial" w:cs="Arial"/>
          <w:sz w:val="20"/>
          <w:szCs w:val="20"/>
        </w:rPr>
      </w:pPr>
    </w:p>
    <w:p w14:paraId="3DC5E141" w14:textId="77777777" w:rsidR="008240BD" w:rsidRPr="008240BD" w:rsidRDefault="008240BD" w:rsidP="008240BD">
      <w:pPr>
        <w:rPr>
          <w:rFonts w:ascii="Arial" w:hAnsi="Arial" w:cs="Arial"/>
          <w:b/>
          <w:sz w:val="32"/>
          <w:szCs w:val="32"/>
        </w:rPr>
      </w:pPr>
      <w:r w:rsidRPr="008240BD">
        <w:rPr>
          <w:rFonts w:ascii="Arial" w:hAnsi="Arial" w:cs="Arial"/>
          <w:b/>
          <w:sz w:val="32"/>
          <w:szCs w:val="32"/>
        </w:rPr>
        <w:t xml:space="preserve">Paliwowy </w:t>
      </w:r>
      <w:proofErr w:type="spellStart"/>
      <w:r w:rsidRPr="008240BD">
        <w:rPr>
          <w:rFonts w:ascii="Arial" w:hAnsi="Arial" w:cs="Arial"/>
          <w:b/>
          <w:sz w:val="32"/>
          <w:szCs w:val="32"/>
        </w:rPr>
        <w:t>rollercoaster</w:t>
      </w:r>
      <w:proofErr w:type="spellEnd"/>
      <w:r w:rsidRPr="008240BD">
        <w:rPr>
          <w:rFonts w:ascii="Arial" w:hAnsi="Arial" w:cs="Arial"/>
          <w:b/>
          <w:sz w:val="32"/>
          <w:szCs w:val="32"/>
        </w:rPr>
        <w:t xml:space="preserve"> na rynku - jak się przed nim bronić </w:t>
      </w:r>
    </w:p>
    <w:p w14:paraId="6B5F44DD" w14:textId="77777777" w:rsidR="008240BD" w:rsidRPr="008240BD" w:rsidRDefault="008240BD" w:rsidP="008240BD">
      <w:pPr>
        <w:rPr>
          <w:rFonts w:ascii="Arial" w:hAnsi="Arial" w:cs="Arial"/>
          <w:b/>
          <w:sz w:val="32"/>
          <w:szCs w:val="32"/>
        </w:rPr>
      </w:pPr>
      <w:r w:rsidRPr="008240BD">
        <w:rPr>
          <w:rFonts w:ascii="Arial" w:hAnsi="Arial" w:cs="Arial"/>
          <w:b/>
          <w:sz w:val="32"/>
          <w:szCs w:val="32"/>
        </w:rPr>
        <w:t xml:space="preserve">w transporcie? </w:t>
      </w:r>
    </w:p>
    <w:p w14:paraId="40E1D2B6" w14:textId="77777777" w:rsidR="008240BD" w:rsidRPr="008240BD" w:rsidRDefault="008240BD" w:rsidP="008240BD">
      <w:pPr>
        <w:shd w:val="clear" w:color="auto" w:fill="FFFFFF"/>
        <w:jc w:val="both"/>
        <w:rPr>
          <w:rFonts w:ascii="Arial" w:hAnsi="Arial" w:cs="Arial"/>
          <w:b/>
          <w:color w:val="000000" w:themeColor="text1"/>
          <w:sz w:val="20"/>
          <w:szCs w:val="20"/>
        </w:rPr>
      </w:pPr>
    </w:p>
    <w:p w14:paraId="46A5176E" w14:textId="145000E1" w:rsidR="008240BD" w:rsidRPr="008240BD" w:rsidRDefault="008240BD" w:rsidP="008240BD">
      <w:pPr>
        <w:shd w:val="clear" w:color="auto" w:fill="FFFFFF"/>
        <w:jc w:val="both"/>
        <w:rPr>
          <w:rFonts w:ascii="Arial" w:hAnsi="Arial" w:cs="Arial"/>
          <w:b/>
          <w:color w:val="000000" w:themeColor="text1"/>
          <w:sz w:val="20"/>
          <w:szCs w:val="20"/>
        </w:rPr>
      </w:pPr>
      <w:r w:rsidRPr="008240BD">
        <w:rPr>
          <w:rFonts w:ascii="Arial" w:hAnsi="Arial" w:cs="Arial"/>
          <w:b/>
          <w:color w:val="000000" w:themeColor="text1"/>
          <w:sz w:val="20"/>
          <w:szCs w:val="20"/>
        </w:rPr>
        <w:t>W strukturze kosztów polskich firm przewożących towary transportem drogowym największy udział mają wydatki ponoszone na paliwo. Zgodnie z wynikami badań opublikowanych na łamach czasopisma naukowego MDPI, wahają się one w granicach od około 29 proc. do 46 proc. całkowitych kosztów firm transportowych, a niekiedy mogą nawet sięgać aż 49 proc. wszystkich wydatków. Skoro tak wiele pieniędzy przeznaczanych jest na paliwo, a ceny tego surowca są niestabilne na rynku, ważnym wydaje się, aby firmy transportowe korzystały z narzędzi, które ułatwiają rozsądne planowanie zakupu oleju napędowego. W jaki sposób systemy do zarządzania transportem TMS pomagają utrzymać koszty paliwa w ryzach?</w:t>
      </w:r>
    </w:p>
    <w:p w14:paraId="4680C46E" w14:textId="77777777" w:rsidR="008240BD" w:rsidRPr="008240BD" w:rsidRDefault="008240BD" w:rsidP="008240BD">
      <w:pPr>
        <w:pStyle w:val="Nagwek2"/>
        <w:rPr>
          <w:rFonts w:cs="Arial"/>
          <w:sz w:val="22"/>
          <w:szCs w:val="22"/>
        </w:rPr>
      </w:pPr>
      <w:bookmarkStart w:id="0" w:name="_tmpo2fdm3af8" w:colFirst="0" w:colLast="0"/>
      <w:bookmarkEnd w:id="0"/>
      <w:r w:rsidRPr="008240BD">
        <w:rPr>
          <w:rFonts w:cs="Arial"/>
          <w:sz w:val="22"/>
          <w:szCs w:val="22"/>
        </w:rPr>
        <w:t>Ceny oleju napędowego w górę o ponad 50 proc. od 2020 roku</w:t>
      </w:r>
    </w:p>
    <w:p w14:paraId="54FC9843" w14:textId="77777777" w:rsidR="008240BD" w:rsidRPr="008240BD" w:rsidRDefault="008240BD" w:rsidP="008240BD">
      <w:pPr>
        <w:jc w:val="both"/>
        <w:rPr>
          <w:rFonts w:ascii="Arial" w:hAnsi="Arial" w:cs="Arial"/>
          <w:sz w:val="20"/>
          <w:szCs w:val="20"/>
        </w:rPr>
      </w:pPr>
    </w:p>
    <w:p w14:paraId="75E1ECBA" w14:textId="5D3D337D" w:rsidR="008240BD" w:rsidRPr="008240BD" w:rsidRDefault="008240BD" w:rsidP="008240BD">
      <w:pPr>
        <w:jc w:val="both"/>
        <w:rPr>
          <w:rFonts w:ascii="Arial" w:hAnsi="Arial" w:cs="Arial"/>
          <w:sz w:val="20"/>
          <w:szCs w:val="20"/>
        </w:rPr>
      </w:pPr>
      <w:r w:rsidRPr="008240BD">
        <w:rPr>
          <w:rFonts w:ascii="Arial" w:hAnsi="Arial" w:cs="Arial"/>
          <w:sz w:val="20"/>
          <w:szCs w:val="20"/>
        </w:rPr>
        <w:t>Średnie ceny oleju napędowego w Polsce od 4 lat wzrastają. W 2020 roku kształtowały się na poziomie około 1 euro/litr, a w 2023 roku już na poziomie ponad 1,50 euro/litr, co oznacza wzrost o ponad 50 proc.</w:t>
      </w:r>
      <w:r w:rsidRPr="008240BD">
        <w:rPr>
          <w:rFonts w:ascii="Arial" w:hAnsi="Arial" w:cs="Arial"/>
          <w:sz w:val="20"/>
          <w:szCs w:val="20"/>
          <w:vertAlign w:val="superscript"/>
        </w:rPr>
        <w:footnoteReference w:id="1"/>
      </w:r>
      <w:r w:rsidRPr="008240BD">
        <w:rPr>
          <w:rFonts w:ascii="Arial" w:hAnsi="Arial" w:cs="Arial"/>
          <w:sz w:val="20"/>
          <w:szCs w:val="20"/>
        </w:rPr>
        <w:t xml:space="preserve"> Prawdopodobnie będziemy doświadczać dalszej podwyżki cen, ponieważ obecnie olej napędowy kosztuje już około 1,56 euro/litr</w:t>
      </w:r>
      <w:r w:rsidRPr="008240BD">
        <w:rPr>
          <w:rFonts w:ascii="Arial" w:hAnsi="Arial" w:cs="Arial"/>
          <w:sz w:val="20"/>
          <w:szCs w:val="20"/>
          <w:vertAlign w:val="superscript"/>
        </w:rPr>
        <w:footnoteReference w:id="2"/>
      </w:r>
      <w:r w:rsidRPr="008240BD">
        <w:rPr>
          <w:rFonts w:ascii="Arial" w:hAnsi="Arial" w:cs="Arial"/>
          <w:sz w:val="20"/>
          <w:szCs w:val="20"/>
        </w:rPr>
        <w:t>. Z czego wynika taka dynamika? Niewątpliwie duży wpływ na to ma trwająca wojna w Ukrainie. Unijny zakaz importu rosyjskiej ropy naftowej oraz tamtejszych produktów ropopochodnych, a także niestabilna sytuacja geopolityczna spowodowały zakłócenia i niedobory w dostawach, co musiało mieć przełożenie na poziom cen</w:t>
      </w:r>
      <w:r w:rsidRPr="008240BD">
        <w:rPr>
          <w:rFonts w:ascii="Arial" w:hAnsi="Arial" w:cs="Arial"/>
          <w:sz w:val="20"/>
          <w:szCs w:val="20"/>
          <w:vertAlign w:val="superscript"/>
        </w:rPr>
        <w:footnoteReference w:id="3"/>
      </w:r>
      <w:r w:rsidRPr="008240BD">
        <w:rPr>
          <w:rFonts w:ascii="Arial" w:hAnsi="Arial" w:cs="Arial"/>
          <w:sz w:val="20"/>
          <w:szCs w:val="20"/>
        </w:rPr>
        <w:t>. Oczywiście podwyżki najbardziej dotykają firmy transportowe jako podmioty, które wykorzystują ten surowiec w swojej codziennej pracy. W efekcie, aby utrzymać poziom zysków, są one zmuszone do zwiększenia cen swoich usług. Warto jednak wiedzieć, że z problemem drożejącego paliwa można walczyć również w inny sposób.</w:t>
      </w:r>
    </w:p>
    <w:p w14:paraId="77438BE3" w14:textId="77777777" w:rsidR="008240BD" w:rsidRPr="008240BD" w:rsidRDefault="008240BD" w:rsidP="008240BD">
      <w:pPr>
        <w:pStyle w:val="Nagwek2"/>
        <w:rPr>
          <w:rFonts w:cs="Arial"/>
          <w:sz w:val="22"/>
          <w:szCs w:val="22"/>
        </w:rPr>
      </w:pPr>
      <w:bookmarkStart w:id="1" w:name="_xy856w2hlrnn" w:colFirst="0" w:colLast="0"/>
      <w:bookmarkEnd w:id="1"/>
      <w:r w:rsidRPr="008240BD">
        <w:rPr>
          <w:rFonts w:cs="Arial"/>
          <w:sz w:val="22"/>
          <w:szCs w:val="22"/>
        </w:rPr>
        <w:t>Oszczędniej i łatwiej z systemem zarządzania transportem</w:t>
      </w:r>
    </w:p>
    <w:p w14:paraId="755A6817" w14:textId="77777777" w:rsidR="008240BD" w:rsidRPr="008240BD" w:rsidRDefault="008240BD" w:rsidP="008240BD">
      <w:pPr>
        <w:jc w:val="both"/>
        <w:rPr>
          <w:rFonts w:ascii="Arial" w:hAnsi="Arial" w:cs="Arial"/>
          <w:sz w:val="20"/>
          <w:szCs w:val="20"/>
        </w:rPr>
      </w:pPr>
    </w:p>
    <w:p w14:paraId="28583876" w14:textId="08D79923" w:rsidR="008240BD" w:rsidRDefault="008240BD" w:rsidP="008240BD">
      <w:pPr>
        <w:jc w:val="both"/>
        <w:rPr>
          <w:rFonts w:ascii="Arial" w:hAnsi="Arial" w:cs="Arial"/>
          <w:sz w:val="20"/>
          <w:szCs w:val="20"/>
        </w:rPr>
      </w:pPr>
      <w:r w:rsidRPr="008240BD">
        <w:rPr>
          <w:rFonts w:ascii="Arial" w:hAnsi="Arial" w:cs="Arial"/>
          <w:sz w:val="20"/>
          <w:szCs w:val="20"/>
        </w:rPr>
        <w:t>Systemy zarządzania transportem (TMS) to narzędzia, którymi powinna posługiwać się każda firma transportowa. Ułatwiają kontrolę nad każdym etapem realizacji zlecenia transportowego, a w kontekście paliwa są w stanie w dużej mierze wpłynąć na poziom kosztów.</w:t>
      </w:r>
    </w:p>
    <w:p w14:paraId="521A7BCD" w14:textId="77777777" w:rsidR="008240BD" w:rsidRPr="008240BD" w:rsidRDefault="008240BD" w:rsidP="008240BD">
      <w:pPr>
        <w:jc w:val="both"/>
        <w:rPr>
          <w:rFonts w:ascii="Arial" w:hAnsi="Arial" w:cs="Arial"/>
          <w:sz w:val="20"/>
          <w:szCs w:val="20"/>
        </w:rPr>
      </w:pPr>
    </w:p>
    <w:p w14:paraId="5B7AD551" w14:textId="77777777" w:rsidR="008240BD" w:rsidRPr="008240BD" w:rsidRDefault="008240BD" w:rsidP="008240BD">
      <w:pPr>
        <w:jc w:val="center"/>
        <w:rPr>
          <w:rFonts w:ascii="Arial" w:hAnsi="Arial" w:cs="Arial"/>
          <w:sz w:val="20"/>
          <w:szCs w:val="20"/>
        </w:rPr>
      </w:pPr>
      <w:r w:rsidRPr="008240BD">
        <w:rPr>
          <w:rFonts w:ascii="Arial" w:hAnsi="Arial" w:cs="Arial"/>
          <w:noProof/>
          <w:sz w:val="20"/>
          <w:szCs w:val="20"/>
        </w:rPr>
        <w:drawing>
          <wp:inline distT="0" distB="0" distL="0" distR="0" wp14:anchorId="6D2CCB07" wp14:editId="6A75BAE2">
            <wp:extent cx="5258254" cy="2543175"/>
            <wp:effectExtent l="0" t="0" r="0" b="0"/>
            <wp:docPr id="2" name="Obraz 2" descr="Obraz zawierający tekst, Czcion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zcionka, zrzut ekranu&#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64526" cy="2546208"/>
                    </a:xfrm>
                    <a:prstGeom prst="rect">
                      <a:avLst/>
                    </a:prstGeom>
                  </pic:spPr>
                </pic:pic>
              </a:graphicData>
            </a:graphic>
          </wp:inline>
        </w:drawing>
      </w:r>
    </w:p>
    <w:p w14:paraId="12566516" w14:textId="77777777" w:rsidR="008240BD" w:rsidRPr="008240BD" w:rsidRDefault="008240BD" w:rsidP="008240BD">
      <w:pPr>
        <w:jc w:val="center"/>
        <w:rPr>
          <w:rFonts w:ascii="Arial" w:hAnsi="Arial" w:cs="Arial"/>
          <w:sz w:val="18"/>
          <w:szCs w:val="18"/>
        </w:rPr>
      </w:pPr>
      <w:r w:rsidRPr="008240BD">
        <w:rPr>
          <w:rFonts w:ascii="Arial" w:hAnsi="Arial" w:cs="Arial"/>
          <w:sz w:val="18"/>
          <w:szCs w:val="18"/>
        </w:rPr>
        <w:t xml:space="preserve">Źródło: Inelo </w:t>
      </w:r>
    </w:p>
    <w:p w14:paraId="1770BC9C" w14:textId="77777777" w:rsidR="008240BD" w:rsidRPr="008240BD" w:rsidRDefault="008240BD" w:rsidP="008240BD">
      <w:pPr>
        <w:jc w:val="both"/>
        <w:rPr>
          <w:rFonts w:ascii="Arial" w:hAnsi="Arial" w:cs="Arial"/>
          <w:sz w:val="20"/>
          <w:szCs w:val="20"/>
        </w:rPr>
      </w:pPr>
    </w:p>
    <w:p w14:paraId="5B006850" w14:textId="77777777" w:rsidR="008240BD" w:rsidRPr="008240BD" w:rsidRDefault="008240BD" w:rsidP="008240BD">
      <w:pPr>
        <w:jc w:val="both"/>
        <w:rPr>
          <w:rFonts w:ascii="Arial" w:hAnsi="Arial" w:cs="Arial"/>
          <w:b/>
          <w:sz w:val="20"/>
          <w:szCs w:val="20"/>
        </w:rPr>
      </w:pPr>
      <w:r w:rsidRPr="008240BD">
        <w:rPr>
          <w:rFonts w:ascii="Arial" w:hAnsi="Arial" w:cs="Arial"/>
          <w:sz w:val="20"/>
          <w:szCs w:val="20"/>
        </w:rPr>
        <w:t xml:space="preserve">– </w:t>
      </w:r>
      <w:r w:rsidRPr="008240BD">
        <w:rPr>
          <w:rFonts w:ascii="Arial" w:hAnsi="Arial" w:cs="Arial"/>
          <w:i/>
          <w:color w:val="000000" w:themeColor="text1"/>
          <w:sz w:val="20"/>
          <w:szCs w:val="20"/>
        </w:rPr>
        <w:t xml:space="preserve">Już na etapie planowania realizacji zlecenia systemy TMS, takie jak np. TMS Nawigator od Inelo, są bardzo pomocne, bo redukują ryzyko popełnienia kosztownych błędów. Przede wszystkim wspierają wybór optymalnej trasy przejazdu, ograniczając niepotrzebne kilometry i puste przebiegi. Biorą też pod uwagę ceny paliw na poszczególnych stacjach, które znajdują się na trasie i dzięki integracji z rozwiązaniami telematycznymi, jak np. z GBox </w:t>
      </w:r>
      <w:proofErr w:type="spellStart"/>
      <w:r w:rsidRPr="008240BD">
        <w:rPr>
          <w:rFonts w:ascii="Arial" w:hAnsi="Arial" w:cs="Arial"/>
          <w:i/>
          <w:color w:val="000000" w:themeColor="text1"/>
          <w:sz w:val="20"/>
          <w:szCs w:val="20"/>
        </w:rPr>
        <w:t>Assist</w:t>
      </w:r>
      <w:proofErr w:type="spellEnd"/>
      <w:r w:rsidRPr="008240BD">
        <w:rPr>
          <w:rFonts w:ascii="Arial" w:hAnsi="Arial" w:cs="Arial"/>
          <w:i/>
          <w:color w:val="000000" w:themeColor="text1"/>
          <w:sz w:val="20"/>
          <w:szCs w:val="20"/>
        </w:rPr>
        <w:t xml:space="preserve"> na bieżąco monitorują poziom paliwa w pojeździe, aby skorelować te dwa czynniki i w odpowiednim momencie wskazać najlepszą stację do tankowania. Następnie, dzięki integracji z kartami paliwowymi, systemy TMS są wsparciem w procesie fakturowania zlecenia, bo automatyzują go i pozwalają uniknąć pomyłek, do których często dochodzi przy ręcznym rozliczaniu. Oczywiście istotna jest też ich rola w dokonywaniu analiz. Dzięki danym z tych systemów możemy oceniać kierowców pod kątem ich umiejętności ekonomicznej jazdy, ale także analizować spalanie i tym samym obliczać zyskowność danego zlecenia </w:t>
      </w:r>
      <w:r w:rsidRPr="008240BD">
        <w:rPr>
          <w:rFonts w:ascii="Arial" w:hAnsi="Arial" w:cs="Arial"/>
          <w:color w:val="000000" w:themeColor="text1"/>
          <w:sz w:val="20"/>
          <w:szCs w:val="20"/>
        </w:rPr>
        <w:t xml:space="preserve">– </w:t>
      </w:r>
      <w:r w:rsidRPr="008240BD">
        <w:rPr>
          <w:rFonts w:ascii="Arial" w:hAnsi="Arial" w:cs="Arial"/>
          <w:b/>
          <w:color w:val="000000" w:themeColor="text1"/>
          <w:sz w:val="20"/>
          <w:szCs w:val="20"/>
        </w:rPr>
        <w:t xml:space="preserve">wyjaśnia Marcin Dudzik, Product </w:t>
      </w:r>
      <w:proofErr w:type="spellStart"/>
      <w:r w:rsidRPr="008240BD">
        <w:rPr>
          <w:rFonts w:ascii="Arial" w:hAnsi="Arial" w:cs="Arial"/>
          <w:b/>
          <w:color w:val="000000" w:themeColor="text1"/>
          <w:sz w:val="20"/>
          <w:szCs w:val="20"/>
        </w:rPr>
        <w:t>Owner</w:t>
      </w:r>
      <w:proofErr w:type="spellEnd"/>
      <w:r w:rsidRPr="008240BD">
        <w:rPr>
          <w:rFonts w:ascii="Arial" w:hAnsi="Arial" w:cs="Arial"/>
          <w:b/>
          <w:color w:val="000000" w:themeColor="text1"/>
          <w:sz w:val="20"/>
          <w:szCs w:val="20"/>
        </w:rPr>
        <w:t xml:space="preserve"> TMS Nawigator, Marcos TMS.</w:t>
      </w:r>
    </w:p>
    <w:p w14:paraId="7E712ECA" w14:textId="77777777" w:rsidR="008240BD" w:rsidRPr="008240BD" w:rsidRDefault="008240BD" w:rsidP="008240BD">
      <w:pPr>
        <w:pStyle w:val="Nagwek2"/>
        <w:rPr>
          <w:rFonts w:cs="Arial"/>
          <w:sz w:val="22"/>
          <w:szCs w:val="22"/>
        </w:rPr>
      </w:pPr>
      <w:bookmarkStart w:id="2" w:name="_iehz932wl5qy" w:colFirst="0" w:colLast="0"/>
      <w:bookmarkEnd w:id="2"/>
      <w:r w:rsidRPr="008240BD">
        <w:rPr>
          <w:rFonts w:cs="Arial"/>
          <w:sz w:val="22"/>
          <w:szCs w:val="22"/>
        </w:rPr>
        <w:t>Co zyskuje firma korzystająca z TMS?</w:t>
      </w:r>
    </w:p>
    <w:p w14:paraId="571CF271" w14:textId="77777777" w:rsidR="008240BD" w:rsidRPr="008240BD" w:rsidRDefault="008240BD" w:rsidP="008240BD">
      <w:pPr>
        <w:jc w:val="both"/>
        <w:rPr>
          <w:rFonts w:ascii="Arial" w:hAnsi="Arial" w:cs="Arial"/>
          <w:sz w:val="20"/>
          <w:szCs w:val="20"/>
        </w:rPr>
      </w:pPr>
    </w:p>
    <w:p w14:paraId="0C8DCB05" w14:textId="77777777" w:rsidR="008240BD" w:rsidRPr="008240BD" w:rsidRDefault="008240BD" w:rsidP="008240BD">
      <w:pPr>
        <w:jc w:val="both"/>
        <w:rPr>
          <w:rFonts w:ascii="Arial" w:hAnsi="Arial" w:cs="Arial"/>
          <w:sz w:val="20"/>
          <w:szCs w:val="20"/>
        </w:rPr>
      </w:pPr>
      <w:r w:rsidRPr="008240BD">
        <w:rPr>
          <w:rFonts w:ascii="Arial" w:hAnsi="Arial" w:cs="Arial"/>
          <w:sz w:val="20"/>
          <w:szCs w:val="20"/>
        </w:rPr>
        <w:t>Firmy transportowe wykorzystujące w swojej pracy systemy TMS zapewniają sobie wartościowe informacje, które ciężko byłoby pozyskać w inny sposób. Następnie, na bazie tych informacji mogą poprawić swoją politykę paliwową, co przekłada się na oszczędności. Są także w stanie precyzyjniej obliczyć koszty realizacji danego zlecenia transportowego jeszcze przed jego realizacją, co z kolei umożliwia przygotowywanie bardziej konkurencyjnych ofert i pozyskiwanie większej liczby zleceń.</w:t>
      </w:r>
    </w:p>
    <w:p w14:paraId="36B23CDC" w14:textId="77777777" w:rsidR="008240BD" w:rsidRPr="008240BD" w:rsidRDefault="008240BD" w:rsidP="008240BD">
      <w:pPr>
        <w:jc w:val="both"/>
        <w:rPr>
          <w:rFonts w:ascii="Arial" w:hAnsi="Arial" w:cs="Arial"/>
          <w:sz w:val="20"/>
          <w:szCs w:val="20"/>
        </w:rPr>
      </w:pPr>
    </w:p>
    <w:p w14:paraId="67CBFBCE" w14:textId="0FED1EF3" w:rsidR="008240BD" w:rsidRPr="008240BD" w:rsidRDefault="008240BD" w:rsidP="008240BD">
      <w:pPr>
        <w:jc w:val="both"/>
        <w:rPr>
          <w:rFonts w:ascii="Arial" w:hAnsi="Arial" w:cs="Arial"/>
          <w:b/>
          <w:sz w:val="20"/>
          <w:szCs w:val="20"/>
        </w:rPr>
      </w:pPr>
      <w:r w:rsidRPr="008240BD">
        <w:rPr>
          <w:rFonts w:ascii="Arial" w:hAnsi="Arial" w:cs="Arial"/>
          <w:i/>
          <w:sz w:val="20"/>
          <w:szCs w:val="20"/>
        </w:rPr>
        <w:t xml:space="preserve">– Systemy TMS na bieżąco porównują ceny paliw na poszczególnych stacjach, dlatego dzięki nim firma może dokonać tankowania tam, gdzie jest najtaniej. Nawet z pozoru niewielkie oszczędności, rzędu kilkunastu czy kilkudziesięciu groszy za litr oleju napędowego, w skali roku czy kilku lat będą oznaczać pokaźne kwoty, które można zainwestować w dalszy rozwój. Dzięki temu sama firma transportowa staje się również stabilniejsza na rynku, ponieważ może podejmować bardziej świadome decyzje i zwracać uwagę na różne koszty, a także lepiej je kontrolować - </w:t>
      </w:r>
      <w:r w:rsidRPr="008240BD">
        <w:rPr>
          <w:rFonts w:ascii="Arial" w:hAnsi="Arial" w:cs="Arial"/>
          <w:b/>
          <w:sz w:val="20"/>
          <w:szCs w:val="20"/>
        </w:rPr>
        <w:t>tłumaczy Tomasz Czyż, główny ekspert ds. rozwiązań technologicznych, Inelo z Grupy Eurowag.</w:t>
      </w:r>
    </w:p>
    <w:p w14:paraId="1787E9B3" w14:textId="77777777" w:rsidR="008240BD" w:rsidRPr="008240BD" w:rsidRDefault="008240BD" w:rsidP="008240BD">
      <w:pPr>
        <w:pStyle w:val="Nagwek2"/>
        <w:rPr>
          <w:rFonts w:cs="Arial"/>
          <w:sz w:val="22"/>
          <w:szCs w:val="22"/>
        </w:rPr>
      </w:pPr>
      <w:bookmarkStart w:id="3" w:name="_cz7q1lod4a4a" w:colFirst="0" w:colLast="0"/>
      <w:bookmarkEnd w:id="3"/>
      <w:r w:rsidRPr="008240BD">
        <w:rPr>
          <w:rFonts w:cs="Arial"/>
          <w:sz w:val="22"/>
          <w:szCs w:val="22"/>
        </w:rPr>
        <w:t>Integracja systemu TMS z kartami paliwowymi</w:t>
      </w:r>
    </w:p>
    <w:p w14:paraId="541D4607" w14:textId="77777777" w:rsidR="008240BD" w:rsidRPr="008240BD" w:rsidRDefault="008240BD" w:rsidP="008240BD">
      <w:pPr>
        <w:jc w:val="both"/>
        <w:rPr>
          <w:rFonts w:ascii="Arial" w:hAnsi="Arial" w:cs="Arial"/>
          <w:sz w:val="20"/>
          <w:szCs w:val="20"/>
        </w:rPr>
      </w:pPr>
    </w:p>
    <w:p w14:paraId="021457C2" w14:textId="77777777" w:rsidR="008240BD" w:rsidRPr="008240BD" w:rsidRDefault="008240BD" w:rsidP="008240BD">
      <w:pPr>
        <w:jc w:val="both"/>
        <w:rPr>
          <w:rFonts w:ascii="Arial" w:hAnsi="Arial" w:cs="Arial"/>
          <w:sz w:val="20"/>
          <w:szCs w:val="20"/>
        </w:rPr>
      </w:pPr>
      <w:r w:rsidRPr="008240BD">
        <w:rPr>
          <w:rFonts w:ascii="Arial" w:hAnsi="Arial" w:cs="Arial"/>
          <w:sz w:val="20"/>
          <w:szCs w:val="20"/>
        </w:rPr>
        <w:t>Standardowe raporty z kart paliwowych mogą być nieczytelne, ponieważ zawierają nie tylko koszty paliwa, ale także dane dotyczące opłat drogowych i innych, których kierowca dokonywał na trasie. Ważną funkcjonalnością systemów TMS jest więc możliwość zaimportowania do nich danych z kart paliwowych. Dzięki temu spedytorzy zyskują wyselekcjonowane informacje na temat płatności za paliwo, a do tego mogą je łatwo sortować i analizować.</w:t>
      </w:r>
    </w:p>
    <w:p w14:paraId="61775F74" w14:textId="77777777" w:rsidR="008240BD" w:rsidRPr="008240BD" w:rsidRDefault="008240BD" w:rsidP="008240BD">
      <w:pPr>
        <w:jc w:val="both"/>
        <w:rPr>
          <w:rFonts w:ascii="Arial" w:hAnsi="Arial" w:cs="Arial"/>
          <w:sz w:val="20"/>
          <w:szCs w:val="20"/>
        </w:rPr>
      </w:pPr>
    </w:p>
    <w:p w14:paraId="3B95C4E7" w14:textId="77777777" w:rsidR="008240BD" w:rsidRPr="008240BD" w:rsidRDefault="008240BD" w:rsidP="008240BD">
      <w:pPr>
        <w:jc w:val="both"/>
        <w:rPr>
          <w:rFonts w:ascii="Arial" w:hAnsi="Arial" w:cs="Arial"/>
          <w:sz w:val="20"/>
          <w:szCs w:val="20"/>
        </w:rPr>
      </w:pPr>
      <w:r w:rsidRPr="008240BD">
        <w:rPr>
          <w:rFonts w:ascii="Arial" w:hAnsi="Arial" w:cs="Arial"/>
          <w:sz w:val="20"/>
          <w:szCs w:val="20"/>
        </w:rPr>
        <w:t>–</w:t>
      </w:r>
      <w:r w:rsidRPr="008240BD">
        <w:rPr>
          <w:rFonts w:ascii="Arial" w:hAnsi="Arial" w:cs="Arial"/>
          <w:i/>
          <w:sz w:val="20"/>
          <w:szCs w:val="20"/>
        </w:rPr>
        <w:t xml:space="preserve"> Użytkownik ma możliwość importu danych z karty paliwowej do systemu TMS, ale wcześniej trzeba pamiętać o konfiguracji. Przede wszystkim plik musi mieć odpowiedni format, aby dane z tankowania zostały przypisane właściwym pojazdom w programie. Można też wybrać inne atrybuty, np. datę płatności czy informacje kursowe, aby później łatwiej pogrupować poszczególne koszty. Taka integracja znacznie przyspiesza pracę, gdyż osoba rozliczająca nie musi już przepisywać tych danych ręcznie. Za to może poświęcić więcej czasu na ich przegląd i analizę dotyczącą rentowności przejazdów, aby wyciągnąć ewentualne wnioski dla przyszłych zleceń –</w:t>
      </w:r>
      <w:r w:rsidRPr="008240BD">
        <w:rPr>
          <w:rFonts w:ascii="Arial" w:hAnsi="Arial" w:cs="Arial"/>
          <w:sz w:val="20"/>
          <w:szCs w:val="20"/>
        </w:rPr>
        <w:t xml:space="preserve"> </w:t>
      </w:r>
      <w:r w:rsidRPr="008240BD">
        <w:rPr>
          <w:rFonts w:ascii="Arial" w:hAnsi="Arial" w:cs="Arial"/>
          <w:b/>
          <w:bCs/>
          <w:sz w:val="20"/>
          <w:szCs w:val="20"/>
        </w:rPr>
        <w:t xml:space="preserve">podsumowuje </w:t>
      </w:r>
      <w:r w:rsidRPr="008240BD">
        <w:rPr>
          <w:rFonts w:ascii="Arial" w:hAnsi="Arial" w:cs="Arial"/>
          <w:b/>
          <w:sz w:val="20"/>
          <w:szCs w:val="20"/>
        </w:rPr>
        <w:t>Tomasz Czyż, ekspert Inelo z Grupy Eurowag.</w:t>
      </w:r>
      <w:r w:rsidRPr="008240BD">
        <w:rPr>
          <w:rFonts w:ascii="Arial" w:hAnsi="Arial" w:cs="Arial"/>
          <w:b/>
          <w:i/>
          <w:sz w:val="20"/>
          <w:szCs w:val="20"/>
        </w:rPr>
        <w:t xml:space="preserve"> </w:t>
      </w:r>
      <w:r w:rsidRPr="008240BD">
        <w:rPr>
          <w:rFonts w:ascii="Arial" w:hAnsi="Arial" w:cs="Arial"/>
          <w:b/>
          <w:sz w:val="20"/>
          <w:szCs w:val="20"/>
        </w:rPr>
        <w:t xml:space="preserve"> </w:t>
      </w:r>
    </w:p>
    <w:p w14:paraId="7BAFA1A3" w14:textId="77777777" w:rsidR="008240BD" w:rsidRPr="008240BD" w:rsidRDefault="008240BD" w:rsidP="008240BD">
      <w:pPr>
        <w:shd w:val="clear" w:color="auto" w:fill="FFFFFF"/>
        <w:jc w:val="both"/>
        <w:rPr>
          <w:rFonts w:ascii="Arial" w:hAnsi="Arial" w:cs="Arial"/>
          <w:i/>
          <w:color w:val="222222"/>
          <w:sz w:val="20"/>
          <w:szCs w:val="20"/>
        </w:rPr>
      </w:pPr>
    </w:p>
    <w:p w14:paraId="6B99A015" w14:textId="4EF7B8AA" w:rsidR="00B26A3A" w:rsidRPr="00012493" w:rsidRDefault="008240BD" w:rsidP="00012493">
      <w:pPr>
        <w:shd w:val="clear" w:color="auto" w:fill="FFFFFF"/>
        <w:jc w:val="both"/>
        <w:rPr>
          <w:rFonts w:ascii="Arial" w:hAnsi="Arial" w:cs="Arial"/>
          <w:b/>
          <w:color w:val="222222"/>
          <w:sz w:val="20"/>
          <w:szCs w:val="20"/>
        </w:rPr>
      </w:pPr>
      <w:r w:rsidRPr="008240BD">
        <w:rPr>
          <w:rFonts w:ascii="Arial" w:hAnsi="Arial" w:cs="Arial"/>
          <w:b/>
          <w:color w:val="222222"/>
          <w:sz w:val="20"/>
          <w:szCs w:val="20"/>
        </w:rPr>
        <w:t xml:space="preserve"> </w:t>
      </w:r>
    </w:p>
    <w:p w14:paraId="7F9F374B" w14:textId="77777777" w:rsidR="00B26A3A" w:rsidRPr="008240BD" w:rsidRDefault="00B26A3A" w:rsidP="00B26A3A">
      <w:pPr>
        <w:jc w:val="both"/>
        <w:rPr>
          <w:rFonts w:ascii="Arial" w:hAnsi="Arial" w:cs="Arial"/>
          <w:b/>
          <w:bCs/>
          <w:iCs/>
          <w:sz w:val="20"/>
          <w:szCs w:val="20"/>
        </w:rPr>
      </w:pPr>
      <w:r w:rsidRPr="008240BD">
        <w:rPr>
          <w:rFonts w:ascii="Arial" w:hAnsi="Arial" w:cs="Arial"/>
          <w:b/>
          <w:bCs/>
          <w:iCs/>
          <w:sz w:val="20"/>
          <w:szCs w:val="20"/>
        </w:rPr>
        <w:t xml:space="preserve">Więcej informacji: </w:t>
      </w:r>
    </w:p>
    <w:p w14:paraId="1A192738" w14:textId="77777777" w:rsidR="00B26A3A" w:rsidRPr="008240BD" w:rsidRDefault="00B26A3A" w:rsidP="00B26A3A">
      <w:pPr>
        <w:rPr>
          <w:rFonts w:ascii="Arial" w:hAnsi="Arial" w:cs="Arial"/>
          <w:sz w:val="20"/>
          <w:szCs w:val="20"/>
        </w:rPr>
      </w:pPr>
    </w:p>
    <w:p w14:paraId="52024345" w14:textId="77777777" w:rsidR="00B26A3A" w:rsidRPr="008240BD" w:rsidRDefault="00B26A3A" w:rsidP="00B26A3A">
      <w:pPr>
        <w:shd w:val="clear" w:color="auto" w:fill="FFFFFF"/>
        <w:jc w:val="both"/>
        <w:rPr>
          <w:rFonts w:ascii="Arial" w:hAnsi="Arial" w:cs="Arial"/>
          <w:sz w:val="20"/>
          <w:szCs w:val="20"/>
        </w:rPr>
      </w:pPr>
      <w:r w:rsidRPr="008240BD">
        <w:rPr>
          <w:rFonts w:ascii="Arial" w:hAnsi="Arial" w:cs="Arial"/>
          <w:sz w:val="20"/>
          <w:szCs w:val="20"/>
        </w:rPr>
        <w:t>Paulina Kunicka</w:t>
      </w:r>
    </w:p>
    <w:p w14:paraId="3BDB832F" w14:textId="77777777" w:rsidR="00B26A3A" w:rsidRPr="008240BD" w:rsidRDefault="00000000" w:rsidP="00B26A3A">
      <w:pPr>
        <w:shd w:val="clear" w:color="auto" w:fill="FFFFFF"/>
        <w:jc w:val="both"/>
        <w:rPr>
          <w:rFonts w:ascii="Arial" w:hAnsi="Arial" w:cs="Arial"/>
          <w:sz w:val="20"/>
          <w:szCs w:val="20"/>
        </w:rPr>
      </w:pPr>
      <w:hyperlink r:id="rId9" w:history="1">
        <w:r w:rsidR="00B26A3A" w:rsidRPr="008240BD">
          <w:rPr>
            <w:rStyle w:val="Hipercze"/>
            <w:rFonts w:ascii="Arial" w:hAnsi="Arial" w:cs="Arial"/>
            <w:sz w:val="20"/>
            <w:szCs w:val="20"/>
          </w:rPr>
          <w:t>p.kunicka@lightscape.pl</w:t>
        </w:r>
      </w:hyperlink>
    </w:p>
    <w:p w14:paraId="6F448919" w14:textId="77777777" w:rsidR="00B26A3A" w:rsidRPr="008240BD" w:rsidRDefault="00B26A3A" w:rsidP="00B26A3A">
      <w:pPr>
        <w:rPr>
          <w:rFonts w:ascii="Arial" w:eastAsiaTheme="minorEastAsia" w:hAnsi="Arial" w:cs="Arial"/>
          <w:noProof/>
          <w:sz w:val="20"/>
          <w:szCs w:val="20"/>
          <w:lang w:val="it-IT"/>
        </w:rPr>
      </w:pPr>
      <w:r w:rsidRPr="008240BD">
        <w:rPr>
          <w:rFonts w:ascii="Arial" w:eastAsiaTheme="minorEastAsia" w:hAnsi="Arial" w:cs="Arial"/>
          <w:noProof/>
          <w:color w:val="000000"/>
          <w:sz w:val="20"/>
          <w:szCs w:val="20"/>
          <w:lang w:val="it-IT"/>
        </w:rPr>
        <w:t>537 127 714</w:t>
      </w:r>
    </w:p>
    <w:p w14:paraId="334C7AEB" w14:textId="77777777" w:rsidR="00B26A3A" w:rsidRPr="008240BD" w:rsidRDefault="00B26A3A" w:rsidP="00B26A3A">
      <w:pPr>
        <w:shd w:val="clear" w:color="auto" w:fill="FFFFFF"/>
        <w:jc w:val="both"/>
        <w:rPr>
          <w:rFonts w:ascii="Arial" w:hAnsi="Arial" w:cs="Arial"/>
          <w:sz w:val="20"/>
          <w:szCs w:val="20"/>
          <w:lang w:val="it-IT"/>
        </w:rPr>
      </w:pPr>
    </w:p>
    <w:p w14:paraId="18146682" w14:textId="77777777" w:rsidR="00B26A3A" w:rsidRPr="008240BD" w:rsidRDefault="00B26A3A" w:rsidP="00B26A3A">
      <w:pPr>
        <w:shd w:val="clear" w:color="auto" w:fill="FFFFFF"/>
        <w:jc w:val="both"/>
        <w:rPr>
          <w:rFonts w:ascii="Arial" w:hAnsi="Arial" w:cs="Arial"/>
          <w:sz w:val="20"/>
          <w:szCs w:val="20"/>
          <w:lang w:val="it-IT"/>
        </w:rPr>
      </w:pPr>
      <w:proofErr w:type="spellStart"/>
      <w:r w:rsidRPr="008240BD">
        <w:rPr>
          <w:rFonts w:ascii="Arial" w:hAnsi="Arial" w:cs="Arial"/>
          <w:sz w:val="20"/>
          <w:szCs w:val="20"/>
          <w:lang w:val="it-IT"/>
        </w:rPr>
        <w:t>Karolina</w:t>
      </w:r>
      <w:proofErr w:type="spellEnd"/>
      <w:r w:rsidRPr="008240BD">
        <w:rPr>
          <w:rFonts w:ascii="Arial" w:hAnsi="Arial" w:cs="Arial"/>
          <w:sz w:val="20"/>
          <w:szCs w:val="20"/>
          <w:lang w:val="it-IT"/>
        </w:rPr>
        <w:t xml:space="preserve"> </w:t>
      </w:r>
      <w:proofErr w:type="spellStart"/>
      <w:r w:rsidRPr="008240BD">
        <w:rPr>
          <w:rFonts w:ascii="Arial" w:hAnsi="Arial" w:cs="Arial"/>
          <w:sz w:val="20"/>
          <w:szCs w:val="20"/>
          <w:lang w:val="it-IT"/>
        </w:rPr>
        <w:t>Góral</w:t>
      </w:r>
      <w:proofErr w:type="spellEnd"/>
    </w:p>
    <w:p w14:paraId="61AD5A99" w14:textId="77777777" w:rsidR="00B26A3A" w:rsidRPr="008240BD" w:rsidRDefault="00000000" w:rsidP="00B26A3A">
      <w:pPr>
        <w:shd w:val="clear" w:color="auto" w:fill="FFFFFF"/>
        <w:jc w:val="both"/>
        <w:rPr>
          <w:rFonts w:ascii="Arial" w:hAnsi="Arial" w:cs="Arial"/>
          <w:sz w:val="20"/>
          <w:szCs w:val="20"/>
          <w:lang w:val="it-IT"/>
        </w:rPr>
      </w:pPr>
      <w:hyperlink r:id="rId10" w:history="1">
        <w:r w:rsidR="00B26A3A" w:rsidRPr="008240BD">
          <w:rPr>
            <w:rStyle w:val="Hipercze"/>
            <w:rFonts w:ascii="Arial" w:hAnsi="Arial" w:cs="Arial"/>
            <w:sz w:val="20"/>
            <w:szCs w:val="20"/>
            <w:lang w:val="it-IT"/>
          </w:rPr>
          <w:t>k.goral@lightscape.pl</w:t>
        </w:r>
      </w:hyperlink>
    </w:p>
    <w:p w14:paraId="52798376" w14:textId="77777777" w:rsidR="00B26A3A" w:rsidRPr="008240BD" w:rsidRDefault="00B26A3A" w:rsidP="00B26A3A">
      <w:pPr>
        <w:shd w:val="clear" w:color="auto" w:fill="FFFFFF"/>
        <w:jc w:val="both"/>
        <w:rPr>
          <w:rFonts w:ascii="Arial" w:hAnsi="Arial" w:cs="Arial"/>
          <w:sz w:val="20"/>
          <w:szCs w:val="20"/>
        </w:rPr>
      </w:pPr>
      <w:r w:rsidRPr="008240BD">
        <w:rPr>
          <w:rFonts w:ascii="Arial" w:hAnsi="Arial" w:cs="Arial"/>
          <w:sz w:val="20"/>
          <w:szCs w:val="20"/>
        </w:rPr>
        <w:t>532 186 748</w:t>
      </w:r>
    </w:p>
    <w:p w14:paraId="1AB52494" w14:textId="77777777" w:rsidR="00B26A3A" w:rsidRPr="008240BD" w:rsidRDefault="00B26A3A" w:rsidP="00B26A3A">
      <w:pPr>
        <w:autoSpaceDE w:val="0"/>
        <w:adjustRightInd w:val="0"/>
        <w:jc w:val="both"/>
        <w:rPr>
          <w:rFonts w:ascii="Arial" w:hAnsi="Arial" w:cs="Arial"/>
          <w:b/>
          <w:bCs/>
          <w:sz w:val="20"/>
          <w:szCs w:val="20"/>
        </w:rPr>
      </w:pPr>
      <w:r w:rsidRPr="008240BD">
        <w:rPr>
          <w:rFonts w:ascii="Arial" w:hAnsi="Arial" w:cs="Arial"/>
          <w:b/>
          <w:bCs/>
          <w:sz w:val="20"/>
          <w:szCs w:val="20"/>
        </w:rPr>
        <w:t xml:space="preserve"> </w:t>
      </w:r>
    </w:p>
    <w:p w14:paraId="09A0BC1F" w14:textId="605B4F77" w:rsidR="00BE18CC" w:rsidRPr="008240BD" w:rsidRDefault="00BE18CC" w:rsidP="002247CC">
      <w:pPr>
        <w:jc w:val="both"/>
        <w:rPr>
          <w:rFonts w:ascii="Arial" w:hAnsi="Arial" w:cs="Arial"/>
          <w:b/>
          <w:bCs/>
          <w:sz w:val="20"/>
          <w:szCs w:val="20"/>
        </w:rPr>
      </w:pPr>
    </w:p>
    <w:sectPr w:rsidR="00BE18CC" w:rsidRPr="008240BD" w:rsidSect="00315411">
      <w:headerReference w:type="default" r:id="rId11"/>
      <w:footerReference w:type="default" r:id="rId12"/>
      <w:pgSz w:w="11906" w:h="16838"/>
      <w:pgMar w:top="1417" w:right="1133" w:bottom="1417" w:left="1417" w:header="885" w:footer="2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E08B" w14:textId="77777777" w:rsidR="00464AE6" w:rsidRDefault="00464AE6">
      <w:r>
        <w:separator/>
      </w:r>
    </w:p>
  </w:endnote>
  <w:endnote w:type="continuationSeparator" w:id="0">
    <w:p w14:paraId="74DAB249" w14:textId="77777777" w:rsidR="00464AE6" w:rsidRDefault="0046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20B0604020202020204"/>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D7BA" w14:textId="79008376" w:rsidR="00DD045B" w:rsidRPr="00D026C1" w:rsidRDefault="00D97B77" w:rsidP="00067A35">
    <w:pPr>
      <w:pStyle w:val="Brakstyluakapitowego"/>
      <w:tabs>
        <w:tab w:val="decimal" w:pos="8893"/>
      </w:tabs>
      <w:jc w:val="center"/>
      <w:rPr>
        <w:rFonts w:ascii="Arial" w:eastAsia="Minion Pro" w:hAnsi="Arial" w:cs="Minion Pro"/>
        <w:b/>
        <w:bCs/>
        <w:color w:val="1F4E79"/>
        <w:sz w:val="18"/>
        <w:szCs w:val="18"/>
      </w:rPr>
    </w:pPr>
    <w:r>
      <w:rPr>
        <w:noProof/>
        <w:lang w:eastAsia="pl-PL" w:bidi="ar-SA"/>
      </w:rPr>
      <w:drawing>
        <wp:anchor distT="0" distB="0" distL="114300" distR="114300" simplePos="0" relativeHeight="251660288" behindDoc="1" locked="0" layoutInCell="1" allowOverlap="1" wp14:anchorId="13A0B659" wp14:editId="2E22681A">
          <wp:simplePos x="0" y="0"/>
          <wp:positionH relativeFrom="margin">
            <wp:posOffset>-1152525</wp:posOffset>
          </wp:positionH>
          <wp:positionV relativeFrom="margin">
            <wp:posOffset>8891905</wp:posOffset>
          </wp:positionV>
          <wp:extent cx="7814945" cy="11049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4945" cy="11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5D1">
      <w:rPr>
        <w:rFonts w:ascii="Arial" w:eastAsia="Minion Pro" w:hAnsi="Arial" w:cs="Minion Pro"/>
        <w:b/>
        <w:bCs/>
        <w:color w:val="1F4E79"/>
        <w:sz w:val="18"/>
        <w:szCs w:val="18"/>
      </w:rPr>
      <w:t>INELO</w:t>
    </w:r>
    <w:r w:rsidR="00474E49" w:rsidRPr="00D026C1">
      <w:rPr>
        <w:rFonts w:ascii="Arial" w:eastAsia="Minion Pro" w:hAnsi="Arial" w:cs="Minion Pro"/>
        <w:b/>
        <w:bCs/>
        <w:color w:val="1F4E79"/>
        <w:sz w:val="18"/>
        <w:szCs w:val="18"/>
      </w:rPr>
      <w:t xml:space="preserve"> </w:t>
    </w:r>
    <w:r w:rsidR="00DD045B" w:rsidRPr="00D026C1">
      <w:rPr>
        <w:rFonts w:ascii="Arial" w:eastAsia="Minion Pro" w:hAnsi="Arial" w:cs="Minion Pro"/>
        <w:b/>
        <w:bCs/>
        <w:color w:val="1F4E79"/>
        <w:sz w:val="18"/>
        <w:szCs w:val="18"/>
      </w:rPr>
      <w:t xml:space="preserve">Polska </w:t>
    </w:r>
    <w:r w:rsidR="006E2B2F" w:rsidRPr="00D026C1">
      <w:rPr>
        <w:rFonts w:ascii="Arial" w:eastAsia="Minion Pro" w:hAnsi="Arial" w:cs="Minion Pro"/>
        <w:b/>
        <w:bCs/>
        <w:color w:val="1F4E79"/>
        <w:sz w:val="18"/>
        <w:szCs w:val="18"/>
      </w:rPr>
      <w:t>s</w:t>
    </w:r>
    <w:r w:rsidR="00474E49" w:rsidRPr="00D026C1">
      <w:rPr>
        <w:rFonts w:ascii="Arial" w:eastAsia="Minion Pro" w:hAnsi="Arial" w:cs="Minion Pro"/>
        <w:b/>
        <w:bCs/>
        <w:color w:val="1F4E79"/>
        <w:sz w:val="18"/>
        <w:szCs w:val="18"/>
      </w:rPr>
      <w:t>półka z ogran</w:t>
    </w:r>
    <w:r w:rsidR="003607D8" w:rsidRPr="00D026C1">
      <w:rPr>
        <w:rFonts w:ascii="Arial" w:eastAsia="Minion Pro" w:hAnsi="Arial" w:cs="Minion Pro"/>
        <w:b/>
        <w:bCs/>
        <w:color w:val="1F4E79"/>
        <w:sz w:val="18"/>
        <w:szCs w:val="18"/>
      </w:rPr>
      <w:t>iczoną odpowiedzialnością</w:t>
    </w:r>
  </w:p>
  <w:p w14:paraId="5EFCC9C5" w14:textId="58F551F6" w:rsidR="00067A35" w:rsidRPr="00D026C1" w:rsidRDefault="00D97B77" w:rsidP="00067A35">
    <w:pPr>
      <w:pStyle w:val="Brakstyluakapitowego"/>
      <w:tabs>
        <w:tab w:val="decimal" w:pos="8893"/>
      </w:tabs>
      <w:jc w:val="center"/>
      <w:rPr>
        <w:rFonts w:ascii="Arial" w:eastAsia="Minion Pro" w:hAnsi="Arial" w:cs="Minion Pro"/>
        <w:b/>
        <w:bCs/>
        <w:color w:val="1F4E79"/>
        <w:sz w:val="16"/>
        <w:szCs w:val="16"/>
        <w:lang w:val="pt-PT"/>
      </w:rPr>
    </w:pPr>
    <w:r w:rsidRPr="00D026C1">
      <w:rPr>
        <w:noProof/>
        <w:color w:val="1F4E79"/>
        <w:sz w:val="16"/>
        <w:szCs w:val="16"/>
        <w:lang w:eastAsia="pl-PL" w:bidi="ar-SA"/>
      </w:rPr>
      <w:drawing>
        <wp:anchor distT="0" distB="0" distL="114300" distR="114300" simplePos="0" relativeHeight="251658240" behindDoc="0" locked="0" layoutInCell="1" allowOverlap="1" wp14:anchorId="178029E9" wp14:editId="068FE29D">
          <wp:simplePos x="0" y="0"/>
          <wp:positionH relativeFrom="margin">
            <wp:posOffset>-572135</wp:posOffset>
          </wp:positionH>
          <wp:positionV relativeFrom="margin">
            <wp:posOffset>9958705</wp:posOffset>
          </wp:positionV>
          <wp:extent cx="7666990" cy="107950"/>
          <wp:effectExtent l="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6990"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6C1">
      <w:rPr>
        <w:noProof/>
        <w:color w:val="1F4E79"/>
        <w:sz w:val="16"/>
        <w:szCs w:val="16"/>
        <w:lang w:eastAsia="pl-PL" w:bidi="ar-SA"/>
      </w:rPr>
      <w:drawing>
        <wp:anchor distT="0" distB="0" distL="114300" distR="114300" simplePos="0" relativeHeight="251657216" behindDoc="0" locked="0" layoutInCell="1" allowOverlap="1" wp14:anchorId="2AD47E40" wp14:editId="73AB5A7E">
          <wp:simplePos x="0" y="0"/>
          <wp:positionH relativeFrom="margin">
            <wp:posOffset>-724535</wp:posOffset>
          </wp:positionH>
          <wp:positionV relativeFrom="margin">
            <wp:posOffset>9806305</wp:posOffset>
          </wp:positionV>
          <wp:extent cx="7666990" cy="107950"/>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6990"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E49" w:rsidRPr="00D026C1">
      <w:rPr>
        <w:rFonts w:ascii="Arial" w:eastAsia="Minion Pro" w:hAnsi="Arial" w:cs="Minion Pro"/>
        <w:b/>
        <w:bCs/>
        <w:color w:val="1F4E79"/>
        <w:sz w:val="16"/>
        <w:szCs w:val="16"/>
      </w:rPr>
      <w:t>ul. Karpacka 24/U2b, 43</w:t>
    </w:r>
    <w:r w:rsidR="009045D1">
      <w:rPr>
        <w:rFonts w:ascii="Arial" w:eastAsia="Minion Pro" w:hAnsi="Arial" w:cs="Minion Pro"/>
        <w:b/>
        <w:bCs/>
        <w:color w:val="1F4E79"/>
        <w:sz w:val="16"/>
        <w:szCs w:val="16"/>
      </w:rPr>
      <w:t>–</w:t>
    </w:r>
    <w:r w:rsidR="00474E49" w:rsidRPr="00D026C1">
      <w:rPr>
        <w:rFonts w:ascii="Arial" w:eastAsia="Minion Pro" w:hAnsi="Arial" w:cs="Minion Pro"/>
        <w:b/>
        <w:bCs/>
        <w:color w:val="1F4E79"/>
        <w:sz w:val="16"/>
        <w:szCs w:val="16"/>
      </w:rPr>
      <w:t>300 Bielsko</w:t>
    </w:r>
    <w:r w:rsidR="009045D1">
      <w:rPr>
        <w:rFonts w:ascii="Arial" w:eastAsia="Minion Pro" w:hAnsi="Arial" w:cs="Minion Pro"/>
        <w:b/>
        <w:bCs/>
        <w:color w:val="1F4E79"/>
        <w:sz w:val="16"/>
        <w:szCs w:val="16"/>
      </w:rPr>
      <w:t>–</w:t>
    </w:r>
    <w:r w:rsidR="00474E49" w:rsidRPr="00D026C1">
      <w:rPr>
        <w:rFonts w:ascii="Arial" w:eastAsia="Minion Pro" w:hAnsi="Arial" w:cs="Minion Pro"/>
        <w:b/>
        <w:bCs/>
        <w:color w:val="1F4E79"/>
        <w:sz w:val="16"/>
        <w:szCs w:val="16"/>
      </w:rPr>
      <w:t xml:space="preserve">Biała </w:t>
    </w:r>
    <w:r w:rsidR="00315411" w:rsidRPr="00D026C1">
      <w:rPr>
        <w:rFonts w:ascii="Arial" w:eastAsia="Minion Pro" w:hAnsi="Arial" w:cs="Minion Pro"/>
        <w:b/>
        <w:bCs/>
        <w:color w:val="1F4E79"/>
        <w:sz w:val="16"/>
        <w:szCs w:val="16"/>
      </w:rPr>
      <w:t>• REGON: 356687662 • NIP: 551</w:t>
    </w:r>
    <w:r w:rsidR="009045D1">
      <w:rPr>
        <w:rFonts w:ascii="Arial" w:eastAsia="Minion Pro" w:hAnsi="Arial" w:cs="Minion Pro"/>
        <w:b/>
        <w:bCs/>
        <w:color w:val="1F4E79"/>
        <w:sz w:val="16"/>
        <w:szCs w:val="16"/>
      </w:rPr>
      <w:t>–</w:t>
    </w:r>
    <w:r w:rsidR="00315411" w:rsidRPr="00D026C1">
      <w:rPr>
        <w:rFonts w:ascii="Arial" w:eastAsia="Minion Pro" w:hAnsi="Arial" w:cs="Minion Pro"/>
        <w:b/>
        <w:bCs/>
        <w:color w:val="1F4E79"/>
        <w:sz w:val="16"/>
        <w:szCs w:val="16"/>
      </w:rPr>
      <w:t>23</w:t>
    </w:r>
    <w:r w:rsidR="009045D1">
      <w:rPr>
        <w:rFonts w:ascii="Arial" w:eastAsia="Minion Pro" w:hAnsi="Arial" w:cs="Minion Pro"/>
        <w:b/>
        <w:bCs/>
        <w:color w:val="1F4E79"/>
        <w:sz w:val="16"/>
        <w:szCs w:val="16"/>
      </w:rPr>
      <w:t>–</w:t>
    </w:r>
    <w:r w:rsidR="00315411" w:rsidRPr="00D026C1">
      <w:rPr>
        <w:rFonts w:ascii="Arial" w:eastAsia="Minion Pro" w:hAnsi="Arial" w:cs="Minion Pro"/>
        <w:b/>
        <w:bCs/>
        <w:color w:val="1F4E79"/>
        <w:sz w:val="16"/>
        <w:szCs w:val="16"/>
      </w:rPr>
      <w:t>33</w:t>
    </w:r>
    <w:r w:rsidR="009045D1">
      <w:rPr>
        <w:rFonts w:ascii="Arial" w:eastAsia="Minion Pro" w:hAnsi="Arial" w:cs="Minion Pro"/>
        <w:b/>
        <w:bCs/>
        <w:color w:val="1F4E79"/>
        <w:sz w:val="16"/>
        <w:szCs w:val="16"/>
      </w:rPr>
      <w:t>–</w:t>
    </w:r>
    <w:r w:rsidR="00315411" w:rsidRPr="00D026C1">
      <w:rPr>
        <w:rFonts w:ascii="Arial" w:eastAsia="Minion Pro" w:hAnsi="Arial" w:cs="Minion Pro"/>
        <w:b/>
        <w:bCs/>
        <w:color w:val="1F4E79"/>
        <w:sz w:val="16"/>
        <w:szCs w:val="16"/>
      </w:rPr>
      <w:t xml:space="preserve">463 </w:t>
    </w:r>
    <w:r w:rsidR="00474E49" w:rsidRPr="00D026C1">
      <w:rPr>
        <w:rFonts w:ascii="Arial" w:eastAsia="Minion Pro" w:hAnsi="Arial" w:cs="Minion Pro"/>
        <w:b/>
        <w:bCs/>
        <w:color w:val="1F4E79"/>
        <w:sz w:val="16"/>
        <w:szCs w:val="16"/>
      </w:rPr>
      <w:t xml:space="preserve">• tel. </w:t>
    </w:r>
    <w:r w:rsidR="00474E49" w:rsidRPr="00D026C1">
      <w:rPr>
        <w:rFonts w:ascii="Arial" w:eastAsia="Minion Pro" w:hAnsi="Arial" w:cs="Minion Pro"/>
        <w:b/>
        <w:bCs/>
        <w:color w:val="1F4E79"/>
        <w:sz w:val="16"/>
        <w:szCs w:val="16"/>
        <w:lang w:val="pt-PT"/>
      </w:rPr>
      <w:t xml:space="preserve">+48 33 496 58 71, </w:t>
    </w:r>
  </w:p>
  <w:p w14:paraId="22D5642F" w14:textId="77777777" w:rsidR="00474E49" w:rsidRPr="00D026C1" w:rsidRDefault="00474E49" w:rsidP="00067A35">
    <w:pPr>
      <w:pStyle w:val="Brakstyluakapitowego"/>
      <w:tabs>
        <w:tab w:val="decimal" w:pos="8893"/>
      </w:tabs>
      <w:jc w:val="center"/>
      <w:rPr>
        <w:rFonts w:ascii="Arial" w:eastAsia="Minion Pro" w:hAnsi="Arial" w:cs="Minion Pro"/>
        <w:b/>
        <w:bCs/>
        <w:color w:val="1F4E79"/>
        <w:sz w:val="16"/>
        <w:szCs w:val="16"/>
        <w:lang w:val="pt-PT"/>
      </w:rPr>
    </w:pPr>
    <w:r w:rsidRPr="00D026C1">
      <w:rPr>
        <w:rFonts w:ascii="Arial" w:eastAsia="Minion Pro" w:hAnsi="Arial" w:cs="Minion Pro"/>
        <w:b/>
        <w:bCs/>
        <w:color w:val="1F4E79"/>
        <w:sz w:val="16"/>
        <w:szCs w:val="16"/>
        <w:lang w:val="pt-PT"/>
      </w:rPr>
      <w:t xml:space="preserve">fax. +48 33 496 58 71 </w:t>
    </w:r>
    <w:proofErr w:type="spellStart"/>
    <w:r w:rsidRPr="00D026C1">
      <w:rPr>
        <w:rFonts w:ascii="Arial" w:eastAsia="Minion Pro" w:hAnsi="Arial" w:cs="Minion Pro"/>
        <w:b/>
        <w:bCs/>
        <w:color w:val="1F4E79"/>
        <w:sz w:val="16"/>
        <w:szCs w:val="16"/>
        <w:lang w:val="pt-PT"/>
      </w:rPr>
      <w:t>wew</w:t>
    </w:r>
    <w:proofErr w:type="spellEnd"/>
    <w:r w:rsidRPr="00D026C1">
      <w:rPr>
        <w:rFonts w:ascii="Arial" w:eastAsia="Minion Pro" w:hAnsi="Arial" w:cs="Minion Pro"/>
        <w:b/>
        <w:bCs/>
        <w:color w:val="1F4E79"/>
        <w:sz w:val="16"/>
        <w:szCs w:val="16"/>
        <w:lang w:val="pt-PT"/>
      </w:rPr>
      <w:t>. 111 • e</w:t>
    </w:r>
    <w:r w:rsidR="009045D1">
      <w:rPr>
        <w:rFonts w:ascii="Arial" w:eastAsia="Minion Pro" w:hAnsi="Arial" w:cs="Minion Pro"/>
        <w:b/>
        <w:bCs/>
        <w:color w:val="1F4E79"/>
        <w:sz w:val="16"/>
        <w:szCs w:val="16"/>
        <w:lang w:val="pt-PT"/>
      </w:rPr>
      <w:t>–</w:t>
    </w:r>
    <w:r w:rsidRPr="00D026C1">
      <w:rPr>
        <w:rFonts w:ascii="Arial" w:eastAsia="Minion Pro" w:hAnsi="Arial" w:cs="Minion Pro"/>
        <w:b/>
        <w:bCs/>
        <w:color w:val="1F4E79"/>
        <w:sz w:val="16"/>
        <w:szCs w:val="16"/>
        <w:lang w:val="pt-PT"/>
      </w:rPr>
      <w:t>mail: biuro@</w:t>
    </w:r>
    <w:r w:rsidR="009045D1">
      <w:rPr>
        <w:rFonts w:ascii="Arial" w:eastAsia="Minion Pro" w:hAnsi="Arial" w:cs="Minion Pro"/>
        <w:b/>
        <w:bCs/>
        <w:color w:val="1F4E79"/>
        <w:sz w:val="16"/>
        <w:szCs w:val="16"/>
        <w:lang w:val="pt-PT"/>
      </w:rPr>
      <w:t>INELO</w:t>
    </w:r>
    <w:r w:rsidRPr="00D026C1">
      <w:rPr>
        <w:rFonts w:ascii="Arial" w:eastAsia="Minion Pro" w:hAnsi="Arial" w:cs="Minion Pro"/>
        <w:b/>
        <w:bCs/>
        <w:color w:val="1F4E79"/>
        <w:sz w:val="16"/>
        <w:szCs w:val="16"/>
        <w:lang w:val="pt-PT"/>
      </w:rPr>
      <w:t>.pl • www.</w:t>
    </w:r>
    <w:r w:rsidR="009045D1">
      <w:rPr>
        <w:rFonts w:ascii="Arial" w:eastAsia="Minion Pro" w:hAnsi="Arial" w:cs="Minion Pro"/>
        <w:b/>
        <w:bCs/>
        <w:color w:val="1F4E79"/>
        <w:sz w:val="16"/>
        <w:szCs w:val="16"/>
        <w:lang w:val="pt-PT"/>
      </w:rPr>
      <w:t>INELO</w:t>
    </w:r>
    <w:r w:rsidRPr="00D026C1">
      <w:rPr>
        <w:rFonts w:ascii="Arial" w:eastAsia="Minion Pro" w:hAnsi="Arial" w:cs="Minion Pro"/>
        <w:b/>
        <w:bCs/>
        <w:color w:val="1F4E79"/>
        <w:sz w:val="16"/>
        <w:szCs w:val="16"/>
        <w:lang w:val="pt-PT"/>
      </w:rPr>
      <w:t>.pl • www.</w:t>
    </w:r>
    <w:r w:rsidR="009045D1">
      <w:rPr>
        <w:rFonts w:ascii="Arial" w:eastAsia="Minion Pro" w:hAnsi="Arial" w:cs="Minion Pro"/>
        <w:b/>
        <w:bCs/>
        <w:color w:val="1F4E79"/>
        <w:sz w:val="16"/>
        <w:szCs w:val="16"/>
        <w:lang w:val="pt-PT"/>
      </w:rPr>
      <w:t>GBOX</w:t>
    </w:r>
    <w:r w:rsidRPr="00D026C1">
      <w:rPr>
        <w:rFonts w:ascii="Arial" w:eastAsia="Minion Pro" w:hAnsi="Arial" w:cs="Minion Pro"/>
        <w:b/>
        <w:bCs/>
        <w:color w:val="1F4E79"/>
        <w:sz w:val="16"/>
        <w:szCs w:val="16"/>
        <w:lang w:val="pt-PT"/>
      </w:rPr>
      <w:t>.pl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4D4C" w14:textId="77777777" w:rsidR="00464AE6" w:rsidRDefault="00464AE6">
      <w:r>
        <w:rPr>
          <w:color w:val="000000"/>
        </w:rPr>
        <w:separator/>
      </w:r>
    </w:p>
  </w:footnote>
  <w:footnote w:type="continuationSeparator" w:id="0">
    <w:p w14:paraId="57B46C2B" w14:textId="77777777" w:rsidR="00464AE6" w:rsidRDefault="00464AE6">
      <w:r>
        <w:continuationSeparator/>
      </w:r>
    </w:p>
  </w:footnote>
  <w:footnote w:id="1">
    <w:p w14:paraId="418F6D4F" w14:textId="77777777" w:rsidR="008240BD" w:rsidRDefault="008240BD" w:rsidP="008240BD">
      <w:pPr>
        <w:rPr>
          <w:i/>
          <w:sz w:val="20"/>
          <w:szCs w:val="20"/>
        </w:rPr>
      </w:pPr>
      <w:r>
        <w:rPr>
          <w:vertAlign w:val="superscript"/>
        </w:rPr>
        <w:footnoteRef/>
      </w:r>
      <w:r>
        <w:rPr>
          <w:sz w:val="20"/>
          <w:szCs w:val="20"/>
        </w:rPr>
        <w:t xml:space="preserve"> Fuel-prices.eu</w:t>
      </w:r>
      <w:r>
        <w:rPr>
          <w:i/>
          <w:sz w:val="20"/>
          <w:szCs w:val="20"/>
        </w:rPr>
        <w:t>, Poland</w:t>
      </w:r>
    </w:p>
  </w:footnote>
  <w:footnote w:id="2">
    <w:p w14:paraId="3661372F" w14:textId="77777777" w:rsidR="008240BD" w:rsidRDefault="008240BD" w:rsidP="008240BD">
      <w:pPr>
        <w:rPr>
          <w:sz w:val="20"/>
          <w:szCs w:val="20"/>
        </w:rPr>
      </w:pPr>
      <w:r>
        <w:rPr>
          <w:vertAlign w:val="superscript"/>
        </w:rPr>
        <w:footnoteRef/>
      </w:r>
      <w:r>
        <w:rPr>
          <w:sz w:val="20"/>
          <w:szCs w:val="20"/>
        </w:rPr>
        <w:t xml:space="preserve"> Jak wyżej.</w:t>
      </w:r>
    </w:p>
  </w:footnote>
  <w:footnote w:id="3">
    <w:p w14:paraId="4A8EC47D" w14:textId="77777777" w:rsidR="008240BD" w:rsidRPr="00685DC8" w:rsidRDefault="008240BD" w:rsidP="008240BD">
      <w:pPr>
        <w:rPr>
          <w:sz w:val="20"/>
          <w:szCs w:val="20"/>
          <w:lang w:val="en-US"/>
        </w:rPr>
      </w:pPr>
      <w:r>
        <w:rPr>
          <w:vertAlign w:val="superscript"/>
        </w:rPr>
        <w:footnoteRef/>
      </w:r>
      <w:r w:rsidRPr="00685DC8">
        <w:rPr>
          <w:sz w:val="20"/>
          <w:szCs w:val="20"/>
          <w:lang w:val="en-US"/>
        </w:rPr>
        <w:t xml:space="preserve"> European Parliament, </w:t>
      </w:r>
      <w:proofErr w:type="gramStart"/>
      <w:r w:rsidRPr="00685DC8">
        <w:rPr>
          <w:i/>
          <w:sz w:val="20"/>
          <w:szCs w:val="20"/>
          <w:lang w:val="en-US"/>
        </w:rPr>
        <w:t>Ten</w:t>
      </w:r>
      <w:proofErr w:type="gramEnd"/>
      <w:r w:rsidRPr="00685DC8">
        <w:rPr>
          <w:i/>
          <w:sz w:val="20"/>
          <w:szCs w:val="20"/>
          <w:lang w:val="en-US"/>
        </w:rPr>
        <w:t xml:space="preserve"> issues to watch in 2023, ISSN: 2600-268X</w:t>
      </w:r>
      <w:r w:rsidRPr="00685DC8">
        <w:rPr>
          <w:sz w:val="20"/>
          <w:szCs w:val="20"/>
          <w:lang w:val="en-US"/>
        </w:rPr>
        <w:t xml:space="preserve">, January 2023, page 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880C" w14:textId="52A497BC" w:rsidR="0029326A" w:rsidRDefault="00D97B77" w:rsidP="0008375F">
    <w:pPr>
      <w:pStyle w:val="Nagwek"/>
      <w:tabs>
        <w:tab w:val="left" w:pos="2580"/>
      </w:tabs>
    </w:pPr>
    <w:r>
      <w:rPr>
        <w:noProof/>
        <w:lang w:eastAsia="pl-PL" w:bidi="ar-SA"/>
      </w:rPr>
      <w:drawing>
        <wp:anchor distT="0" distB="0" distL="114300" distR="114300" simplePos="0" relativeHeight="251656192" behindDoc="0" locked="0" layoutInCell="1" allowOverlap="1" wp14:anchorId="529C812C" wp14:editId="215EF332">
          <wp:simplePos x="0" y="0"/>
          <wp:positionH relativeFrom="margin">
            <wp:posOffset>2172335</wp:posOffset>
          </wp:positionH>
          <wp:positionV relativeFrom="margin">
            <wp:posOffset>-583565</wp:posOffset>
          </wp:positionV>
          <wp:extent cx="3336290" cy="256540"/>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629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9264" behindDoc="1" locked="0" layoutInCell="1" allowOverlap="1" wp14:anchorId="5914593D" wp14:editId="41DCABFF">
          <wp:simplePos x="0" y="0"/>
          <wp:positionH relativeFrom="margin">
            <wp:posOffset>-1064895</wp:posOffset>
          </wp:positionH>
          <wp:positionV relativeFrom="margin">
            <wp:posOffset>-987425</wp:posOffset>
          </wp:positionV>
          <wp:extent cx="7752080" cy="90678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5208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5168" behindDoc="0" locked="0" layoutInCell="1" allowOverlap="1" wp14:anchorId="7CB05458" wp14:editId="220CA25F">
          <wp:simplePos x="0" y="0"/>
          <wp:positionH relativeFrom="margin">
            <wp:posOffset>-387350</wp:posOffset>
          </wp:positionH>
          <wp:positionV relativeFrom="margin">
            <wp:posOffset>-800100</wp:posOffset>
          </wp:positionV>
          <wp:extent cx="868680" cy="67056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8680" cy="670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122"/>
    <w:multiLevelType w:val="multilevel"/>
    <w:tmpl w:val="854AF4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78379A"/>
    <w:multiLevelType w:val="hybridMultilevel"/>
    <w:tmpl w:val="89DAF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FE6BA8"/>
    <w:multiLevelType w:val="hybridMultilevel"/>
    <w:tmpl w:val="D20A4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AA2E64"/>
    <w:multiLevelType w:val="multilevel"/>
    <w:tmpl w:val="F1F28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50A8B"/>
    <w:multiLevelType w:val="multilevel"/>
    <w:tmpl w:val="3620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811ED5"/>
    <w:multiLevelType w:val="multilevel"/>
    <w:tmpl w:val="2596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D075D"/>
    <w:multiLevelType w:val="multilevel"/>
    <w:tmpl w:val="558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D92BF0"/>
    <w:multiLevelType w:val="multilevel"/>
    <w:tmpl w:val="96C81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2E636D"/>
    <w:multiLevelType w:val="multilevel"/>
    <w:tmpl w:val="0AF0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8618BA"/>
    <w:multiLevelType w:val="multilevel"/>
    <w:tmpl w:val="88409B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00A472F"/>
    <w:multiLevelType w:val="multilevel"/>
    <w:tmpl w:val="51660C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5EB5A9A"/>
    <w:multiLevelType w:val="multilevel"/>
    <w:tmpl w:val="384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E22AAF"/>
    <w:multiLevelType w:val="hybridMultilevel"/>
    <w:tmpl w:val="799E11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2FD5A09"/>
    <w:multiLevelType w:val="hybridMultilevel"/>
    <w:tmpl w:val="93C46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1E5585"/>
    <w:multiLevelType w:val="multilevel"/>
    <w:tmpl w:val="1878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8D56F9"/>
    <w:multiLevelType w:val="multilevel"/>
    <w:tmpl w:val="CEA402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22D770C"/>
    <w:multiLevelType w:val="multilevel"/>
    <w:tmpl w:val="C2F8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676472"/>
    <w:multiLevelType w:val="multilevel"/>
    <w:tmpl w:val="4A503E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FC381E"/>
    <w:multiLevelType w:val="multilevel"/>
    <w:tmpl w:val="0A12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540A52"/>
    <w:multiLevelType w:val="multilevel"/>
    <w:tmpl w:val="44363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CA315B"/>
    <w:multiLevelType w:val="multilevel"/>
    <w:tmpl w:val="5984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284D9A"/>
    <w:multiLevelType w:val="multilevel"/>
    <w:tmpl w:val="BE9A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3933CC"/>
    <w:multiLevelType w:val="multilevel"/>
    <w:tmpl w:val="8C16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E161C5"/>
    <w:multiLevelType w:val="multilevel"/>
    <w:tmpl w:val="212E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E21A7E"/>
    <w:multiLevelType w:val="multilevel"/>
    <w:tmpl w:val="F85E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205F9E"/>
    <w:multiLevelType w:val="multilevel"/>
    <w:tmpl w:val="D4821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FF551A"/>
    <w:multiLevelType w:val="hybridMultilevel"/>
    <w:tmpl w:val="2C40DB3A"/>
    <w:lvl w:ilvl="0" w:tplc="4342B5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15722C"/>
    <w:multiLevelType w:val="hybridMultilevel"/>
    <w:tmpl w:val="61906906"/>
    <w:lvl w:ilvl="0" w:tplc="AB046454">
      <w:start w:val="1"/>
      <w:numFmt w:val="decimal"/>
      <w:lvlText w:val="%1."/>
      <w:lvlJc w:val="left"/>
      <w:pPr>
        <w:ind w:left="720" w:hanging="360"/>
      </w:pPr>
      <w:rPr>
        <w:rFonts w:ascii="Century Gothic" w:hAnsi="Century Gothic"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8B0F5B"/>
    <w:multiLevelType w:val="multilevel"/>
    <w:tmpl w:val="8ABE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D930CF"/>
    <w:multiLevelType w:val="multilevel"/>
    <w:tmpl w:val="7950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A376D7"/>
    <w:multiLevelType w:val="multilevel"/>
    <w:tmpl w:val="B15E1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54401573">
    <w:abstractNumId w:val="1"/>
  </w:num>
  <w:num w:numId="2" w16cid:durableId="729813862">
    <w:abstractNumId w:val="2"/>
  </w:num>
  <w:num w:numId="3" w16cid:durableId="1253662900">
    <w:abstractNumId w:val="12"/>
  </w:num>
  <w:num w:numId="4" w16cid:durableId="317611413">
    <w:abstractNumId w:val="26"/>
  </w:num>
  <w:num w:numId="5" w16cid:durableId="116413236">
    <w:abstractNumId w:val="13"/>
  </w:num>
  <w:num w:numId="6" w16cid:durableId="1106383916">
    <w:abstractNumId w:val="15"/>
  </w:num>
  <w:num w:numId="7" w16cid:durableId="2019382368">
    <w:abstractNumId w:val="0"/>
  </w:num>
  <w:num w:numId="8" w16cid:durableId="32778959">
    <w:abstractNumId w:val="10"/>
  </w:num>
  <w:num w:numId="9" w16cid:durableId="83042235">
    <w:abstractNumId w:val="9"/>
  </w:num>
  <w:num w:numId="10" w16cid:durableId="1401635920">
    <w:abstractNumId w:val="7"/>
  </w:num>
  <w:num w:numId="11" w16cid:durableId="531529017">
    <w:abstractNumId w:val="19"/>
  </w:num>
  <w:num w:numId="12" w16cid:durableId="1014845797">
    <w:abstractNumId w:val="23"/>
  </w:num>
  <w:num w:numId="13" w16cid:durableId="2046901365">
    <w:abstractNumId w:val="22"/>
  </w:num>
  <w:num w:numId="14" w16cid:durableId="871192330">
    <w:abstractNumId w:val="28"/>
  </w:num>
  <w:num w:numId="15" w16cid:durableId="1246496975">
    <w:abstractNumId w:val="20"/>
  </w:num>
  <w:num w:numId="16" w16cid:durableId="1439983794">
    <w:abstractNumId w:val="24"/>
  </w:num>
  <w:num w:numId="17" w16cid:durableId="994649018">
    <w:abstractNumId w:val="6"/>
  </w:num>
  <w:num w:numId="18" w16cid:durableId="1039665304">
    <w:abstractNumId w:val="14"/>
  </w:num>
  <w:num w:numId="19" w16cid:durableId="1334262881">
    <w:abstractNumId w:val="21"/>
  </w:num>
  <w:num w:numId="20" w16cid:durableId="598413045">
    <w:abstractNumId w:val="29"/>
  </w:num>
  <w:num w:numId="21" w16cid:durableId="1809012291">
    <w:abstractNumId w:val="18"/>
  </w:num>
  <w:num w:numId="22" w16cid:durableId="1869637317">
    <w:abstractNumId w:val="4"/>
  </w:num>
  <w:num w:numId="23" w16cid:durableId="1077628420">
    <w:abstractNumId w:val="25"/>
  </w:num>
  <w:num w:numId="24" w16cid:durableId="1793553449">
    <w:abstractNumId w:val="8"/>
  </w:num>
  <w:num w:numId="25" w16cid:durableId="1017928731">
    <w:abstractNumId w:val="3"/>
  </w:num>
  <w:num w:numId="26" w16cid:durableId="494104453">
    <w:abstractNumId w:val="11"/>
  </w:num>
  <w:num w:numId="27" w16cid:durableId="1899247691">
    <w:abstractNumId w:val="17"/>
  </w:num>
  <w:num w:numId="28" w16cid:durableId="268128717">
    <w:abstractNumId w:val="27"/>
  </w:num>
  <w:num w:numId="29" w16cid:durableId="1075589165">
    <w:abstractNumId w:val="30"/>
  </w:num>
  <w:num w:numId="30" w16cid:durableId="1569657748">
    <w:abstractNumId w:val="5"/>
  </w:num>
  <w:num w:numId="31" w16cid:durableId="14061429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E2"/>
    <w:rsid w:val="00000299"/>
    <w:rsid w:val="00012493"/>
    <w:rsid w:val="00013F82"/>
    <w:rsid w:val="00015144"/>
    <w:rsid w:val="000235DB"/>
    <w:rsid w:val="00026D7C"/>
    <w:rsid w:val="00027D50"/>
    <w:rsid w:val="00037D37"/>
    <w:rsid w:val="0005535C"/>
    <w:rsid w:val="00067A35"/>
    <w:rsid w:val="00073A93"/>
    <w:rsid w:val="00074FFF"/>
    <w:rsid w:val="00083414"/>
    <w:rsid w:val="0008375F"/>
    <w:rsid w:val="0008550B"/>
    <w:rsid w:val="00086A45"/>
    <w:rsid w:val="00091752"/>
    <w:rsid w:val="000919D0"/>
    <w:rsid w:val="00093E1E"/>
    <w:rsid w:val="0009588E"/>
    <w:rsid w:val="000A78DB"/>
    <w:rsid w:val="000C7E32"/>
    <w:rsid w:val="000E0718"/>
    <w:rsid w:val="000E230A"/>
    <w:rsid w:val="000E7686"/>
    <w:rsid w:val="000F56A8"/>
    <w:rsid w:val="0010461F"/>
    <w:rsid w:val="00106AB4"/>
    <w:rsid w:val="001070F3"/>
    <w:rsid w:val="001071CA"/>
    <w:rsid w:val="00111799"/>
    <w:rsid w:val="001126A1"/>
    <w:rsid w:val="00114605"/>
    <w:rsid w:val="00122DB1"/>
    <w:rsid w:val="001305D1"/>
    <w:rsid w:val="00134E4C"/>
    <w:rsid w:val="00135BB6"/>
    <w:rsid w:val="001447E3"/>
    <w:rsid w:val="00161448"/>
    <w:rsid w:val="001642CF"/>
    <w:rsid w:val="0017514D"/>
    <w:rsid w:val="00184A79"/>
    <w:rsid w:val="001A37E9"/>
    <w:rsid w:val="001A6266"/>
    <w:rsid w:val="001B22D2"/>
    <w:rsid w:val="001B4C81"/>
    <w:rsid w:val="001C16C5"/>
    <w:rsid w:val="001C5272"/>
    <w:rsid w:val="001D194A"/>
    <w:rsid w:val="001D503A"/>
    <w:rsid w:val="001F3F17"/>
    <w:rsid w:val="00200B62"/>
    <w:rsid w:val="00203395"/>
    <w:rsid w:val="0020476F"/>
    <w:rsid w:val="00222EEF"/>
    <w:rsid w:val="002247CC"/>
    <w:rsid w:val="002305CB"/>
    <w:rsid w:val="002317CF"/>
    <w:rsid w:val="002359F3"/>
    <w:rsid w:val="00240E42"/>
    <w:rsid w:val="0024574D"/>
    <w:rsid w:val="00245E12"/>
    <w:rsid w:val="00246BD1"/>
    <w:rsid w:val="002471EE"/>
    <w:rsid w:val="002831D9"/>
    <w:rsid w:val="0029028A"/>
    <w:rsid w:val="00292C95"/>
    <w:rsid w:val="0029326A"/>
    <w:rsid w:val="002A11F9"/>
    <w:rsid w:val="002A1E5E"/>
    <w:rsid w:val="002A4928"/>
    <w:rsid w:val="002A512F"/>
    <w:rsid w:val="002A548A"/>
    <w:rsid w:val="002A6E6D"/>
    <w:rsid w:val="002B022E"/>
    <w:rsid w:val="002B539A"/>
    <w:rsid w:val="002C15AC"/>
    <w:rsid w:val="002C52F9"/>
    <w:rsid w:val="002C7980"/>
    <w:rsid w:val="002D3316"/>
    <w:rsid w:val="002D3722"/>
    <w:rsid w:val="002D524C"/>
    <w:rsid w:val="002E3635"/>
    <w:rsid w:val="002E4B7C"/>
    <w:rsid w:val="00306AC9"/>
    <w:rsid w:val="00315411"/>
    <w:rsid w:val="003334E2"/>
    <w:rsid w:val="003338E3"/>
    <w:rsid w:val="003359C6"/>
    <w:rsid w:val="0033619F"/>
    <w:rsid w:val="00353F7D"/>
    <w:rsid w:val="00360355"/>
    <w:rsid w:val="003607D8"/>
    <w:rsid w:val="00363D21"/>
    <w:rsid w:val="00366C3D"/>
    <w:rsid w:val="00367B9A"/>
    <w:rsid w:val="003767F3"/>
    <w:rsid w:val="00380BC5"/>
    <w:rsid w:val="00382BC9"/>
    <w:rsid w:val="003C6011"/>
    <w:rsid w:val="003D57B4"/>
    <w:rsid w:val="003E64CB"/>
    <w:rsid w:val="003F2534"/>
    <w:rsid w:val="003F4EA2"/>
    <w:rsid w:val="0041481D"/>
    <w:rsid w:val="00414EF9"/>
    <w:rsid w:val="00424CF7"/>
    <w:rsid w:val="00427659"/>
    <w:rsid w:val="0043086D"/>
    <w:rsid w:val="00460344"/>
    <w:rsid w:val="00462FC4"/>
    <w:rsid w:val="00464AE6"/>
    <w:rsid w:val="00465682"/>
    <w:rsid w:val="00467BA3"/>
    <w:rsid w:val="00472063"/>
    <w:rsid w:val="00474E49"/>
    <w:rsid w:val="004777D5"/>
    <w:rsid w:val="00481E35"/>
    <w:rsid w:val="00483E99"/>
    <w:rsid w:val="004A004A"/>
    <w:rsid w:val="004A42FC"/>
    <w:rsid w:val="004B4A1A"/>
    <w:rsid w:val="004C0B07"/>
    <w:rsid w:val="004C2980"/>
    <w:rsid w:val="004C6A1A"/>
    <w:rsid w:val="004D2437"/>
    <w:rsid w:val="004D3716"/>
    <w:rsid w:val="004F347E"/>
    <w:rsid w:val="004F53FC"/>
    <w:rsid w:val="004F774D"/>
    <w:rsid w:val="00501BEC"/>
    <w:rsid w:val="00501EAC"/>
    <w:rsid w:val="00506494"/>
    <w:rsid w:val="00512FE8"/>
    <w:rsid w:val="00513142"/>
    <w:rsid w:val="005141D7"/>
    <w:rsid w:val="00515D70"/>
    <w:rsid w:val="00515DA8"/>
    <w:rsid w:val="005203AF"/>
    <w:rsid w:val="00522152"/>
    <w:rsid w:val="00525EE5"/>
    <w:rsid w:val="00527A5F"/>
    <w:rsid w:val="0053311D"/>
    <w:rsid w:val="00540A1B"/>
    <w:rsid w:val="00541914"/>
    <w:rsid w:val="005459D0"/>
    <w:rsid w:val="00553477"/>
    <w:rsid w:val="005570C8"/>
    <w:rsid w:val="00561353"/>
    <w:rsid w:val="00572E2F"/>
    <w:rsid w:val="00573B02"/>
    <w:rsid w:val="0058483C"/>
    <w:rsid w:val="00585393"/>
    <w:rsid w:val="00591595"/>
    <w:rsid w:val="005977A5"/>
    <w:rsid w:val="005A0599"/>
    <w:rsid w:val="005B2E65"/>
    <w:rsid w:val="005B792A"/>
    <w:rsid w:val="005C001D"/>
    <w:rsid w:val="005C2555"/>
    <w:rsid w:val="005C457C"/>
    <w:rsid w:val="005C7983"/>
    <w:rsid w:val="005D0F89"/>
    <w:rsid w:val="005F0880"/>
    <w:rsid w:val="00602012"/>
    <w:rsid w:val="006248F6"/>
    <w:rsid w:val="00646B7C"/>
    <w:rsid w:val="00650B56"/>
    <w:rsid w:val="00656100"/>
    <w:rsid w:val="006717A0"/>
    <w:rsid w:val="0067652A"/>
    <w:rsid w:val="00676640"/>
    <w:rsid w:val="00683FD6"/>
    <w:rsid w:val="00685FEF"/>
    <w:rsid w:val="00687FA2"/>
    <w:rsid w:val="0069254A"/>
    <w:rsid w:val="006928FC"/>
    <w:rsid w:val="006B3183"/>
    <w:rsid w:val="006D6CCB"/>
    <w:rsid w:val="006D6D9F"/>
    <w:rsid w:val="006E2844"/>
    <w:rsid w:val="006E2B2F"/>
    <w:rsid w:val="006E3A4D"/>
    <w:rsid w:val="006E6CE8"/>
    <w:rsid w:val="006F5016"/>
    <w:rsid w:val="00702606"/>
    <w:rsid w:val="00702B2F"/>
    <w:rsid w:val="00707362"/>
    <w:rsid w:val="00715F87"/>
    <w:rsid w:val="00720798"/>
    <w:rsid w:val="00730E36"/>
    <w:rsid w:val="00741D33"/>
    <w:rsid w:val="00743AA1"/>
    <w:rsid w:val="007467C2"/>
    <w:rsid w:val="00751B0E"/>
    <w:rsid w:val="00752F77"/>
    <w:rsid w:val="00755658"/>
    <w:rsid w:val="00765DF2"/>
    <w:rsid w:val="007703DC"/>
    <w:rsid w:val="0077498B"/>
    <w:rsid w:val="00783772"/>
    <w:rsid w:val="007A11C9"/>
    <w:rsid w:val="007A2CDE"/>
    <w:rsid w:val="007A4718"/>
    <w:rsid w:val="007A5A8E"/>
    <w:rsid w:val="007A6DD7"/>
    <w:rsid w:val="007B7F42"/>
    <w:rsid w:val="007C0F53"/>
    <w:rsid w:val="007C252B"/>
    <w:rsid w:val="007E1D87"/>
    <w:rsid w:val="007F498E"/>
    <w:rsid w:val="007F7B58"/>
    <w:rsid w:val="0080644A"/>
    <w:rsid w:val="00806F06"/>
    <w:rsid w:val="00817D19"/>
    <w:rsid w:val="008240BD"/>
    <w:rsid w:val="008304EC"/>
    <w:rsid w:val="00830E7F"/>
    <w:rsid w:val="00843935"/>
    <w:rsid w:val="00852989"/>
    <w:rsid w:val="00865B7F"/>
    <w:rsid w:val="00866D76"/>
    <w:rsid w:val="00876395"/>
    <w:rsid w:val="00887729"/>
    <w:rsid w:val="0089023E"/>
    <w:rsid w:val="00890470"/>
    <w:rsid w:val="00893161"/>
    <w:rsid w:val="0089512D"/>
    <w:rsid w:val="00895591"/>
    <w:rsid w:val="008A2577"/>
    <w:rsid w:val="008D2EF5"/>
    <w:rsid w:val="008D3F89"/>
    <w:rsid w:val="008E24E4"/>
    <w:rsid w:val="008F5220"/>
    <w:rsid w:val="008F5253"/>
    <w:rsid w:val="009026C5"/>
    <w:rsid w:val="00904270"/>
    <w:rsid w:val="009045D1"/>
    <w:rsid w:val="00905BBF"/>
    <w:rsid w:val="00911E91"/>
    <w:rsid w:val="00917EAA"/>
    <w:rsid w:val="009241E1"/>
    <w:rsid w:val="00931491"/>
    <w:rsid w:val="00936C2C"/>
    <w:rsid w:val="0094464A"/>
    <w:rsid w:val="00944F8B"/>
    <w:rsid w:val="009465AA"/>
    <w:rsid w:val="00947B17"/>
    <w:rsid w:val="00996027"/>
    <w:rsid w:val="00996CE4"/>
    <w:rsid w:val="009A7A1D"/>
    <w:rsid w:val="009B2029"/>
    <w:rsid w:val="009B2A1C"/>
    <w:rsid w:val="009D166F"/>
    <w:rsid w:val="009D45F6"/>
    <w:rsid w:val="009D6B13"/>
    <w:rsid w:val="009F37C4"/>
    <w:rsid w:val="00A07C1B"/>
    <w:rsid w:val="00A10185"/>
    <w:rsid w:val="00A23C68"/>
    <w:rsid w:val="00A2772B"/>
    <w:rsid w:val="00A303C3"/>
    <w:rsid w:val="00A304EE"/>
    <w:rsid w:val="00A31EE9"/>
    <w:rsid w:val="00A32E6E"/>
    <w:rsid w:val="00A46F76"/>
    <w:rsid w:val="00A5162B"/>
    <w:rsid w:val="00A520B6"/>
    <w:rsid w:val="00A644A2"/>
    <w:rsid w:val="00A71656"/>
    <w:rsid w:val="00A71A39"/>
    <w:rsid w:val="00A901DB"/>
    <w:rsid w:val="00A97D26"/>
    <w:rsid w:val="00AA35E2"/>
    <w:rsid w:val="00AB2221"/>
    <w:rsid w:val="00AB2554"/>
    <w:rsid w:val="00AB2EFA"/>
    <w:rsid w:val="00AC1A93"/>
    <w:rsid w:val="00AC46A1"/>
    <w:rsid w:val="00AD0B4E"/>
    <w:rsid w:val="00AD0BAF"/>
    <w:rsid w:val="00AD6B20"/>
    <w:rsid w:val="00B21D43"/>
    <w:rsid w:val="00B23163"/>
    <w:rsid w:val="00B26A3A"/>
    <w:rsid w:val="00B274D9"/>
    <w:rsid w:val="00B33073"/>
    <w:rsid w:val="00B34C92"/>
    <w:rsid w:val="00B366E3"/>
    <w:rsid w:val="00B3731F"/>
    <w:rsid w:val="00B41FFD"/>
    <w:rsid w:val="00B51129"/>
    <w:rsid w:val="00B54470"/>
    <w:rsid w:val="00B6176E"/>
    <w:rsid w:val="00B73F38"/>
    <w:rsid w:val="00B7794E"/>
    <w:rsid w:val="00B84891"/>
    <w:rsid w:val="00B852C6"/>
    <w:rsid w:val="00B9140B"/>
    <w:rsid w:val="00B96298"/>
    <w:rsid w:val="00BB49F0"/>
    <w:rsid w:val="00BB61C3"/>
    <w:rsid w:val="00BC3068"/>
    <w:rsid w:val="00BD0EEE"/>
    <w:rsid w:val="00BE18CC"/>
    <w:rsid w:val="00BE7F5B"/>
    <w:rsid w:val="00BF0167"/>
    <w:rsid w:val="00BF39FD"/>
    <w:rsid w:val="00C02A8F"/>
    <w:rsid w:val="00C1030A"/>
    <w:rsid w:val="00C132C8"/>
    <w:rsid w:val="00C20D1D"/>
    <w:rsid w:val="00C36C40"/>
    <w:rsid w:val="00C40B04"/>
    <w:rsid w:val="00C42627"/>
    <w:rsid w:val="00C45887"/>
    <w:rsid w:val="00C57724"/>
    <w:rsid w:val="00C6425D"/>
    <w:rsid w:val="00C6443B"/>
    <w:rsid w:val="00C66CFF"/>
    <w:rsid w:val="00C712F5"/>
    <w:rsid w:val="00C73A98"/>
    <w:rsid w:val="00C77EB0"/>
    <w:rsid w:val="00C80396"/>
    <w:rsid w:val="00C8535B"/>
    <w:rsid w:val="00C93B83"/>
    <w:rsid w:val="00C958BF"/>
    <w:rsid w:val="00C95D5B"/>
    <w:rsid w:val="00CD0CE1"/>
    <w:rsid w:val="00CE0D7B"/>
    <w:rsid w:val="00CE67F9"/>
    <w:rsid w:val="00CF7481"/>
    <w:rsid w:val="00D0136B"/>
    <w:rsid w:val="00D01673"/>
    <w:rsid w:val="00D026C1"/>
    <w:rsid w:val="00D05788"/>
    <w:rsid w:val="00D10070"/>
    <w:rsid w:val="00D157BF"/>
    <w:rsid w:val="00D21EC1"/>
    <w:rsid w:val="00D2231F"/>
    <w:rsid w:val="00D30B8D"/>
    <w:rsid w:val="00D32B7E"/>
    <w:rsid w:val="00D33EC7"/>
    <w:rsid w:val="00D4211D"/>
    <w:rsid w:val="00D4325E"/>
    <w:rsid w:val="00D533F9"/>
    <w:rsid w:val="00D61578"/>
    <w:rsid w:val="00D62CB4"/>
    <w:rsid w:val="00D669EE"/>
    <w:rsid w:val="00D67A28"/>
    <w:rsid w:val="00D76E4A"/>
    <w:rsid w:val="00D83172"/>
    <w:rsid w:val="00D97B77"/>
    <w:rsid w:val="00DA6049"/>
    <w:rsid w:val="00DB44F5"/>
    <w:rsid w:val="00DB62F9"/>
    <w:rsid w:val="00DB7208"/>
    <w:rsid w:val="00DC3E30"/>
    <w:rsid w:val="00DC76F9"/>
    <w:rsid w:val="00DD045B"/>
    <w:rsid w:val="00DE4D92"/>
    <w:rsid w:val="00DF5434"/>
    <w:rsid w:val="00E125F2"/>
    <w:rsid w:val="00E13212"/>
    <w:rsid w:val="00E200E1"/>
    <w:rsid w:val="00E25F03"/>
    <w:rsid w:val="00E3162D"/>
    <w:rsid w:val="00E50E0C"/>
    <w:rsid w:val="00E62068"/>
    <w:rsid w:val="00E774CC"/>
    <w:rsid w:val="00E86DD6"/>
    <w:rsid w:val="00E91414"/>
    <w:rsid w:val="00EA0873"/>
    <w:rsid w:val="00EA37DE"/>
    <w:rsid w:val="00EB44E6"/>
    <w:rsid w:val="00EB549A"/>
    <w:rsid w:val="00ED03A6"/>
    <w:rsid w:val="00ED5011"/>
    <w:rsid w:val="00EE08E8"/>
    <w:rsid w:val="00EE0E48"/>
    <w:rsid w:val="00EF6125"/>
    <w:rsid w:val="00F01026"/>
    <w:rsid w:val="00F04FA1"/>
    <w:rsid w:val="00F11EA2"/>
    <w:rsid w:val="00F13D50"/>
    <w:rsid w:val="00F167BF"/>
    <w:rsid w:val="00F35466"/>
    <w:rsid w:val="00F37B14"/>
    <w:rsid w:val="00F47300"/>
    <w:rsid w:val="00F51AD0"/>
    <w:rsid w:val="00F523D7"/>
    <w:rsid w:val="00F53A5B"/>
    <w:rsid w:val="00F606E4"/>
    <w:rsid w:val="00F6110F"/>
    <w:rsid w:val="00F7165C"/>
    <w:rsid w:val="00F72902"/>
    <w:rsid w:val="00F749E0"/>
    <w:rsid w:val="00F7537F"/>
    <w:rsid w:val="00F77616"/>
    <w:rsid w:val="00F8259C"/>
    <w:rsid w:val="00F85903"/>
    <w:rsid w:val="00F86CA8"/>
    <w:rsid w:val="00F87F65"/>
    <w:rsid w:val="00FA2570"/>
    <w:rsid w:val="00FA3494"/>
    <w:rsid w:val="00FB4244"/>
    <w:rsid w:val="00FB57CA"/>
    <w:rsid w:val="00FC7F1C"/>
    <w:rsid w:val="00FD1040"/>
    <w:rsid w:val="00FD3985"/>
    <w:rsid w:val="00FE0B81"/>
    <w:rsid w:val="00FF1F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E2506"/>
  <w15:chartTrackingRefBased/>
  <w15:docId w15:val="{7A63C4F6-AAB3-4E9F-AEED-8C34C52E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
    <w:qFormat/>
    <w:rsid w:val="009045D1"/>
    <w:pPr>
      <w:keepNext/>
      <w:spacing w:before="240" w:after="60"/>
      <w:outlineLvl w:val="0"/>
    </w:pPr>
    <w:rPr>
      <w:rFonts w:ascii="Arial" w:eastAsia="Times New Roman" w:hAnsi="Arial"/>
      <w:b/>
      <w:bCs/>
      <w:kern w:val="32"/>
      <w:sz w:val="32"/>
      <w:szCs w:val="29"/>
    </w:rPr>
  </w:style>
  <w:style w:type="paragraph" w:styleId="Nagwek2">
    <w:name w:val="heading 2"/>
    <w:basedOn w:val="Normalny"/>
    <w:next w:val="Normalny"/>
    <w:link w:val="Nagwek2Znak"/>
    <w:uiPriority w:val="9"/>
    <w:unhideWhenUsed/>
    <w:qFormat/>
    <w:rsid w:val="00895591"/>
    <w:pPr>
      <w:keepNext/>
      <w:spacing w:before="240" w:after="60"/>
      <w:outlineLvl w:val="1"/>
    </w:pPr>
    <w:rPr>
      <w:rFonts w:ascii="Arial" w:eastAsia="Times New Roman" w:hAnsi="Arial"/>
      <w:b/>
      <w:bCs/>
      <w:iCs/>
      <w:sz w:val="2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autoSpaceDN w:val="0"/>
      <w:textAlignment w:val="baseline"/>
    </w:pPr>
    <w:rPr>
      <w:rFonts w:ascii="Minion Pro" w:eastAsia="Arial Unicode MS" w:hAnsi="Minion Pro"/>
      <w:kern w:val="3"/>
      <w:sz w:val="18"/>
      <w:szCs w:val="24"/>
      <w:lang w:eastAsia="hi-IN" w:bidi="hi-IN"/>
    </w:rPr>
  </w:style>
  <w:style w:type="paragraph" w:styleId="Nagwek">
    <w:name w:val="header"/>
    <w:basedOn w:val="Standard"/>
    <w:next w:val="Textbody"/>
    <w:link w:val="NagwekZnak"/>
    <w:uiPriority w:val="99"/>
    <w:pPr>
      <w:keepNext/>
      <w:spacing w:before="240" w:after="120"/>
    </w:pPr>
    <w:rPr>
      <w:rFonts w:ascii="Arial" w:eastAsia="SimSun"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Brakstyluakapitowego">
    <w:name w:val="[Brak stylu akapitowego]"/>
    <w:pPr>
      <w:widowControl w:val="0"/>
      <w:suppressAutoHyphens/>
      <w:autoSpaceDN w:val="0"/>
      <w:spacing w:line="288" w:lineRule="auto"/>
      <w:textAlignment w:val="baseline"/>
    </w:pPr>
    <w:rPr>
      <w:color w:val="000000"/>
      <w:kern w:val="3"/>
      <w:sz w:val="24"/>
      <w:szCs w:val="24"/>
      <w:lang w:eastAsia="hi-IN" w:bidi="hi-IN"/>
    </w:rPr>
  </w:style>
  <w:style w:type="paragraph" w:customStyle="1" w:styleId="Podstawowyakapitowy">
    <w:name w:val="[Podstawowy akapitowy]"/>
    <w:basedOn w:val="Brakstyluakapitowego"/>
  </w:style>
  <w:style w:type="paragraph" w:customStyle="1" w:styleId="BaseText">
    <w:name w:val="Base Text"/>
    <w:basedOn w:val="Podstawowyakapitowy"/>
    <w:pPr>
      <w:tabs>
        <w:tab w:val="left" w:pos="10582"/>
      </w:tabs>
      <w:ind w:right="-27"/>
      <w:jc w:val="both"/>
    </w:pPr>
  </w:style>
  <w:style w:type="paragraph" w:customStyle="1" w:styleId="H3">
    <w:name w:val="H3"/>
    <w:basedOn w:val="Brakstyluakapitowego"/>
  </w:style>
  <w:style w:type="paragraph" w:styleId="Stopka">
    <w:name w:val="footer"/>
    <w:basedOn w:val="Standard"/>
    <w:link w:val="StopkaZnak"/>
    <w:pPr>
      <w:suppressLineNumbers/>
      <w:tabs>
        <w:tab w:val="center" w:pos="4848"/>
        <w:tab w:val="right" w:pos="9696"/>
      </w:tabs>
    </w:pPr>
  </w:style>
  <w:style w:type="paragraph" w:customStyle="1" w:styleId="TableContents">
    <w:name w:val="Table Contents"/>
    <w:basedOn w:val="Standard"/>
    <w:pPr>
      <w:suppressLineNumbers/>
    </w:pPr>
  </w:style>
  <w:style w:type="paragraph" w:customStyle="1" w:styleId="Naglowekwypowiedzi">
    <w:name w:val="Naglowek wypowiedzi"/>
    <w:basedOn w:val="Podstawowyakapitowy"/>
    <w:pPr>
      <w:tabs>
        <w:tab w:val="left" w:pos="11206"/>
      </w:tabs>
      <w:spacing w:after="283"/>
      <w:ind w:left="624" w:right="-28"/>
    </w:pPr>
    <w:rPr>
      <w:i/>
      <w:iCs/>
      <w:sz w:val="28"/>
      <w:szCs w:val="28"/>
    </w:rPr>
  </w:style>
  <w:style w:type="paragraph" w:customStyle="1" w:styleId="Skierowanedo">
    <w:name w:val="Skierowane do"/>
    <w:basedOn w:val="Textbody"/>
    <w:pPr>
      <w:ind w:right="369"/>
      <w:jc w:val="right"/>
    </w:pPr>
    <w:rPr>
      <w:rFonts w:ascii="Times New Roman" w:hAnsi="Times New Roman"/>
      <w:i/>
      <w:iCs/>
      <w:sz w:val="36"/>
      <w:szCs w:val="36"/>
    </w:rPr>
  </w:style>
  <w:style w:type="paragraph" w:customStyle="1" w:styleId="TekstBazowy">
    <w:name w:val="Tekst Bazowy"/>
    <w:basedOn w:val="BaseText"/>
    <w:pPr>
      <w:spacing w:after="102"/>
      <w:ind w:left="624" w:right="369"/>
    </w:pPr>
  </w:style>
  <w:style w:type="paragraph" w:customStyle="1" w:styleId="Autor">
    <w:name w:val="Autor"/>
    <w:basedOn w:val="Podstawowyakapitowy"/>
    <w:pPr>
      <w:tabs>
        <w:tab w:val="left" w:pos="10582"/>
      </w:tabs>
      <w:ind w:right="369"/>
      <w:jc w:val="right"/>
    </w:pPr>
    <w:rPr>
      <w:i/>
      <w:iCs/>
      <w:sz w:val="28"/>
      <w:szCs w:val="28"/>
    </w:rPr>
  </w:style>
  <w:style w:type="paragraph" w:customStyle="1" w:styleId="TableHeading">
    <w:name w:val="Table Heading"/>
    <w:basedOn w:val="TableContents"/>
    <w:pPr>
      <w:jc w:val="center"/>
    </w:pPr>
    <w:rPr>
      <w:b/>
      <w:bCs/>
    </w:rPr>
  </w:style>
  <w:style w:type="paragraph" w:styleId="Tekstdymka">
    <w:name w:val="Balloon Text"/>
    <w:basedOn w:val="Standard"/>
    <w:rPr>
      <w:rFonts w:ascii="Tahoma" w:hAnsi="Tahoma"/>
      <w:sz w:val="16"/>
      <w:szCs w:val="1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Internetlink">
    <w:name w:val="Internet link"/>
    <w:rPr>
      <w:color w:val="000080"/>
      <w:u w:val="single"/>
    </w:rPr>
  </w:style>
  <w:style w:type="character" w:customStyle="1" w:styleId="BalloonTextChar">
    <w:name w:val="Balloon Text Char"/>
    <w:rPr>
      <w:rFonts w:ascii="Tahoma" w:eastAsia="Arial Unicode MS" w:hAnsi="Tahoma" w:cs="Mangal"/>
      <w:kern w:val="3"/>
      <w:sz w:val="16"/>
      <w:szCs w:val="14"/>
      <w:lang w:eastAsia="hi-IN" w:bidi="hi-IN"/>
    </w:rPr>
  </w:style>
  <w:style w:type="paragraph" w:styleId="NormalnyWeb">
    <w:name w:val="Normal (Web)"/>
    <w:basedOn w:val="Normalny"/>
    <w:uiPriority w:val="99"/>
    <w:rsid w:val="00513142"/>
    <w:pPr>
      <w:widowControl/>
      <w:autoSpaceDN/>
      <w:spacing w:before="100" w:after="119"/>
    </w:pPr>
    <w:rPr>
      <w:rFonts w:eastAsia="Times New Roman" w:cs="Calibri"/>
      <w:kern w:val="0"/>
      <w:lang w:eastAsia="ar-SA" w:bidi="ar-SA"/>
    </w:rPr>
  </w:style>
  <w:style w:type="character" w:customStyle="1" w:styleId="StopkaZnak">
    <w:name w:val="Stopka Znak"/>
    <w:link w:val="Stopka"/>
    <w:rsid w:val="00513142"/>
    <w:rPr>
      <w:rFonts w:ascii="Minion Pro" w:eastAsia="Arial Unicode MS" w:hAnsi="Minion Pro"/>
      <w:kern w:val="3"/>
      <w:sz w:val="18"/>
      <w:szCs w:val="24"/>
      <w:lang w:eastAsia="hi-IN" w:bidi="hi-IN"/>
    </w:rPr>
  </w:style>
  <w:style w:type="character" w:customStyle="1" w:styleId="NagwekZnak">
    <w:name w:val="Nagłówek Znak"/>
    <w:link w:val="Nagwek"/>
    <w:uiPriority w:val="99"/>
    <w:rsid w:val="00513142"/>
    <w:rPr>
      <w:rFonts w:ascii="Arial" w:hAnsi="Arial"/>
      <w:kern w:val="3"/>
      <w:sz w:val="28"/>
      <w:szCs w:val="28"/>
      <w:lang w:eastAsia="hi-IN" w:bidi="hi-IN"/>
    </w:rPr>
  </w:style>
  <w:style w:type="paragraph" w:styleId="Akapitzlist">
    <w:name w:val="List Paragraph"/>
    <w:basedOn w:val="Normalny"/>
    <w:uiPriority w:val="34"/>
    <w:qFormat/>
    <w:rsid w:val="00513142"/>
    <w:pPr>
      <w:widowControl/>
      <w:autoSpaceDN/>
      <w:spacing w:after="200" w:line="276" w:lineRule="auto"/>
      <w:ind w:left="720"/>
    </w:pPr>
    <w:rPr>
      <w:rFonts w:ascii="Calibri" w:eastAsia="Calibri" w:hAnsi="Calibri" w:cs="Calibri"/>
      <w:kern w:val="0"/>
      <w:sz w:val="22"/>
      <w:szCs w:val="22"/>
      <w:lang w:eastAsia="ar-SA" w:bidi="ar-SA"/>
    </w:rPr>
  </w:style>
  <w:style w:type="character" w:customStyle="1" w:styleId="Nagwek1Znak">
    <w:name w:val="Nagłówek 1 Znak"/>
    <w:link w:val="Nagwek1"/>
    <w:uiPriority w:val="9"/>
    <w:rsid w:val="009045D1"/>
    <w:rPr>
      <w:rFonts w:ascii="Arial" w:eastAsia="Times New Roman" w:hAnsi="Arial"/>
      <w:b/>
      <w:bCs/>
      <w:kern w:val="32"/>
      <w:sz w:val="32"/>
      <w:szCs w:val="29"/>
      <w:lang w:eastAsia="zh-CN" w:bidi="hi-IN"/>
    </w:rPr>
  </w:style>
  <w:style w:type="character" w:customStyle="1" w:styleId="Nagwek2Znak">
    <w:name w:val="Nagłówek 2 Znak"/>
    <w:link w:val="Nagwek2"/>
    <w:uiPriority w:val="9"/>
    <w:rsid w:val="00895591"/>
    <w:rPr>
      <w:rFonts w:ascii="Arial" w:eastAsia="Times New Roman" w:hAnsi="Arial"/>
      <w:b/>
      <w:bCs/>
      <w:iCs/>
      <w:kern w:val="3"/>
      <w:szCs w:val="25"/>
      <w:lang w:eastAsia="zh-CN" w:bidi="hi-IN"/>
    </w:rPr>
  </w:style>
  <w:style w:type="character" w:customStyle="1" w:styleId="TekstprzypisudolnegoZnak">
    <w:name w:val="Tekst przypisu dolnego Znak"/>
    <w:link w:val="Tekstprzypisudolnego"/>
    <w:uiPriority w:val="99"/>
    <w:semiHidden/>
    <w:qFormat/>
    <w:rsid w:val="009045D1"/>
  </w:style>
  <w:style w:type="character" w:customStyle="1" w:styleId="Zakotwiczenieprzypisudolnego">
    <w:name w:val="Zakotwiczenie przypisu dolnego"/>
    <w:rsid w:val="009045D1"/>
    <w:rPr>
      <w:vertAlign w:val="superscript"/>
    </w:rPr>
  </w:style>
  <w:style w:type="character" w:customStyle="1" w:styleId="apple-converted-space">
    <w:name w:val="apple-converted-space"/>
    <w:qFormat/>
    <w:rsid w:val="009045D1"/>
  </w:style>
  <w:style w:type="character" w:customStyle="1" w:styleId="czeinternetowe">
    <w:name w:val="Łącze internetowe"/>
    <w:uiPriority w:val="99"/>
    <w:semiHidden/>
    <w:unhideWhenUsed/>
    <w:rsid w:val="009045D1"/>
    <w:rPr>
      <w:color w:val="0000FF"/>
      <w:u w:val="single"/>
    </w:rPr>
  </w:style>
  <w:style w:type="character" w:customStyle="1" w:styleId="Znakiprzypiswdolnych">
    <w:name w:val="Znaki przypisów dolnych"/>
    <w:qFormat/>
    <w:rsid w:val="009045D1"/>
  </w:style>
  <w:style w:type="paragraph" w:styleId="Tekstprzypisudolnego">
    <w:name w:val="footnote text"/>
    <w:basedOn w:val="Normalny"/>
    <w:link w:val="TekstprzypisudolnegoZnak"/>
    <w:uiPriority w:val="99"/>
    <w:semiHidden/>
    <w:unhideWhenUsed/>
    <w:rsid w:val="009045D1"/>
    <w:pPr>
      <w:widowControl/>
      <w:autoSpaceDN/>
      <w:textAlignment w:val="auto"/>
    </w:pPr>
    <w:rPr>
      <w:kern w:val="0"/>
      <w:sz w:val="20"/>
      <w:szCs w:val="20"/>
      <w:lang w:eastAsia="pl-PL" w:bidi="ar-SA"/>
    </w:rPr>
  </w:style>
  <w:style w:type="character" w:customStyle="1" w:styleId="TekstprzypisudolnegoZnak1">
    <w:name w:val="Tekst przypisu dolnego Znak1"/>
    <w:uiPriority w:val="99"/>
    <w:semiHidden/>
    <w:rsid w:val="009045D1"/>
    <w:rPr>
      <w:kern w:val="3"/>
      <w:szCs w:val="18"/>
      <w:lang w:eastAsia="zh-CN" w:bidi="hi-IN"/>
    </w:rPr>
  </w:style>
  <w:style w:type="character" w:styleId="Hipercze">
    <w:name w:val="Hyperlink"/>
    <w:uiPriority w:val="99"/>
    <w:unhideWhenUsed/>
    <w:rsid w:val="00715F87"/>
    <w:rPr>
      <w:color w:val="0563C1"/>
      <w:u w:val="single"/>
    </w:rPr>
  </w:style>
  <w:style w:type="character" w:styleId="Odwoanieprzypisudolnego">
    <w:name w:val="footnote reference"/>
    <w:uiPriority w:val="99"/>
    <w:semiHidden/>
    <w:unhideWhenUsed/>
    <w:rsid w:val="00715F87"/>
    <w:rPr>
      <w:vertAlign w:val="superscript"/>
    </w:rPr>
  </w:style>
  <w:style w:type="character" w:customStyle="1" w:styleId="Nierozpoznanawzmianka1">
    <w:name w:val="Nierozpoznana wzmianka1"/>
    <w:uiPriority w:val="99"/>
    <w:semiHidden/>
    <w:unhideWhenUsed/>
    <w:rsid w:val="00DC76F9"/>
    <w:rPr>
      <w:color w:val="605E5C"/>
      <w:shd w:val="clear" w:color="auto" w:fill="E1DFDD"/>
    </w:rPr>
  </w:style>
  <w:style w:type="character" w:styleId="Odwoaniedokomentarza">
    <w:name w:val="annotation reference"/>
    <w:basedOn w:val="Domylnaczcionkaakapitu"/>
    <w:uiPriority w:val="99"/>
    <w:semiHidden/>
    <w:unhideWhenUsed/>
    <w:rsid w:val="004A004A"/>
    <w:rPr>
      <w:sz w:val="16"/>
      <w:szCs w:val="16"/>
    </w:rPr>
  </w:style>
  <w:style w:type="paragraph" w:styleId="Tekstkomentarza">
    <w:name w:val="annotation text"/>
    <w:basedOn w:val="Normalny"/>
    <w:link w:val="TekstkomentarzaZnak"/>
    <w:uiPriority w:val="99"/>
    <w:unhideWhenUsed/>
    <w:rsid w:val="004A004A"/>
    <w:rPr>
      <w:sz w:val="20"/>
      <w:szCs w:val="18"/>
    </w:rPr>
  </w:style>
  <w:style w:type="character" w:customStyle="1" w:styleId="TekstkomentarzaZnak">
    <w:name w:val="Tekst komentarza Znak"/>
    <w:basedOn w:val="Domylnaczcionkaakapitu"/>
    <w:link w:val="Tekstkomentarza"/>
    <w:uiPriority w:val="99"/>
    <w:rsid w:val="004A004A"/>
    <w:rPr>
      <w:kern w:val="3"/>
      <w:szCs w:val="18"/>
      <w:lang w:eastAsia="zh-CN" w:bidi="hi-IN"/>
    </w:rPr>
  </w:style>
  <w:style w:type="paragraph" w:styleId="Tematkomentarza">
    <w:name w:val="annotation subject"/>
    <w:basedOn w:val="Tekstkomentarza"/>
    <w:next w:val="Tekstkomentarza"/>
    <w:link w:val="TematkomentarzaZnak"/>
    <w:uiPriority w:val="99"/>
    <w:semiHidden/>
    <w:unhideWhenUsed/>
    <w:rsid w:val="004A004A"/>
    <w:rPr>
      <w:b/>
      <w:bCs/>
    </w:rPr>
  </w:style>
  <w:style w:type="character" w:customStyle="1" w:styleId="TematkomentarzaZnak">
    <w:name w:val="Temat komentarza Znak"/>
    <w:basedOn w:val="TekstkomentarzaZnak"/>
    <w:link w:val="Tematkomentarza"/>
    <w:uiPriority w:val="99"/>
    <w:semiHidden/>
    <w:rsid w:val="004A004A"/>
    <w:rPr>
      <w:b/>
      <w:bCs/>
      <w:kern w:val="3"/>
      <w:szCs w:val="18"/>
      <w:lang w:eastAsia="zh-CN" w:bidi="hi-IN"/>
    </w:rPr>
  </w:style>
  <w:style w:type="character" w:styleId="Nierozpoznanawzmianka">
    <w:name w:val="Unresolved Mention"/>
    <w:basedOn w:val="Domylnaczcionkaakapitu"/>
    <w:uiPriority w:val="99"/>
    <w:semiHidden/>
    <w:unhideWhenUsed/>
    <w:rsid w:val="007A5A8E"/>
    <w:rPr>
      <w:color w:val="605E5C"/>
      <w:shd w:val="clear" w:color="auto" w:fill="E1DFDD"/>
    </w:rPr>
  </w:style>
  <w:style w:type="paragraph" w:customStyle="1" w:styleId="m8144326424325893001msolistparagraph">
    <w:name w:val="m_8144326424325893001msolistparagraph"/>
    <w:basedOn w:val="Normalny"/>
    <w:rsid w:val="0090427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Pogrubienie">
    <w:name w:val="Strong"/>
    <w:basedOn w:val="Domylnaczcionkaakapitu"/>
    <w:uiPriority w:val="22"/>
    <w:qFormat/>
    <w:rsid w:val="00FD3985"/>
    <w:rPr>
      <w:b/>
      <w:bCs/>
    </w:rPr>
  </w:style>
  <w:style w:type="paragraph" w:customStyle="1" w:styleId="m-6314708414262933904msolistparagraph">
    <w:name w:val="m_-6314708414262933904msolistparagraph"/>
    <w:basedOn w:val="Normalny"/>
    <w:rsid w:val="00683FD6"/>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m-1107298441542801670msolistparagraph">
    <w:name w:val="m_-1107298441542801670msolistparagraph"/>
    <w:basedOn w:val="Normalny"/>
    <w:rsid w:val="00683FD6"/>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UyteHipercze">
    <w:name w:val="FollowedHyperlink"/>
    <w:basedOn w:val="Domylnaczcionkaakapitu"/>
    <w:uiPriority w:val="99"/>
    <w:semiHidden/>
    <w:unhideWhenUsed/>
    <w:rsid w:val="00683FD6"/>
    <w:rPr>
      <w:color w:val="954F72" w:themeColor="followedHyperlink"/>
      <w:u w:val="single"/>
    </w:rPr>
  </w:style>
  <w:style w:type="character" w:styleId="Uwydatnienie">
    <w:name w:val="Emphasis"/>
    <w:basedOn w:val="Domylnaczcionkaakapitu"/>
    <w:uiPriority w:val="20"/>
    <w:qFormat/>
    <w:rsid w:val="00BF0167"/>
    <w:rPr>
      <w:i/>
      <w:iCs/>
    </w:rPr>
  </w:style>
  <w:style w:type="character" w:customStyle="1" w:styleId="ui-provider">
    <w:name w:val="ui-provider"/>
    <w:basedOn w:val="Domylnaczcionkaakapitu"/>
    <w:rsid w:val="00C57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3870">
      <w:bodyDiv w:val="1"/>
      <w:marLeft w:val="0"/>
      <w:marRight w:val="0"/>
      <w:marTop w:val="0"/>
      <w:marBottom w:val="0"/>
      <w:divBdr>
        <w:top w:val="none" w:sz="0" w:space="0" w:color="auto"/>
        <w:left w:val="none" w:sz="0" w:space="0" w:color="auto"/>
        <w:bottom w:val="none" w:sz="0" w:space="0" w:color="auto"/>
        <w:right w:val="none" w:sz="0" w:space="0" w:color="auto"/>
      </w:divBdr>
    </w:div>
    <w:div w:id="69735655">
      <w:bodyDiv w:val="1"/>
      <w:marLeft w:val="0"/>
      <w:marRight w:val="0"/>
      <w:marTop w:val="0"/>
      <w:marBottom w:val="0"/>
      <w:divBdr>
        <w:top w:val="none" w:sz="0" w:space="0" w:color="auto"/>
        <w:left w:val="none" w:sz="0" w:space="0" w:color="auto"/>
        <w:bottom w:val="none" w:sz="0" w:space="0" w:color="auto"/>
        <w:right w:val="none" w:sz="0" w:space="0" w:color="auto"/>
      </w:divBdr>
    </w:div>
    <w:div w:id="350693684">
      <w:bodyDiv w:val="1"/>
      <w:marLeft w:val="0"/>
      <w:marRight w:val="0"/>
      <w:marTop w:val="0"/>
      <w:marBottom w:val="0"/>
      <w:divBdr>
        <w:top w:val="none" w:sz="0" w:space="0" w:color="auto"/>
        <w:left w:val="none" w:sz="0" w:space="0" w:color="auto"/>
        <w:bottom w:val="none" w:sz="0" w:space="0" w:color="auto"/>
        <w:right w:val="none" w:sz="0" w:space="0" w:color="auto"/>
      </w:divBdr>
      <w:divsChild>
        <w:div w:id="1598516976">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405763814">
              <w:marLeft w:val="0"/>
              <w:marRight w:val="0"/>
              <w:marTop w:val="0"/>
              <w:marBottom w:val="0"/>
              <w:divBdr>
                <w:top w:val="none" w:sz="0" w:space="0" w:color="auto"/>
                <w:left w:val="none" w:sz="0" w:space="0" w:color="auto"/>
                <w:bottom w:val="none" w:sz="0" w:space="0" w:color="auto"/>
                <w:right w:val="none" w:sz="0" w:space="0" w:color="auto"/>
              </w:divBdr>
              <w:divsChild>
                <w:div w:id="14596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89318">
      <w:bodyDiv w:val="1"/>
      <w:marLeft w:val="0"/>
      <w:marRight w:val="0"/>
      <w:marTop w:val="0"/>
      <w:marBottom w:val="0"/>
      <w:divBdr>
        <w:top w:val="none" w:sz="0" w:space="0" w:color="auto"/>
        <w:left w:val="none" w:sz="0" w:space="0" w:color="auto"/>
        <w:bottom w:val="none" w:sz="0" w:space="0" w:color="auto"/>
        <w:right w:val="none" w:sz="0" w:space="0" w:color="auto"/>
      </w:divBdr>
    </w:div>
    <w:div w:id="969673586">
      <w:bodyDiv w:val="1"/>
      <w:marLeft w:val="0"/>
      <w:marRight w:val="0"/>
      <w:marTop w:val="0"/>
      <w:marBottom w:val="0"/>
      <w:divBdr>
        <w:top w:val="none" w:sz="0" w:space="0" w:color="auto"/>
        <w:left w:val="none" w:sz="0" w:space="0" w:color="auto"/>
        <w:bottom w:val="none" w:sz="0" w:space="0" w:color="auto"/>
        <w:right w:val="none" w:sz="0" w:space="0" w:color="auto"/>
      </w:divBdr>
    </w:div>
    <w:div w:id="985091018">
      <w:bodyDiv w:val="1"/>
      <w:marLeft w:val="0"/>
      <w:marRight w:val="0"/>
      <w:marTop w:val="0"/>
      <w:marBottom w:val="0"/>
      <w:divBdr>
        <w:top w:val="none" w:sz="0" w:space="0" w:color="auto"/>
        <w:left w:val="none" w:sz="0" w:space="0" w:color="auto"/>
        <w:bottom w:val="none" w:sz="0" w:space="0" w:color="auto"/>
        <w:right w:val="none" w:sz="0" w:space="0" w:color="auto"/>
      </w:divBdr>
    </w:div>
    <w:div w:id="1149320083">
      <w:bodyDiv w:val="1"/>
      <w:marLeft w:val="0"/>
      <w:marRight w:val="0"/>
      <w:marTop w:val="0"/>
      <w:marBottom w:val="0"/>
      <w:divBdr>
        <w:top w:val="none" w:sz="0" w:space="0" w:color="auto"/>
        <w:left w:val="none" w:sz="0" w:space="0" w:color="auto"/>
        <w:bottom w:val="none" w:sz="0" w:space="0" w:color="auto"/>
        <w:right w:val="none" w:sz="0" w:space="0" w:color="auto"/>
      </w:divBdr>
    </w:div>
    <w:div w:id="1161120387">
      <w:bodyDiv w:val="1"/>
      <w:marLeft w:val="0"/>
      <w:marRight w:val="0"/>
      <w:marTop w:val="0"/>
      <w:marBottom w:val="0"/>
      <w:divBdr>
        <w:top w:val="none" w:sz="0" w:space="0" w:color="auto"/>
        <w:left w:val="none" w:sz="0" w:space="0" w:color="auto"/>
        <w:bottom w:val="none" w:sz="0" w:space="0" w:color="auto"/>
        <w:right w:val="none" w:sz="0" w:space="0" w:color="auto"/>
      </w:divBdr>
    </w:div>
    <w:div w:id="1185899003">
      <w:bodyDiv w:val="1"/>
      <w:marLeft w:val="0"/>
      <w:marRight w:val="0"/>
      <w:marTop w:val="0"/>
      <w:marBottom w:val="0"/>
      <w:divBdr>
        <w:top w:val="none" w:sz="0" w:space="0" w:color="auto"/>
        <w:left w:val="none" w:sz="0" w:space="0" w:color="auto"/>
        <w:bottom w:val="none" w:sz="0" w:space="0" w:color="auto"/>
        <w:right w:val="none" w:sz="0" w:space="0" w:color="auto"/>
      </w:divBdr>
      <w:divsChild>
        <w:div w:id="1062828259">
          <w:marLeft w:val="0"/>
          <w:marRight w:val="0"/>
          <w:marTop w:val="0"/>
          <w:marBottom w:val="0"/>
          <w:divBdr>
            <w:top w:val="none" w:sz="0" w:space="0" w:color="auto"/>
            <w:left w:val="none" w:sz="0" w:space="0" w:color="auto"/>
            <w:bottom w:val="none" w:sz="0" w:space="0" w:color="auto"/>
            <w:right w:val="none" w:sz="0" w:space="0" w:color="auto"/>
          </w:divBdr>
        </w:div>
        <w:div w:id="1307465863">
          <w:marLeft w:val="0"/>
          <w:marRight w:val="0"/>
          <w:marTop w:val="0"/>
          <w:marBottom w:val="0"/>
          <w:divBdr>
            <w:top w:val="none" w:sz="0" w:space="0" w:color="auto"/>
            <w:left w:val="none" w:sz="0" w:space="0" w:color="auto"/>
            <w:bottom w:val="none" w:sz="0" w:space="0" w:color="auto"/>
            <w:right w:val="none" w:sz="0" w:space="0" w:color="auto"/>
          </w:divBdr>
        </w:div>
      </w:divsChild>
    </w:div>
    <w:div w:id="1506674125">
      <w:bodyDiv w:val="1"/>
      <w:marLeft w:val="0"/>
      <w:marRight w:val="0"/>
      <w:marTop w:val="0"/>
      <w:marBottom w:val="0"/>
      <w:divBdr>
        <w:top w:val="none" w:sz="0" w:space="0" w:color="auto"/>
        <w:left w:val="none" w:sz="0" w:space="0" w:color="auto"/>
        <w:bottom w:val="none" w:sz="0" w:space="0" w:color="auto"/>
        <w:right w:val="none" w:sz="0" w:space="0" w:color="auto"/>
      </w:divBdr>
    </w:div>
    <w:div w:id="1545823398">
      <w:bodyDiv w:val="1"/>
      <w:marLeft w:val="0"/>
      <w:marRight w:val="0"/>
      <w:marTop w:val="0"/>
      <w:marBottom w:val="0"/>
      <w:divBdr>
        <w:top w:val="none" w:sz="0" w:space="0" w:color="auto"/>
        <w:left w:val="none" w:sz="0" w:space="0" w:color="auto"/>
        <w:bottom w:val="none" w:sz="0" w:space="0" w:color="auto"/>
        <w:right w:val="none" w:sz="0" w:space="0" w:color="auto"/>
      </w:divBdr>
    </w:div>
    <w:div w:id="1690983133">
      <w:bodyDiv w:val="1"/>
      <w:marLeft w:val="0"/>
      <w:marRight w:val="0"/>
      <w:marTop w:val="0"/>
      <w:marBottom w:val="0"/>
      <w:divBdr>
        <w:top w:val="none" w:sz="0" w:space="0" w:color="auto"/>
        <w:left w:val="none" w:sz="0" w:space="0" w:color="auto"/>
        <w:bottom w:val="none" w:sz="0" w:space="0" w:color="auto"/>
        <w:right w:val="none" w:sz="0" w:space="0" w:color="auto"/>
      </w:divBdr>
    </w:div>
    <w:div w:id="1756710171">
      <w:bodyDiv w:val="1"/>
      <w:marLeft w:val="0"/>
      <w:marRight w:val="0"/>
      <w:marTop w:val="0"/>
      <w:marBottom w:val="0"/>
      <w:divBdr>
        <w:top w:val="none" w:sz="0" w:space="0" w:color="auto"/>
        <w:left w:val="none" w:sz="0" w:space="0" w:color="auto"/>
        <w:bottom w:val="none" w:sz="0" w:space="0" w:color="auto"/>
        <w:right w:val="none" w:sz="0" w:space="0" w:color="auto"/>
      </w:divBdr>
    </w:div>
    <w:div w:id="1855992015">
      <w:bodyDiv w:val="1"/>
      <w:marLeft w:val="0"/>
      <w:marRight w:val="0"/>
      <w:marTop w:val="0"/>
      <w:marBottom w:val="0"/>
      <w:divBdr>
        <w:top w:val="none" w:sz="0" w:space="0" w:color="auto"/>
        <w:left w:val="none" w:sz="0" w:space="0" w:color="auto"/>
        <w:bottom w:val="none" w:sz="0" w:space="0" w:color="auto"/>
        <w:right w:val="none" w:sz="0" w:space="0" w:color="auto"/>
      </w:divBdr>
    </w:div>
    <w:div w:id="1895118050">
      <w:bodyDiv w:val="1"/>
      <w:marLeft w:val="0"/>
      <w:marRight w:val="0"/>
      <w:marTop w:val="0"/>
      <w:marBottom w:val="0"/>
      <w:divBdr>
        <w:top w:val="none" w:sz="0" w:space="0" w:color="auto"/>
        <w:left w:val="none" w:sz="0" w:space="0" w:color="auto"/>
        <w:bottom w:val="none" w:sz="0" w:space="0" w:color="auto"/>
        <w:right w:val="none" w:sz="0" w:space="0" w:color="auto"/>
      </w:divBdr>
      <w:divsChild>
        <w:div w:id="911768190">
          <w:marLeft w:val="0"/>
          <w:marRight w:val="0"/>
          <w:marTop w:val="0"/>
          <w:marBottom w:val="0"/>
          <w:divBdr>
            <w:top w:val="none" w:sz="0" w:space="0" w:color="auto"/>
            <w:left w:val="none" w:sz="0" w:space="0" w:color="auto"/>
            <w:bottom w:val="none" w:sz="0" w:space="0" w:color="auto"/>
            <w:right w:val="none" w:sz="0" w:space="0" w:color="auto"/>
          </w:divBdr>
        </w:div>
      </w:divsChild>
    </w:div>
    <w:div w:id="1959145300">
      <w:bodyDiv w:val="1"/>
      <w:marLeft w:val="0"/>
      <w:marRight w:val="0"/>
      <w:marTop w:val="0"/>
      <w:marBottom w:val="0"/>
      <w:divBdr>
        <w:top w:val="none" w:sz="0" w:space="0" w:color="auto"/>
        <w:left w:val="none" w:sz="0" w:space="0" w:color="auto"/>
        <w:bottom w:val="none" w:sz="0" w:space="0" w:color="auto"/>
        <w:right w:val="none" w:sz="0" w:space="0" w:color="auto"/>
      </w:divBdr>
      <w:divsChild>
        <w:div w:id="994072275">
          <w:marLeft w:val="0"/>
          <w:marRight w:val="0"/>
          <w:marTop w:val="0"/>
          <w:marBottom w:val="0"/>
          <w:divBdr>
            <w:top w:val="none" w:sz="0" w:space="0" w:color="auto"/>
            <w:left w:val="none" w:sz="0" w:space="0" w:color="auto"/>
            <w:bottom w:val="none" w:sz="0" w:space="0" w:color="auto"/>
            <w:right w:val="none" w:sz="0" w:space="0" w:color="auto"/>
          </w:divBdr>
        </w:div>
      </w:divsChild>
    </w:div>
    <w:div w:id="1982538276">
      <w:bodyDiv w:val="1"/>
      <w:marLeft w:val="0"/>
      <w:marRight w:val="0"/>
      <w:marTop w:val="0"/>
      <w:marBottom w:val="0"/>
      <w:divBdr>
        <w:top w:val="none" w:sz="0" w:space="0" w:color="auto"/>
        <w:left w:val="none" w:sz="0" w:space="0" w:color="auto"/>
        <w:bottom w:val="none" w:sz="0" w:space="0" w:color="auto"/>
        <w:right w:val="none" w:sz="0" w:space="0" w:color="auto"/>
      </w:divBdr>
      <w:divsChild>
        <w:div w:id="1398163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goral@lightscape.pl" TargetMode="External"/><Relationship Id="rId4" Type="http://schemas.openxmlformats.org/officeDocument/2006/relationships/settings" Target="settings.xml"/><Relationship Id="rId9" Type="http://schemas.openxmlformats.org/officeDocument/2006/relationships/hyperlink" Target="mailto:p.kunicka@lightscape.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6899-D108-4AAD-91FC-EFD8B564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4988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5808</CharactersWithSpaces>
  <SharedDoc>false</SharedDoc>
  <HLinks>
    <vt:vector size="12" baseType="variant">
      <vt:variant>
        <vt:i4>5636156</vt:i4>
      </vt:variant>
      <vt:variant>
        <vt:i4>0</vt:i4>
      </vt:variant>
      <vt:variant>
        <vt:i4>0</vt:i4>
      </vt:variant>
      <vt:variant>
        <vt:i4>5</vt:i4>
      </vt:variant>
      <vt:variant>
        <vt:lpwstr>mailto:m.kuzmecka@lightscape.pl</vt:lpwstr>
      </vt:variant>
      <vt:variant>
        <vt:lpwstr/>
      </vt:variant>
      <vt:variant>
        <vt:i4>786507</vt:i4>
      </vt:variant>
      <vt:variant>
        <vt:i4>0</vt:i4>
      </vt:variant>
      <vt:variant>
        <vt:i4>0</vt:i4>
      </vt:variant>
      <vt:variant>
        <vt:i4>5</vt:i4>
      </vt:variant>
      <vt:variant>
        <vt:lpwstr>https://www.pwc.pl/pl/publikacje/2019/transport-przyszlosci-perspektywy-rozwoju-transportu-drogowego-w-polsce-2020-2030.html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Karolina Góral</cp:lastModifiedBy>
  <cp:revision>2</cp:revision>
  <cp:lastPrinted>2021-09-30T07:28:00Z</cp:lastPrinted>
  <dcterms:created xsi:type="dcterms:W3CDTF">2024-03-20T14:15:00Z</dcterms:created>
  <dcterms:modified xsi:type="dcterms:W3CDTF">2024-03-20T14:15:00Z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