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6105" w14:textId="373FF35E" w:rsidR="000225C4" w:rsidRPr="00327DE7" w:rsidRDefault="00865DD7" w:rsidP="00DD5CF4">
      <w:pPr>
        <w:spacing w:after="120" w:line="23" w:lineRule="atLeast"/>
        <w:jc w:val="right"/>
        <w:rPr>
          <w:rFonts w:ascii="Arial" w:hAnsi="Arial" w:cs="Arial"/>
          <w:b/>
          <w:bCs/>
        </w:rPr>
      </w:pPr>
      <w:r w:rsidRPr="00327DE7">
        <w:rPr>
          <w:rFonts w:ascii="Arial" w:hAnsi="Arial" w:cs="Arial"/>
          <w:b/>
          <w:bCs/>
        </w:rPr>
        <w:t xml:space="preserve">Warszawa, </w:t>
      </w:r>
      <w:r w:rsidR="003D2265">
        <w:rPr>
          <w:rFonts w:ascii="Arial" w:hAnsi="Arial" w:cs="Arial"/>
          <w:b/>
          <w:bCs/>
        </w:rPr>
        <w:t>2</w:t>
      </w:r>
      <w:r w:rsidR="000225C4">
        <w:rPr>
          <w:rFonts w:ascii="Arial" w:hAnsi="Arial" w:cs="Arial"/>
          <w:b/>
          <w:bCs/>
        </w:rPr>
        <w:t>1</w:t>
      </w:r>
      <w:r w:rsidR="00D429AA">
        <w:rPr>
          <w:rFonts w:ascii="Arial" w:hAnsi="Arial" w:cs="Arial"/>
          <w:b/>
          <w:bCs/>
        </w:rPr>
        <w:t xml:space="preserve"> marca</w:t>
      </w:r>
      <w:r w:rsidRPr="00327DE7">
        <w:rPr>
          <w:rFonts w:ascii="Arial" w:hAnsi="Arial" w:cs="Arial"/>
          <w:b/>
          <w:bCs/>
        </w:rPr>
        <w:t xml:space="preserve"> 202</w:t>
      </w:r>
      <w:r w:rsidR="00B603A8" w:rsidRPr="00327DE7">
        <w:rPr>
          <w:rFonts w:ascii="Arial" w:hAnsi="Arial" w:cs="Arial"/>
          <w:b/>
          <w:bCs/>
        </w:rPr>
        <w:t>4</w:t>
      </w:r>
    </w:p>
    <w:p w14:paraId="6E0837F9" w14:textId="61C58A52" w:rsidR="007739CA" w:rsidRDefault="00722011" w:rsidP="00A25BE4">
      <w:pPr>
        <w:spacing w:after="120" w:line="23" w:lineRule="atLeast"/>
        <w:jc w:val="center"/>
        <w:rPr>
          <w:rFonts w:ascii="Arial" w:hAnsi="Arial" w:cs="Arial"/>
          <w:b/>
          <w:bCs/>
          <w:sz w:val="28"/>
          <w:szCs w:val="28"/>
        </w:rPr>
      </w:pPr>
      <w:r>
        <w:rPr>
          <w:rFonts w:ascii="Arial" w:hAnsi="Arial" w:cs="Arial"/>
          <w:b/>
          <w:bCs/>
          <w:sz w:val="28"/>
          <w:szCs w:val="28"/>
        </w:rPr>
        <w:t xml:space="preserve">Firmy </w:t>
      </w:r>
      <w:r w:rsidR="007739CA" w:rsidRPr="007739CA">
        <w:rPr>
          <w:rFonts w:ascii="Arial" w:hAnsi="Arial" w:cs="Arial"/>
          <w:b/>
          <w:bCs/>
          <w:sz w:val="28"/>
          <w:szCs w:val="28"/>
        </w:rPr>
        <w:t>w procesie zielonej transformacji</w:t>
      </w:r>
      <w:r>
        <w:rPr>
          <w:rFonts w:ascii="Arial" w:hAnsi="Arial" w:cs="Arial"/>
          <w:b/>
          <w:bCs/>
          <w:sz w:val="28"/>
          <w:szCs w:val="28"/>
        </w:rPr>
        <w:t xml:space="preserve"> </w:t>
      </w:r>
      <w:r w:rsidR="00A25BE4">
        <w:rPr>
          <w:rFonts w:ascii="Arial" w:hAnsi="Arial" w:cs="Arial"/>
          <w:b/>
          <w:bCs/>
          <w:sz w:val="28"/>
          <w:szCs w:val="28"/>
        </w:rPr>
        <w:t>–</w:t>
      </w:r>
      <w:r>
        <w:rPr>
          <w:rFonts w:ascii="Arial" w:hAnsi="Arial" w:cs="Arial"/>
          <w:b/>
          <w:bCs/>
          <w:sz w:val="28"/>
          <w:szCs w:val="28"/>
        </w:rPr>
        <w:t xml:space="preserve"> r</w:t>
      </w:r>
      <w:r w:rsidRPr="007739CA">
        <w:rPr>
          <w:rFonts w:ascii="Arial" w:hAnsi="Arial" w:cs="Arial"/>
          <w:b/>
          <w:bCs/>
          <w:sz w:val="28"/>
          <w:szCs w:val="28"/>
        </w:rPr>
        <w:t>edukcja, unikanie, konkretne cele i długoterminowa strategia</w:t>
      </w:r>
    </w:p>
    <w:p w14:paraId="327F928D" w14:textId="4FDFAD82" w:rsidR="00D429AA" w:rsidRDefault="007455E8" w:rsidP="00D429AA">
      <w:pPr>
        <w:spacing w:after="120" w:line="23" w:lineRule="atLeast"/>
        <w:jc w:val="both"/>
        <w:rPr>
          <w:rFonts w:ascii="Arial" w:hAnsi="Arial" w:cs="Arial"/>
          <w:b/>
          <w:bCs/>
        </w:rPr>
      </w:pPr>
      <w:r w:rsidRPr="001E3480">
        <w:rPr>
          <w:rFonts w:ascii="Arial" w:hAnsi="Arial" w:cs="Arial"/>
          <w:b/>
          <w:bCs/>
        </w:rPr>
        <w:t>Dziś</w:t>
      </w:r>
      <w:r w:rsidR="007739CA">
        <w:rPr>
          <w:rFonts w:ascii="Arial" w:hAnsi="Arial" w:cs="Arial"/>
          <w:b/>
          <w:bCs/>
        </w:rPr>
        <w:t xml:space="preserve"> firmy</w:t>
      </w:r>
      <w:r w:rsidRPr="007739CA">
        <w:rPr>
          <w:rFonts w:ascii="Arial" w:hAnsi="Arial" w:cs="Arial"/>
          <w:b/>
          <w:bCs/>
        </w:rPr>
        <w:t xml:space="preserve"> st</w:t>
      </w:r>
      <w:r w:rsidR="000225C4">
        <w:rPr>
          <w:rFonts w:ascii="Arial" w:hAnsi="Arial" w:cs="Arial"/>
          <w:b/>
          <w:bCs/>
        </w:rPr>
        <w:t>o</w:t>
      </w:r>
      <w:r w:rsidRPr="007739CA">
        <w:rPr>
          <w:rFonts w:ascii="Arial" w:hAnsi="Arial" w:cs="Arial"/>
          <w:b/>
          <w:bCs/>
        </w:rPr>
        <w:t>ją wobec wyzwania dekarbonizacji</w:t>
      </w:r>
      <w:r w:rsidRPr="001E3480">
        <w:rPr>
          <w:rFonts w:ascii="Arial" w:hAnsi="Arial" w:cs="Arial"/>
          <w:b/>
          <w:bCs/>
        </w:rPr>
        <w:t xml:space="preserve"> swojej działalności. </w:t>
      </w:r>
      <w:r w:rsidR="00AE3601">
        <w:rPr>
          <w:rFonts w:ascii="Arial" w:hAnsi="Arial" w:cs="Arial"/>
          <w:b/>
          <w:bCs/>
        </w:rPr>
        <w:t>Rośnie</w:t>
      </w:r>
      <w:r w:rsidR="00D429AA" w:rsidRPr="001E3480">
        <w:rPr>
          <w:rFonts w:ascii="Arial" w:hAnsi="Arial" w:cs="Arial"/>
          <w:b/>
          <w:bCs/>
        </w:rPr>
        <w:t xml:space="preserve"> potrzeb</w:t>
      </w:r>
      <w:r w:rsidRPr="001E3480">
        <w:rPr>
          <w:rFonts w:ascii="Arial" w:hAnsi="Arial" w:cs="Arial"/>
          <w:b/>
          <w:bCs/>
        </w:rPr>
        <w:t>a</w:t>
      </w:r>
      <w:r w:rsidR="00D429AA" w:rsidRPr="001E3480">
        <w:rPr>
          <w:rFonts w:ascii="Arial" w:hAnsi="Arial" w:cs="Arial"/>
          <w:b/>
          <w:bCs/>
        </w:rPr>
        <w:t xml:space="preserve"> ograniczania </w:t>
      </w:r>
      <w:r w:rsidR="00AE3601">
        <w:rPr>
          <w:rFonts w:ascii="Arial" w:hAnsi="Arial" w:cs="Arial"/>
          <w:b/>
          <w:bCs/>
        </w:rPr>
        <w:t>oddziaływania</w:t>
      </w:r>
      <w:r w:rsidR="00D429AA" w:rsidRPr="001E3480">
        <w:rPr>
          <w:rFonts w:ascii="Arial" w:hAnsi="Arial" w:cs="Arial"/>
          <w:b/>
          <w:bCs/>
        </w:rPr>
        <w:t xml:space="preserve"> na środowisko, </w:t>
      </w:r>
      <w:r w:rsidRPr="001E3480">
        <w:rPr>
          <w:rFonts w:ascii="Arial" w:hAnsi="Arial" w:cs="Arial"/>
          <w:b/>
          <w:bCs/>
        </w:rPr>
        <w:t xml:space="preserve">ale także </w:t>
      </w:r>
      <w:r w:rsidR="00AE3601">
        <w:rPr>
          <w:rFonts w:ascii="Arial" w:hAnsi="Arial" w:cs="Arial"/>
          <w:b/>
          <w:bCs/>
        </w:rPr>
        <w:t>zwiększają się</w:t>
      </w:r>
      <w:r w:rsidR="00AE3601" w:rsidRPr="001E3480">
        <w:rPr>
          <w:rFonts w:ascii="Arial" w:hAnsi="Arial" w:cs="Arial"/>
          <w:b/>
          <w:bCs/>
        </w:rPr>
        <w:t xml:space="preserve"> </w:t>
      </w:r>
      <w:r w:rsidR="00D429AA" w:rsidRPr="001E3480">
        <w:rPr>
          <w:rFonts w:ascii="Arial" w:hAnsi="Arial" w:cs="Arial"/>
          <w:b/>
          <w:bCs/>
        </w:rPr>
        <w:t>wymaga</w:t>
      </w:r>
      <w:r w:rsidRPr="001E3480">
        <w:rPr>
          <w:rFonts w:ascii="Arial" w:hAnsi="Arial" w:cs="Arial"/>
          <w:b/>
          <w:bCs/>
        </w:rPr>
        <w:t>nia</w:t>
      </w:r>
      <w:r w:rsidR="00D429AA" w:rsidRPr="001E3480">
        <w:rPr>
          <w:rFonts w:ascii="Arial" w:hAnsi="Arial" w:cs="Arial"/>
          <w:b/>
          <w:bCs/>
        </w:rPr>
        <w:t xml:space="preserve"> praw</w:t>
      </w:r>
      <w:r w:rsidRPr="001E3480">
        <w:rPr>
          <w:rFonts w:ascii="Arial" w:hAnsi="Arial" w:cs="Arial"/>
          <w:b/>
          <w:bCs/>
        </w:rPr>
        <w:t>ne i</w:t>
      </w:r>
      <w:r w:rsidR="00D429AA" w:rsidRPr="001E3480">
        <w:rPr>
          <w:rFonts w:ascii="Arial" w:hAnsi="Arial" w:cs="Arial"/>
          <w:b/>
          <w:bCs/>
        </w:rPr>
        <w:t xml:space="preserve"> oczekiwa</w:t>
      </w:r>
      <w:r w:rsidRPr="001E3480">
        <w:rPr>
          <w:rFonts w:ascii="Arial" w:hAnsi="Arial" w:cs="Arial"/>
          <w:b/>
          <w:bCs/>
        </w:rPr>
        <w:t>nia</w:t>
      </w:r>
      <w:r w:rsidR="00D429AA" w:rsidRPr="001E3480">
        <w:rPr>
          <w:rFonts w:ascii="Arial" w:hAnsi="Arial" w:cs="Arial"/>
          <w:b/>
          <w:bCs/>
        </w:rPr>
        <w:t xml:space="preserve"> klientów</w:t>
      </w:r>
      <w:r w:rsidRPr="001E3480">
        <w:rPr>
          <w:rFonts w:ascii="Arial" w:hAnsi="Arial" w:cs="Arial"/>
          <w:b/>
          <w:bCs/>
        </w:rPr>
        <w:t xml:space="preserve">. </w:t>
      </w:r>
      <w:r w:rsidR="00AE3601">
        <w:rPr>
          <w:rFonts w:ascii="Arial" w:hAnsi="Arial" w:cs="Arial"/>
          <w:b/>
          <w:bCs/>
        </w:rPr>
        <w:t>Odchodzenie od węgla to także</w:t>
      </w:r>
      <w:r w:rsidRPr="001E3480">
        <w:rPr>
          <w:rFonts w:ascii="Arial" w:hAnsi="Arial" w:cs="Arial"/>
          <w:b/>
          <w:bCs/>
        </w:rPr>
        <w:t xml:space="preserve"> jeden z warunków zachowania konkurencyjności. </w:t>
      </w:r>
      <w:r w:rsidR="001E3480" w:rsidRPr="001E3480">
        <w:rPr>
          <w:rFonts w:ascii="Arial" w:hAnsi="Arial" w:cs="Arial"/>
          <w:b/>
          <w:bCs/>
        </w:rPr>
        <w:t xml:space="preserve">Swoimi doświadczeniami w tym zakresie dzielili się uczestnicy konferencji </w:t>
      </w:r>
      <w:proofErr w:type="spellStart"/>
      <w:r w:rsidR="001E3480" w:rsidRPr="001E3480">
        <w:rPr>
          <w:rFonts w:ascii="Arial" w:hAnsi="Arial" w:cs="Arial"/>
          <w:b/>
          <w:bCs/>
        </w:rPr>
        <w:t>Sustain</w:t>
      </w:r>
      <w:proofErr w:type="spellEnd"/>
      <w:r w:rsidR="001E3480" w:rsidRPr="001E3480">
        <w:rPr>
          <w:rFonts w:ascii="Arial" w:hAnsi="Arial" w:cs="Arial"/>
          <w:b/>
          <w:bCs/>
        </w:rPr>
        <w:t xml:space="preserve"> </w:t>
      </w:r>
      <w:proofErr w:type="spellStart"/>
      <w:r w:rsidR="001E3480" w:rsidRPr="001E3480">
        <w:rPr>
          <w:rFonts w:ascii="Arial" w:hAnsi="Arial" w:cs="Arial"/>
          <w:b/>
          <w:bCs/>
        </w:rPr>
        <w:t>Tomorrow</w:t>
      </w:r>
      <w:proofErr w:type="spellEnd"/>
      <w:r w:rsidR="001E3480" w:rsidRPr="001E3480">
        <w:rPr>
          <w:rFonts w:ascii="Arial" w:hAnsi="Arial" w:cs="Arial"/>
          <w:b/>
          <w:bCs/>
        </w:rPr>
        <w:t xml:space="preserve"> Conference. O potrzebie odpowiednio</w:t>
      </w:r>
      <w:r w:rsidR="005860A8" w:rsidRPr="001E3480">
        <w:rPr>
          <w:rFonts w:ascii="Arial" w:hAnsi="Arial" w:cs="Arial"/>
          <w:b/>
          <w:bCs/>
        </w:rPr>
        <w:t xml:space="preserve"> zdefiniowanej strategii</w:t>
      </w:r>
      <w:r w:rsidR="00AE3601">
        <w:rPr>
          <w:rFonts w:ascii="Arial" w:hAnsi="Arial" w:cs="Arial"/>
          <w:b/>
          <w:bCs/>
        </w:rPr>
        <w:t xml:space="preserve"> dekarbonizacji</w:t>
      </w:r>
      <w:r w:rsidR="005860A8" w:rsidRPr="001E3480">
        <w:rPr>
          <w:rFonts w:ascii="Arial" w:hAnsi="Arial" w:cs="Arial"/>
          <w:b/>
          <w:bCs/>
        </w:rPr>
        <w:t xml:space="preserve"> oraz precyzyjnie wyznaczonych celów</w:t>
      </w:r>
      <w:r w:rsidR="001E3480" w:rsidRPr="001E3480">
        <w:rPr>
          <w:rFonts w:ascii="Arial" w:hAnsi="Arial" w:cs="Arial"/>
          <w:b/>
          <w:bCs/>
        </w:rPr>
        <w:t xml:space="preserve"> mówił Artur Stawiarski,</w:t>
      </w:r>
      <w:r w:rsidR="00BA1B90">
        <w:rPr>
          <w:rFonts w:ascii="Arial" w:hAnsi="Arial" w:cs="Arial"/>
          <w:b/>
          <w:bCs/>
        </w:rPr>
        <w:t xml:space="preserve"> </w:t>
      </w:r>
      <w:r w:rsidR="00BA1B90" w:rsidRPr="001E3480">
        <w:rPr>
          <w:rFonts w:ascii="Arial" w:hAnsi="Arial" w:cs="Arial"/>
          <w:b/>
          <w:bCs/>
        </w:rPr>
        <w:t>dyrektor ds. strategii i rozwoju przedsiębiorstwa w E.ON</w:t>
      </w:r>
      <w:r w:rsidR="00BA1B90">
        <w:rPr>
          <w:rFonts w:ascii="Arial" w:hAnsi="Arial" w:cs="Arial"/>
          <w:b/>
          <w:bCs/>
        </w:rPr>
        <w:t xml:space="preserve"> Polska</w:t>
      </w:r>
      <w:r w:rsidR="001E3480" w:rsidRPr="001E3480">
        <w:rPr>
          <w:rFonts w:ascii="Arial" w:hAnsi="Arial" w:cs="Arial"/>
          <w:b/>
          <w:bCs/>
        </w:rPr>
        <w:t>.</w:t>
      </w:r>
    </w:p>
    <w:p w14:paraId="0B7A74F9" w14:textId="77777777" w:rsidR="00722011" w:rsidRDefault="00722011" w:rsidP="00D429AA">
      <w:pPr>
        <w:spacing w:after="120" w:line="23" w:lineRule="atLeast"/>
        <w:jc w:val="both"/>
        <w:rPr>
          <w:rFonts w:ascii="Arial" w:hAnsi="Arial" w:cs="Arial"/>
          <w:b/>
          <w:bCs/>
        </w:rPr>
      </w:pPr>
    </w:p>
    <w:p w14:paraId="5E97C136" w14:textId="143D7A48" w:rsidR="00722011" w:rsidRPr="00722011" w:rsidRDefault="00722011" w:rsidP="00722011">
      <w:pPr>
        <w:numPr>
          <w:ilvl w:val="0"/>
          <w:numId w:val="7"/>
        </w:numPr>
        <w:spacing w:after="120" w:line="23" w:lineRule="atLeast"/>
        <w:jc w:val="both"/>
        <w:rPr>
          <w:rFonts w:ascii="Arial" w:hAnsi="Arial" w:cs="Arial"/>
        </w:rPr>
      </w:pPr>
      <w:r w:rsidRPr="00722011">
        <w:rPr>
          <w:rFonts w:ascii="Arial" w:hAnsi="Arial" w:cs="Arial"/>
        </w:rPr>
        <w:t xml:space="preserve">Firmy muszą opracować strategię dekarbonizacji, aby sprostać wymaganiom </w:t>
      </w:r>
      <w:r>
        <w:rPr>
          <w:rFonts w:ascii="Arial" w:hAnsi="Arial" w:cs="Arial"/>
        </w:rPr>
        <w:t>prawnym</w:t>
      </w:r>
      <w:r w:rsidRPr="00722011">
        <w:rPr>
          <w:rFonts w:ascii="Arial" w:hAnsi="Arial" w:cs="Arial"/>
        </w:rPr>
        <w:t>, oczekiwaniom klientów</w:t>
      </w:r>
      <w:r>
        <w:rPr>
          <w:rFonts w:ascii="Arial" w:hAnsi="Arial" w:cs="Arial"/>
        </w:rPr>
        <w:t xml:space="preserve">, a także </w:t>
      </w:r>
      <w:r w:rsidRPr="00722011">
        <w:rPr>
          <w:rFonts w:ascii="Arial" w:hAnsi="Arial" w:cs="Arial"/>
        </w:rPr>
        <w:t>ograniczyć wpływ na środowisko poprzez precyzyjne cele i długoterminową strategię.</w:t>
      </w:r>
    </w:p>
    <w:p w14:paraId="7EDC2036" w14:textId="77777777" w:rsidR="00722011" w:rsidRPr="00722011" w:rsidRDefault="00722011" w:rsidP="00722011">
      <w:pPr>
        <w:numPr>
          <w:ilvl w:val="0"/>
          <w:numId w:val="7"/>
        </w:numPr>
        <w:spacing w:after="120" w:line="23" w:lineRule="atLeast"/>
        <w:jc w:val="both"/>
        <w:rPr>
          <w:rFonts w:ascii="Arial" w:hAnsi="Arial" w:cs="Arial"/>
        </w:rPr>
      </w:pPr>
      <w:r w:rsidRPr="00722011">
        <w:rPr>
          <w:rFonts w:ascii="Arial" w:hAnsi="Arial" w:cs="Arial"/>
        </w:rPr>
        <w:t xml:space="preserve">Stosowanie metodologii Science </w:t>
      </w:r>
      <w:proofErr w:type="spellStart"/>
      <w:r w:rsidRPr="00722011">
        <w:rPr>
          <w:rFonts w:ascii="Arial" w:hAnsi="Arial" w:cs="Arial"/>
        </w:rPr>
        <w:t>Based</w:t>
      </w:r>
      <w:proofErr w:type="spellEnd"/>
      <w:r w:rsidRPr="00722011">
        <w:rPr>
          <w:rFonts w:ascii="Arial" w:hAnsi="Arial" w:cs="Arial"/>
        </w:rPr>
        <w:t xml:space="preserve"> </w:t>
      </w:r>
      <w:proofErr w:type="spellStart"/>
      <w:r w:rsidRPr="00722011">
        <w:rPr>
          <w:rFonts w:ascii="Arial" w:hAnsi="Arial" w:cs="Arial"/>
        </w:rPr>
        <w:t>Targets</w:t>
      </w:r>
      <w:proofErr w:type="spellEnd"/>
      <w:r w:rsidRPr="00722011">
        <w:rPr>
          <w:rFonts w:ascii="Arial" w:hAnsi="Arial" w:cs="Arial"/>
        </w:rPr>
        <w:t xml:space="preserve"> </w:t>
      </w:r>
      <w:proofErr w:type="spellStart"/>
      <w:r w:rsidRPr="00722011">
        <w:rPr>
          <w:rFonts w:ascii="Arial" w:hAnsi="Arial" w:cs="Arial"/>
        </w:rPr>
        <w:t>initiative</w:t>
      </w:r>
      <w:proofErr w:type="spellEnd"/>
      <w:r w:rsidRPr="00722011">
        <w:rPr>
          <w:rFonts w:ascii="Arial" w:hAnsi="Arial" w:cs="Arial"/>
        </w:rPr>
        <w:t xml:space="preserve"> (</w:t>
      </w:r>
      <w:proofErr w:type="spellStart"/>
      <w:r w:rsidRPr="00722011">
        <w:rPr>
          <w:rFonts w:ascii="Arial" w:hAnsi="Arial" w:cs="Arial"/>
        </w:rPr>
        <w:t>SBTi</w:t>
      </w:r>
      <w:proofErr w:type="spellEnd"/>
      <w:r w:rsidRPr="00722011">
        <w:rPr>
          <w:rFonts w:ascii="Arial" w:hAnsi="Arial" w:cs="Arial"/>
        </w:rPr>
        <w:t>) umożliwia określenie naukowo uzasadnionych, krótko- i długoterminowych celów redukcji emisji, wspierając transparentność i postępy w dekarbonizacji.</w:t>
      </w:r>
    </w:p>
    <w:p w14:paraId="58B11715" w14:textId="3559EBA9" w:rsidR="00186919" w:rsidRDefault="00722011" w:rsidP="00186919">
      <w:pPr>
        <w:numPr>
          <w:ilvl w:val="0"/>
          <w:numId w:val="7"/>
        </w:numPr>
        <w:spacing w:after="120" w:line="23" w:lineRule="atLeast"/>
        <w:jc w:val="both"/>
        <w:rPr>
          <w:rFonts w:ascii="Arial" w:hAnsi="Arial" w:cs="Arial"/>
        </w:rPr>
      </w:pPr>
      <w:r w:rsidRPr="00722011">
        <w:rPr>
          <w:rFonts w:ascii="Arial" w:hAnsi="Arial" w:cs="Arial"/>
        </w:rPr>
        <w:t xml:space="preserve">Wzrastająca świadomość ekologiczna i zainteresowanie nowoczesnymi technologiami, jak </w:t>
      </w:r>
      <w:proofErr w:type="spellStart"/>
      <w:r w:rsidRPr="00722011">
        <w:rPr>
          <w:rFonts w:ascii="Arial" w:hAnsi="Arial" w:cs="Arial"/>
        </w:rPr>
        <w:t>fotowoltaika</w:t>
      </w:r>
      <w:proofErr w:type="spellEnd"/>
      <w:r w:rsidRPr="00722011">
        <w:rPr>
          <w:rFonts w:ascii="Arial" w:hAnsi="Arial" w:cs="Arial"/>
        </w:rPr>
        <w:t xml:space="preserve"> czy </w:t>
      </w:r>
      <w:proofErr w:type="spellStart"/>
      <w:r w:rsidRPr="00722011">
        <w:rPr>
          <w:rFonts w:ascii="Arial" w:hAnsi="Arial" w:cs="Arial"/>
        </w:rPr>
        <w:t>eMobility</w:t>
      </w:r>
      <w:proofErr w:type="spellEnd"/>
      <w:r w:rsidRPr="00722011">
        <w:rPr>
          <w:rFonts w:ascii="Arial" w:hAnsi="Arial" w:cs="Arial"/>
        </w:rPr>
        <w:t>, napędzają inwestycje w efektywność energetyczną i redukcję śladu węglowego.</w:t>
      </w:r>
    </w:p>
    <w:p w14:paraId="508D827A" w14:textId="77777777" w:rsidR="00186919" w:rsidRDefault="00186919" w:rsidP="00D429AA">
      <w:pPr>
        <w:spacing w:after="120" w:line="23" w:lineRule="atLeast"/>
        <w:jc w:val="both"/>
        <w:rPr>
          <w:rFonts w:ascii="Arial" w:hAnsi="Arial" w:cs="Arial"/>
          <w:color w:val="131313"/>
        </w:rPr>
      </w:pPr>
      <w:bookmarkStart w:id="0" w:name="_Hlk161408808"/>
    </w:p>
    <w:p w14:paraId="2E61BA57" w14:textId="53102C0B" w:rsidR="002F0438" w:rsidRDefault="002F0438" w:rsidP="00D429AA">
      <w:pPr>
        <w:spacing w:after="120" w:line="23" w:lineRule="atLeast"/>
        <w:jc w:val="both"/>
        <w:rPr>
          <w:rFonts w:ascii="Arial" w:hAnsi="Arial" w:cs="Arial"/>
          <w:color w:val="131313"/>
        </w:rPr>
      </w:pPr>
      <w:r w:rsidRPr="002F0438">
        <w:rPr>
          <w:rFonts w:ascii="Arial" w:hAnsi="Arial" w:cs="Arial"/>
          <w:color w:val="131313"/>
        </w:rPr>
        <w:t xml:space="preserve">W lutym 2024 roku Komisja Europejska </w:t>
      </w:r>
      <w:r w:rsidR="00AE3601">
        <w:rPr>
          <w:rFonts w:ascii="Arial" w:hAnsi="Arial" w:cs="Arial"/>
          <w:color w:val="131313"/>
        </w:rPr>
        <w:t>zarekomendowała</w:t>
      </w:r>
      <w:r w:rsidR="00AE3601" w:rsidRPr="002F0438">
        <w:rPr>
          <w:rFonts w:ascii="Arial" w:hAnsi="Arial" w:cs="Arial"/>
          <w:color w:val="131313"/>
        </w:rPr>
        <w:t xml:space="preserve"> </w:t>
      </w:r>
      <w:r w:rsidRPr="002F0438">
        <w:rPr>
          <w:rFonts w:ascii="Arial" w:hAnsi="Arial" w:cs="Arial"/>
          <w:color w:val="131313"/>
        </w:rPr>
        <w:t>ograniczenie emisji gazów cieplarnianych o 90% do 2040 roku</w:t>
      </w:r>
      <w:bookmarkEnd w:id="0"/>
      <w:r w:rsidRPr="002F0438">
        <w:rPr>
          <w:rFonts w:ascii="Arial" w:hAnsi="Arial" w:cs="Arial"/>
          <w:color w:val="131313"/>
        </w:rPr>
        <w:t xml:space="preserve">. </w:t>
      </w:r>
      <w:r w:rsidR="00BA1B90">
        <w:rPr>
          <w:rFonts w:ascii="Arial" w:hAnsi="Arial" w:cs="Arial"/>
          <w:color w:val="131313"/>
        </w:rPr>
        <w:t>P</w:t>
      </w:r>
      <w:r w:rsidR="00AE3601">
        <w:rPr>
          <w:rFonts w:ascii="Arial" w:hAnsi="Arial" w:cs="Arial"/>
          <w:color w:val="131313"/>
        </w:rPr>
        <w:t>rzy produkcji</w:t>
      </w:r>
      <w:r w:rsidRPr="002F0438">
        <w:rPr>
          <w:rFonts w:ascii="Arial" w:hAnsi="Arial" w:cs="Arial"/>
          <w:color w:val="131313"/>
        </w:rPr>
        <w:t xml:space="preserve"> energii elektrycznej i cieplnej to korzystanie z OZE oraz efektywne wykorzyst</w:t>
      </w:r>
      <w:r w:rsidR="00AE3601">
        <w:rPr>
          <w:rFonts w:ascii="Arial" w:hAnsi="Arial" w:cs="Arial"/>
          <w:color w:val="131313"/>
        </w:rPr>
        <w:t>yw</w:t>
      </w:r>
      <w:r w:rsidRPr="002F0438">
        <w:rPr>
          <w:rFonts w:ascii="Arial" w:hAnsi="Arial" w:cs="Arial"/>
          <w:color w:val="131313"/>
        </w:rPr>
        <w:t>anie energii</w:t>
      </w:r>
      <w:r w:rsidR="00BA1B90">
        <w:rPr>
          <w:rFonts w:ascii="Arial" w:hAnsi="Arial" w:cs="Arial"/>
          <w:color w:val="131313"/>
        </w:rPr>
        <w:t xml:space="preserve"> </w:t>
      </w:r>
      <w:r w:rsidR="00CD0D75">
        <w:rPr>
          <w:rFonts w:ascii="Arial" w:hAnsi="Arial" w:cs="Arial"/>
          <w:color w:val="131313"/>
        </w:rPr>
        <w:t>stanowią</w:t>
      </w:r>
      <w:r w:rsidR="00BA1B90">
        <w:rPr>
          <w:rFonts w:ascii="Arial" w:hAnsi="Arial" w:cs="Arial"/>
          <w:color w:val="131313"/>
        </w:rPr>
        <w:t xml:space="preserve"> najprostsze </w:t>
      </w:r>
      <w:r w:rsidR="00BA1B90" w:rsidRPr="002F0438">
        <w:rPr>
          <w:rFonts w:ascii="Arial" w:hAnsi="Arial" w:cs="Arial"/>
          <w:color w:val="131313"/>
        </w:rPr>
        <w:t>sposoby redukcji emisji CO</w:t>
      </w:r>
      <w:r w:rsidR="00BA1B90" w:rsidRPr="007739CA">
        <w:rPr>
          <w:rFonts w:ascii="Arial" w:hAnsi="Arial" w:cs="Arial"/>
          <w:color w:val="131313"/>
          <w:vertAlign w:val="subscript"/>
        </w:rPr>
        <w:t>2</w:t>
      </w:r>
      <w:r w:rsidRPr="002F0438">
        <w:rPr>
          <w:rFonts w:ascii="Arial" w:hAnsi="Arial" w:cs="Arial"/>
          <w:color w:val="131313"/>
        </w:rPr>
        <w:t xml:space="preserve">. </w:t>
      </w:r>
      <w:r>
        <w:rPr>
          <w:rFonts w:ascii="Arial" w:hAnsi="Arial" w:cs="Arial"/>
          <w:color w:val="131313"/>
        </w:rPr>
        <w:t>Jednak te działania wymagają opracowania właściwej strategii i zdefiniowania celów.</w:t>
      </w:r>
    </w:p>
    <w:p w14:paraId="528253EF" w14:textId="593A017D" w:rsidR="002F0438" w:rsidRPr="002F0438" w:rsidRDefault="0006036A" w:rsidP="002F0438">
      <w:pPr>
        <w:spacing w:after="120" w:line="23" w:lineRule="atLeast"/>
        <w:jc w:val="both"/>
        <w:rPr>
          <w:rFonts w:ascii="Arial" w:hAnsi="Arial" w:cs="Arial"/>
          <w:i/>
          <w:iCs/>
          <w:color w:val="131313"/>
        </w:rPr>
      </w:pPr>
      <w:r>
        <w:rPr>
          <w:rFonts w:ascii="Arial" w:hAnsi="Arial" w:cs="Arial"/>
          <w:i/>
          <w:iCs/>
          <w:color w:val="131313"/>
        </w:rPr>
        <w:t xml:space="preserve">- </w:t>
      </w:r>
      <w:r w:rsidR="002F0438" w:rsidRPr="002F0438">
        <w:rPr>
          <w:rFonts w:ascii="Arial" w:hAnsi="Arial" w:cs="Arial"/>
          <w:i/>
          <w:iCs/>
          <w:color w:val="131313"/>
        </w:rPr>
        <w:t>Skuteczne zarządzanie strategią osiągania celów zaczyna się od zebrania dokładnych danych</w:t>
      </w:r>
      <w:r w:rsidR="00BA1B90">
        <w:rPr>
          <w:rFonts w:ascii="Arial" w:hAnsi="Arial" w:cs="Arial"/>
          <w:i/>
          <w:iCs/>
          <w:color w:val="131313"/>
        </w:rPr>
        <w:t xml:space="preserve">. Aby skutecznie </w:t>
      </w:r>
      <w:r w:rsidR="002F0438" w:rsidRPr="002F0438">
        <w:rPr>
          <w:rFonts w:ascii="Arial" w:hAnsi="Arial" w:cs="Arial"/>
          <w:i/>
          <w:iCs/>
          <w:color w:val="131313"/>
        </w:rPr>
        <w:t>zmniejszyć emisj</w:t>
      </w:r>
      <w:r w:rsidR="00BA1B90">
        <w:rPr>
          <w:rFonts w:ascii="Arial" w:hAnsi="Arial" w:cs="Arial"/>
          <w:i/>
          <w:iCs/>
          <w:color w:val="131313"/>
        </w:rPr>
        <w:t xml:space="preserve">e, </w:t>
      </w:r>
      <w:r w:rsidR="002F0438" w:rsidRPr="002F0438">
        <w:rPr>
          <w:rFonts w:ascii="Arial" w:hAnsi="Arial" w:cs="Arial"/>
          <w:i/>
          <w:iCs/>
          <w:color w:val="131313"/>
        </w:rPr>
        <w:t xml:space="preserve">najpierw </w:t>
      </w:r>
      <w:r w:rsidR="00BA1B90">
        <w:rPr>
          <w:rFonts w:ascii="Arial" w:hAnsi="Arial" w:cs="Arial"/>
          <w:i/>
          <w:iCs/>
          <w:color w:val="131313"/>
        </w:rPr>
        <w:t xml:space="preserve">dane ich dotyczące </w:t>
      </w:r>
      <w:r w:rsidR="002F0438">
        <w:rPr>
          <w:rFonts w:ascii="Arial" w:hAnsi="Arial" w:cs="Arial"/>
          <w:i/>
          <w:iCs/>
          <w:color w:val="131313"/>
        </w:rPr>
        <w:t xml:space="preserve">trzeba zrozumieć – </w:t>
      </w:r>
      <w:r w:rsidR="002F0438">
        <w:rPr>
          <w:rFonts w:ascii="Arial" w:hAnsi="Arial" w:cs="Arial"/>
          <w:color w:val="131313"/>
        </w:rPr>
        <w:t>podkreśla Artur Stawiarski</w:t>
      </w:r>
      <w:r w:rsidR="00BA1B90">
        <w:rPr>
          <w:rFonts w:ascii="Arial" w:hAnsi="Arial" w:cs="Arial"/>
          <w:color w:val="131313"/>
        </w:rPr>
        <w:t xml:space="preserve">, </w:t>
      </w:r>
      <w:r w:rsidR="00BA1B90" w:rsidRPr="00BA1B90">
        <w:rPr>
          <w:rFonts w:ascii="Arial" w:hAnsi="Arial" w:cs="Arial"/>
          <w:color w:val="131313"/>
        </w:rPr>
        <w:t>dyrektor ds. strategii i rozwoju przedsiębiorstwa w E.ON</w:t>
      </w:r>
      <w:r w:rsidR="00BA1B90">
        <w:rPr>
          <w:rFonts w:ascii="Arial" w:hAnsi="Arial" w:cs="Arial"/>
          <w:color w:val="131313"/>
        </w:rPr>
        <w:t xml:space="preserve"> Polska</w:t>
      </w:r>
      <w:r w:rsidR="002F0438" w:rsidRPr="002F0438">
        <w:rPr>
          <w:rFonts w:ascii="Arial" w:hAnsi="Arial" w:cs="Arial"/>
          <w:i/>
          <w:iCs/>
          <w:color w:val="131313"/>
        </w:rPr>
        <w:t xml:space="preserve">. </w:t>
      </w:r>
      <w:r>
        <w:rPr>
          <w:rFonts w:ascii="Arial" w:hAnsi="Arial" w:cs="Arial"/>
          <w:i/>
          <w:iCs/>
          <w:color w:val="131313"/>
        </w:rPr>
        <w:t xml:space="preserve">- </w:t>
      </w:r>
      <w:r w:rsidR="002F0438" w:rsidRPr="002F0438">
        <w:rPr>
          <w:rFonts w:ascii="Arial" w:hAnsi="Arial" w:cs="Arial"/>
          <w:i/>
          <w:iCs/>
          <w:color w:val="131313"/>
        </w:rPr>
        <w:t>Odpowiedzialne firmy muszą upewnić się, że zapewniają rzetelne, szczegółowe i obiektywne raportowanie danych, by przekazywać przejrzyste i zweryfikowane komunikaty.</w:t>
      </w:r>
    </w:p>
    <w:p w14:paraId="07D59F9D" w14:textId="5214D877" w:rsidR="002F0438" w:rsidRDefault="002F0438" w:rsidP="002F0438">
      <w:pPr>
        <w:spacing w:after="120" w:line="23" w:lineRule="atLeast"/>
        <w:jc w:val="both"/>
        <w:rPr>
          <w:rFonts w:ascii="Arial" w:hAnsi="Arial" w:cs="Arial"/>
          <w:color w:val="131313"/>
        </w:rPr>
      </w:pPr>
      <w:r>
        <w:rPr>
          <w:rFonts w:ascii="Arial" w:hAnsi="Arial" w:cs="Arial"/>
          <w:color w:val="131313"/>
        </w:rPr>
        <w:t>Ekspert wskazuje, że n</w:t>
      </w:r>
      <w:r w:rsidRPr="002F0438">
        <w:rPr>
          <w:rFonts w:ascii="Arial" w:hAnsi="Arial" w:cs="Arial"/>
          <w:color w:val="131313"/>
        </w:rPr>
        <w:t>ajlepszą praktyką jest określanie celów redukcji emisji zgodnie z</w:t>
      </w:r>
      <w:r w:rsidR="00821388">
        <w:rPr>
          <w:rFonts w:ascii="Arial" w:hAnsi="Arial" w:cs="Arial"/>
          <w:color w:val="131313"/>
        </w:rPr>
        <w:t> </w:t>
      </w:r>
      <w:r w:rsidRPr="002F0438">
        <w:rPr>
          <w:rFonts w:ascii="Arial" w:hAnsi="Arial" w:cs="Arial"/>
          <w:color w:val="131313"/>
        </w:rPr>
        <w:t xml:space="preserve">metodologią </w:t>
      </w:r>
      <w:r>
        <w:rPr>
          <w:rFonts w:ascii="Arial" w:hAnsi="Arial" w:cs="Arial"/>
          <w:color w:val="131313"/>
        </w:rPr>
        <w:t>i</w:t>
      </w:r>
      <w:r w:rsidRPr="002F0438">
        <w:rPr>
          <w:rFonts w:ascii="Arial" w:hAnsi="Arial" w:cs="Arial"/>
          <w:color w:val="131313"/>
        </w:rPr>
        <w:t>nicjatyw</w:t>
      </w:r>
      <w:r>
        <w:rPr>
          <w:rFonts w:ascii="Arial" w:hAnsi="Arial" w:cs="Arial"/>
          <w:color w:val="131313"/>
        </w:rPr>
        <w:t>y</w:t>
      </w:r>
      <w:r w:rsidRPr="002F0438">
        <w:rPr>
          <w:rFonts w:ascii="Arial" w:hAnsi="Arial" w:cs="Arial"/>
          <w:color w:val="131313"/>
        </w:rPr>
        <w:t xml:space="preserve"> </w:t>
      </w:r>
      <w:proofErr w:type="spellStart"/>
      <w:r w:rsidRPr="002F0438">
        <w:rPr>
          <w:rFonts w:ascii="Arial" w:hAnsi="Arial" w:cs="Arial"/>
          <w:color w:val="131313"/>
        </w:rPr>
        <w:t>SBT</w:t>
      </w:r>
      <w:r w:rsidR="00BA1B90">
        <w:rPr>
          <w:rFonts w:ascii="Arial" w:hAnsi="Arial" w:cs="Arial"/>
          <w:color w:val="131313"/>
        </w:rPr>
        <w:t>i</w:t>
      </w:r>
      <w:proofErr w:type="spellEnd"/>
      <w:r w:rsidRPr="002F0438">
        <w:rPr>
          <w:rFonts w:ascii="Arial" w:hAnsi="Arial" w:cs="Arial"/>
          <w:color w:val="131313"/>
        </w:rPr>
        <w:t xml:space="preserve"> (</w:t>
      </w:r>
      <w:r w:rsidRPr="002F0438">
        <w:rPr>
          <w:rFonts w:ascii="Arial" w:hAnsi="Arial" w:cs="Arial"/>
          <w:i/>
          <w:iCs/>
          <w:color w:val="131313"/>
        </w:rPr>
        <w:t xml:space="preserve">Science </w:t>
      </w:r>
      <w:proofErr w:type="spellStart"/>
      <w:r w:rsidRPr="002F0438">
        <w:rPr>
          <w:rFonts w:ascii="Arial" w:hAnsi="Arial" w:cs="Arial"/>
          <w:i/>
          <w:iCs/>
          <w:color w:val="131313"/>
        </w:rPr>
        <w:t>Based</w:t>
      </w:r>
      <w:proofErr w:type="spellEnd"/>
      <w:r w:rsidRPr="002F0438">
        <w:rPr>
          <w:rFonts w:ascii="Arial" w:hAnsi="Arial" w:cs="Arial"/>
          <w:i/>
          <w:iCs/>
          <w:color w:val="131313"/>
        </w:rPr>
        <w:t xml:space="preserve"> </w:t>
      </w:r>
      <w:proofErr w:type="spellStart"/>
      <w:r w:rsidRPr="002F0438">
        <w:rPr>
          <w:rFonts w:ascii="Arial" w:hAnsi="Arial" w:cs="Arial"/>
          <w:i/>
          <w:iCs/>
          <w:color w:val="131313"/>
        </w:rPr>
        <w:t>Targets</w:t>
      </w:r>
      <w:proofErr w:type="spellEnd"/>
      <w:r w:rsidRPr="002F0438">
        <w:rPr>
          <w:rFonts w:ascii="Arial" w:hAnsi="Arial" w:cs="Arial"/>
          <w:i/>
          <w:iCs/>
          <w:color w:val="131313"/>
        </w:rPr>
        <w:t xml:space="preserve"> </w:t>
      </w:r>
      <w:proofErr w:type="spellStart"/>
      <w:r w:rsidRPr="002F0438">
        <w:rPr>
          <w:rFonts w:ascii="Arial" w:hAnsi="Arial" w:cs="Arial"/>
          <w:i/>
          <w:iCs/>
          <w:color w:val="131313"/>
        </w:rPr>
        <w:t>initiative</w:t>
      </w:r>
      <w:proofErr w:type="spellEnd"/>
      <w:r>
        <w:rPr>
          <w:rFonts w:ascii="Arial" w:hAnsi="Arial" w:cs="Arial"/>
          <w:color w:val="131313"/>
        </w:rPr>
        <w:t>). Opiera się ona na</w:t>
      </w:r>
      <w:r w:rsidRPr="002F0438">
        <w:rPr>
          <w:rFonts w:ascii="Arial" w:hAnsi="Arial" w:cs="Arial"/>
          <w:color w:val="131313"/>
        </w:rPr>
        <w:t xml:space="preserve"> najnowszych badaniach klimatycznych i celach Porozumienia Paryskiego, </w:t>
      </w:r>
      <w:r>
        <w:rPr>
          <w:rFonts w:ascii="Arial" w:hAnsi="Arial" w:cs="Arial"/>
          <w:color w:val="131313"/>
        </w:rPr>
        <w:t>a d</w:t>
      </w:r>
      <w:r w:rsidRPr="002F0438">
        <w:rPr>
          <w:rFonts w:ascii="Arial" w:hAnsi="Arial" w:cs="Arial"/>
          <w:color w:val="131313"/>
        </w:rPr>
        <w:t xml:space="preserve">ołączenie do </w:t>
      </w:r>
      <w:proofErr w:type="spellStart"/>
      <w:r w:rsidRPr="002F0438">
        <w:rPr>
          <w:rFonts w:ascii="Arial" w:hAnsi="Arial" w:cs="Arial"/>
          <w:color w:val="131313"/>
        </w:rPr>
        <w:t>SBTi</w:t>
      </w:r>
      <w:proofErr w:type="spellEnd"/>
      <w:r w:rsidRPr="002F0438">
        <w:rPr>
          <w:rFonts w:ascii="Arial" w:hAnsi="Arial" w:cs="Arial"/>
          <w:color w:val="131313"/>
        </w:rPr>
        <w:t xml:space="preserve"> obejmuje kilkustopniowy proces</w:t>
      </w:r>
      <w:r>
        <w:rPr>
          <w:rFonts w:ascii="Arial" w:hAnsi="Arial" w:cs="Arial"/>
          <w:color w:val="131313"/>
        </w:rPr>
        <w:t>. Jego etapami są</w:t>
      </w:r>
      <w:r w:rsidR="00127E1E">
        <w:rPr>
          <w:rFonts w:ascii="Arial" w:hAnsi="Arial" w:cs="Arial"/>
          <w:color w:val="131313"/>
        </w:rPr>
        <w:t>:</w:t>
      </w:r>
      <w:r w:rsidRPr="002F0438">
        <w:rPr>
          <w:rFonts w:ascii="Arial" w:hAnsi="Arial" w:cs="Arial"/>
          <w:color w:val="131313"/>
        </w:rPr>
        <w:t xml:space="preserve"> zobowiązanie, opracowanie strategii dekarbonizacji, weryfikacj</w:t>
      </w:r>
      <w:r>
        <w:rPr>
          <w:rFonts w:ascii="Arial" w:hAnsi="Arial" w:cs="Arial"/>
          <w:color w:val="131313"/>
        </w:rPr>
        <w:t>a</w:t>
      </w:r>
      <w:r w:rsidRPr="002F0438">
        <w:rPr>
          <w:rFonts w:ascii="Arial" w:hAnsi="Arial" w:cs="Arial"/>
          <w:color w:val="131313"/>
        </w:rPr>
        <w:t>, komunikacj</w:t>
      </w:r>
      <w:r>
        <w:rPr>
          <w:rFonts w:ascii="Arial" w:hAnsi="Arial" w:cs="Arial"/>
          <w:color w:val="131313"/>
        </w:rPr>
        <w:t>a</w:t>
      </w:r>
      <w:r w:rsidRPr="002F0438">
        <w:rPr>
          <w:rFonts w:ascii="Arial" w:hAnsi="Arial" w:cs="Arial"/>
          <w:color w:val="131313"/>
        </w:rPr>
        <w:t xml:space="preserve"> oraz ujawnianie informacji o postępie w redukcji emisji.</w:t>
      </w:r>
    </w:p>
    <w:p w14:paraId="7B72FD61" w14:textId="5EB0A57D" w:rsidR="002F0438" w:rsidRDefault="007D4465" w:rsidP="002F0438">
      <w:pPr>
        <w:spacing w:after="120" w:line="23" w:lineRule="atLeast"/>
        <w:jc w:val="both"/>
        <w:rPr>
          <w:rFonts w:ascii="Arial" w:hAnsi="Arial" w:cs="Arial"/>
          <w:b/>
          <w:bCs/>
          <w:color w:val="131313"/>
        </w:rPr>
      </w:pPr>
      <w:r>
        <w:rPr>
          <w:rFonts w:ascii="Arial" w:hAnsi="Arial" w:cs="Arial"/>
          <w:b/>
          <w:bCs/>
          <w:color w:val="131313"/>
        </w:rPr>
        <w:t>Z uwagą na środowisko</w:t>
      </w:r>
    </w:p>
    <w:p w14:paraId="5F3F0F44" w14:textId="516E0B08" w:rsidR="002F0438" w:rsidRDefault="007D4465" w:rsidP="00821388">
      <w:pPr>
        <w:spacing w:after="120" w:line="23" w:lineRule="atLeast"/>
        <w:jc w:val="both"/>
        <w:rPr>
          <w:rFonts w:ascii="Arial" w:hAnsi="Arial" w:cs="Arial"/>
          <w:color w:val="131313"/>
        </w:rPr>
      </w:pPr>
      <w:r w:rsidRPr="007D4465">
        <w:rPr>
          <w:rFonts w:ascii="Arial" w:hAnsi="Arial" w:cs="Arial"/>
          <w:color w:val="131313"/>
        </w:rPr>
        <w:t xml:space="preserve">Od pewnego czasu wzrasta świadomość ekologiczna zarówno biznesu, jak i indywidualnych konsumentów. </w:t>
      </w:r>
      <w:r w:rsidR="00967928">
        <w:rPr>
          <w:rFonts w:ascii="Arial" w:hAnsi="Arial" w:cs="Arial"/>
          <w:color w:val="131313"/>
        </w:rPr>
        <w:t>Jednak o ile Polacy słabo lub w ogóle</w:t>
      </w:r>
      <w:r w:rsidR="00CD0D75">
        <w:rPr>
          <w:rFonts w:ascii="Arial" w:hAnsi="Arial" w:cs="Arial"/>
          <w:color w:val="131313"/>
        </w:rPr>
        <w:t xml:space="preserve"> nie</w:t>
      </w:r>
      <w:r w:rsidR="00967928">
        <w:rPr>
          <w:rFonts w:ascii="Arial" w:hAnsi="Arial" w:cs="Arial"/>
          <w:color w:val="131313"/>
        </w:rPr>
        <w:t xml:space="preserve"> orientują się, czym jest ślad węglowy</w:t>
      </w:r>
      <w:r w:rsidR="00967928">
        <w:rPr>
          <w:rStyle w:val="Odwoanieprzypisudolnego"/>
          <w:rFonts w:ascii="Arial" w:hAnsi="Arial" w:cs="Arial"/>
          <w:color w:val="131313"/>
        </w:rPr>
        <w:footnoteReference w:id="1"/>
      </w:r>
      <w:r w:rsidR="00967928">
        <w:rPr>
          <w:rFonts w:ascii="Arial" w:hAnsi="Arial" w:cs="Arial"/>
          <w:color w:val="131313"/>
        </w:rPr>
        <w:t>, o</w:t>
      </w:r>
      <w:r w:rsidR="00821388">
        <w:rPr>
          <w:rFonts w:ascii="Arial" w:hAnsi="Arial" w:cs="Arial"/>
          <w:color w:val="131313"/>
        </w:rPr>
        <w:t> </w:t>
      </w:r>
      <w:r w:rsidR="00967928">
        <w:rPr>
          <w:rFonts w:ascii="Arial" w:hAnsi="Arial" w:cs="Arial"/>
          <w:color w:val="131313"/>
        </w:rPr>
        <w:t>tyle ś</w:t>
      </w:r>
      <w:r>
        <w:rPr>
          <w:rFonts w:ascii="Arial" w:hAnsi="Arial" w:cs="Arial"/>
          <w:color w:val="131313"/>
        </w:rPr>
        <w:t xml:space="preserve">wiadomość </w:t>
      </w:r>
      <w:r w:rsidR="00BA1B90">
        <w:rPr>
          <w:rFonts w:ascii="Arial" w:hAnsi="Arial" w:cs="Arial"/>
          <w:color w:val="131313"/>
        </w:rPr>
        <w:t xml:space="preserve">przedstawicieli </w:t>
      </w:r>
      <w:r>
        <w:rPr>
          <w:rFonts w:ascii="Arial" w:hAnsi="Arial" w:cs="Arial"/>
          <w:color w:val="131313"/>
        </w:rPr>
        <w:t xml:space="preserve">biznesu </w:t>
      </w:r>
      <w:r w:rsidR="00BA1B90">
        <w:rPr>
          <w:rFonts w:ascii="Arial" w:hAnsi="Arial" w:cs="Arial"/>
          <w:color w:val="131313"/>
        </w:rPr>
        <w:t xml:space="preserve">w tym zakresie bardzo szybko rośnie. </w:t>
      </w:r>
      <w:r>
        <w:rPr>
          <w:rFonts w:ascii="Arial" w:hAnsi="Arial" w:cs="Arial"/>
          <w:color w:val="131313"/>
        </w:rPr>
        <w:t xml:space="preserve">Przedsiębiorcy </w:t>
      </w:r>
      <w:r w:rsidR="002F0438" w:rsidRPr="002F0438">
        <w:rPr>
          <w:rFonts w:ascii="Arial" w:hAnsi="Arial" w:cs="Arial"/>
          <w:color w:val="131313"/>
        </w:rPr>
        <w:t xml:space="preserve">interesują się zakupem prądu wraz z gwarancjami pochodzenia, które potwierdzają, że określona ilość energii została wytworzona z OZE. Jeżeli </w:t>
      </w:r>
      <w:r w:rsidR="007739CA">
        <w:rPr>
          <w:rFonts w:ascii="Arial" w:hAnsi="Arial" w:cs="Arial"/>
          <w:color w:val="131313"/>
        </w:rPr>
        <w:t>mają</w:t>
      </w:r>
      <w:r w:rsidR="002F0438" w:rsidRPr="002F0438">
        <w:rPr>
          <w:rFonts w:ascii="Arial" w:hAnsi="Arial" w:cs="Arial"/>
          <w:color w:val="131313"/>
        </w:rPr>
        <w:t xml:space="preserve"> możliwości</w:t>
      </w:r>
      <w:r w:rsidR="007739CA">
        <w:rPr>
          <w:rFonts w:ascii="Arial" w:hAnsi="Arial" w:cs="Arial"/>
          <w:color w:val="131313"/>
        </w:rPr>
        <w:t>, to stawiają na</w:t>
      </w:r>
      <w:r w:rsidR="002F0438" w:rsidRPr="002F0438">
        <w:rPr>
          <w:rFonts w:ascii="Arial" w:hAnsi="Arial" w:cs="Arial"/>
          <w:color w:val="131313"/>
        </w:rPr>
        <w:t xml:space="preserve"> własne</w:t>
      </w:r>
      <w:r w:rsidR="007739CA">
        <w:rPr>
          <w:rFonts w:ascii="Arial" w:hAnsi="Arial" w:cs="Arial"/>
          <w:color w:val="131313"/>
        </w:rPr>
        <w:t>, „zielone”</w:t>
      </w:r>
      <w:r w:rsidR="002F0438" w:rsidRPr="002F0438">
        <w:rPr>
          <w:rFonts w:ascii="Arial" w:hAnsi="Arial" w:cs="Arial"/>
          <w:color w:val="131313"/>
        </w:rPr>
        <w:t xml:space="preserve"> źródła </w:t>
      </w:r>
      <w:r w:rsidR="007739CA">
        <w:rPr>
          <w:rFonts w:ascii="Arial" w:hAnsi="Arial" w:cs="Arial"/>
          <w:color w:val="131313"/>
        </w:rPr>
        <w:t>prądu</w:t>
      </w:r>
      <w:r w:rsidR="002F0438" w:rsidRPr="002F0438">
        <w:rPr>
          <w:rFonts w:ascii="Arial" w:hAnsi="Arial" w:cs="Arial"/>
          <w:color w:val="131313"/>
        </w:rPr>
        <w:t>. Popularne stają się instalacj</w:t>
      </w:r>
      <w:r>
        <w:rPr>
          <w:rFonts w:ascii="Arial" w:hAnsi="Arial" w:cs="Arial"/>
          <w:color w:val="131313"/>
        </w:rPr>
        <w:t xml:space="preserve">e </w:t>
      </w:r>
      <w:r w:rsidR="002F0438" w:rsidRPr="002F0438">
        <w:rPr>
          <w:rFonts w:ascii="Arial" w:hAnsi="Arial" w:cs="Arial"/>
          <w:color w:val="131313"/>
        </w:rPr>
        <w:t>pomp ciepła</w:t>
      </w:r>
      <w:r>
        <w:rPr>
          <w:rFonts w:ascii="Arial" w:hAnsi="Arial" w:cs="Arial"/>
          <w:color w:val="131313"/>
        </w:rPr>
        <w:t xml:space="preserve"> </w:t>
      </w:r>
      <w:r w:rsidR="002F0438" w:rsidRPr="002F0438">
        <w:rPr>
          <w:rFonts w:ascii="Arial" w:hAnsi="Arial" w:cs="Arial"/>
          <w:color w:val="131313"/>
        </w:rPr>
        <w:t xml:space="preserve">oraz magazyny energii, szczególnie w połączeniu z rozwijającą się </w:t>
      </w:r>
      <w:proofErr w:type="spellStart"/>
      <w:r w:rsidR="002F0438" w:rsidRPr="002F0438">
        <w:rPr>
          <w:rFonts w:ascii="Arial" w:hAnsi="Arial" w:cs="Arial"/>
          <w:color w:val="131313"/>
        </w:rPr>
        <w:t>elektromobilnością</w:t>
      </w:r>
      <w:proofErr w:type="spellEnd"/>
      <w:r w:rsidR="00BA1B90">
        <w:rPr>
          <w:rFonts w:ascii="Arial" w:hAnsi="Arial" w:cs="Arial"/>
          <w:color w:val="131313"/>
        </w:rPr>
        <w:t xml:space="preserve">. To wszystko zwiększa </w:t>
      </w:r>
      <w:r w:rsidR="007739CA">
        <w:rPr>
          <w:rFonts w:ascii="Arial" w:hAnsi="Arial" w:cs="Arial"/>
          <w:color w:val="131313"/>
        </w:rPr>
        <w:t>niezależność energetyczną</w:t>
      </w:r>
      <w:r w:rsidR="00BA1B90">
        <w:rPr>
          <w:rFonts w:ascii="Arial" w:hAnsi="Arial" w:cs="Arial"/>
          <w:color w:val="131313"/>
        </w:rPr>
        <w:t xml:space="preserve"> firm</w:t>
      </w:r>
      <w:r w:rsidR="002F0438" w:rsidRPr="002F0438">
        <w:rPr>
          <w:rFonts w:ascii="Arial" w:hAnsi="Arial" w:cs="Arial"/>
          <w:color w:val="131313"/>
        </w:rPr>
        <w:t xml:space="preserve">. Dodatkowo </w:t>
      </w:r>
      <w:r w:rsidR="00E01111">
        <w:rPr>
          <w:rFonts w:ascii="Arial" w:hAnsi="Arial" w:cs="Arial"/>
          <w:color w:val="131313"/>
        </w:rPr>
        <w:t>często inwestują</w:t>
      </w:r>
      <w:r w:rsidR="002F0438" w:rsidRPr="002F0438">
        <w:rPr>
          <w:rFonts w:ascii="Arial" w:hAnsi="Arial" w:cs="Arial"/>
          <w:color w:val="131313"/>
        </w:rPr>
        <w:t xml:space="preserve"> </w:t>
      </w:r>
      <w:r w:rsidR="00BA1B90">
        <w:rPr>
          <w:rFonts w:ascii="Arial" w:hAnsi="Arial" w:cs="Arial"/>
          <w:color w:val="131313"/>
        </w:rPr>
        <w:t xml:space="preserve">one również </w:t>
      </w:r>
      <w:r w:rsidR="002F0438" w:rsidRPr="002F0438">
        <w:rPr>
          <w:rFonts w:ascii="Arial" w:hAnsi="Arial" w:cs="Arial"/>
          <w:color w:val="131313"/>
        </w:rPr>
        <w:lastRenderedPageBreak/>
        <w:t>w</w:t>
      </w:r>
      <w:r w:rsidR="00821388">
        <w:rPr>
          <w:rFonts w:ascii="Arial" w:hAnsi="Arial" w:cs="Arial"/>
          <w:color w:val="131313"/>
        </w:rPr>
        <w:t> </w:t>
      </w:r>
      <w:r w:rsidR="002F0438" w:rsidRPr="002F0438">
        <w:rPr>
          <w:rFonts w:ascii="Arial" w:hAnsi="Arial" w:cs="Arial"/>
          <w:color w:val="131313"/>
        </w:rPr>
        <w:t>systemy inteligentnego zarządzania energią i urządzenia oznaczone jako energooszczędne</w:t>
      </w:r>
      <w:r w:rsidR="007739CA">
        <w:rPr>
          <w:rFonts w:ascii="Arial" w:hAnsi="Arial" w:cs="Arial"/>
          <w:color w:val="131313"/>
        </w:rPr>
        <w:t>.</w:t>
      </w:r>
      <w:r w:rsidR="002F0438" w:rsidRPr="002F0438">
        <w:rPr>
          <w:rFonts w:ascii="Arial" w:hAnsi="Arial" w:cs="Arial"/>
          <w:color w:val="131313"/>
        </w:rPr>
        <w:t xml:space="preserve"> </w:t>
      </w:r>
    </w:p>
    <w:p w14:paraId="57623ADD" w14:textId="5D162E9B" w:rsidR="001E3480" w:rsidRPr="00E01111" w:rsidRDefault="00E01111" w:rsidP="00D429AA">
      <w:pPr>
        <w:spacing w:after="120" w:line="23" w:lineRule="atLeast"/>
        <w:jc w:val="both"/>
        <w:rPr>
          <w:rFonts w:ascii="Arial" w:hAnsi="Arial" w:cs="Arial"/>
          <w:i/>
          <w:iCs/>
          <w:color w:val="131313"/>
        </w:rPr>
      </w:pPr>
      <w:r>
        <w:rPr>
          <w:rFonts w:ascii="Arial" w:hAnsi="Arial" w:cs="Arial"/>
          <w:i/>
          <w:iCs/>
          <w:color w:val="131313"/>
        </w:rPr>
        <w:t xml:space="preserve">Firmy dostrzegają potrzebę weryfikacji swojego oddziaływania na środowisko w całym łańcuchu wartości – </w:t>
      </w:r>
      <w:r>
        <w:rPr>
          <w:rFonts w:ascii="Arial" w:hAnsi="Arial" w:cs="Arial"/>
          <w:color w:val="131313"/>
        </w:rPr>
        <w:t>podkreśla Stawiarski</w:t>
      </w:r>
      <w:r w:rsidR="00127E1E">
        <w:rPr>
          <w:rFonts w:ascii="Arial" w:hAnsi="Arial" w:cs="Arial"/>
          <w:color w:val="131313"/>
        </w:rPr>
        <w:t xml:space="preserve">. – </w:t>
      </w:r>
      <w:r>
        <w:rPr>
          <w:rFonts w:ascii="Arial" w:hAnsi="Arial" w:cs="Arial"/>
          <w:i/>
          <w:iCs/>
          <w:color w:val="131313"/>
        </w:rPr>
        <w:t xml:space="preserve">Uważnie analizują swój ślad węglowy we wszystkich trzech zakresach </w:t>
      </w:r>
      <w:r w:rsidR="00BA1B90">
        <w:rPr>
          <w:rFonts w:ascii="Arial" w:hAnsi="Arial" w:cs="Arial"/>
          <w:i/>
          <w:iCs/>
          <w:color w:val="131313"/>
        </w:rPr>
        <w:t xml:space="preserve">wskazywanych w </w:t>
      </w:r>
      <w:proofErr w:type="spellStart"/>
      <w:r w:rsidR="00BA1B90">
        <w:rPr>
          <w:rFonts w:ascii="Arial" w:hAnsi="Arial" w:cs="Arial"/>
          <w:i/>
          <w:iCs/>
          <w:color w:val="131313"/>
        </w:rPr>
        <w:t>SBTi</w:t>
      </w:r>
      <w:proofErr w:type="spellEnd"/>
      <w:r w:rsidR="00CD0D75">
        <w:rPr>
          <w:rFonts w:ascii="Arial" w:hAnsi="Arial" w:cs="Arial"/>
          <w:i/>
          <w:iCs/>
          <w:color w:val="131313"/>
        </w:rPr>
        <w:t>.</w:t>
      </w:r>
      <w:r w:rsidR="00BA1B90">
        <w:rPr>
          <w:rFonts w:ascii="Arial" w:hAnsi="Arial" w:cs="Arial"/>
          <w:i/>
          <w:iCs/>
          <w:color w:val="131313"/>
        </w:rPr>
        <w:t xml:space="preserve"> </w:t>
      </w:r>
      <w:r w:rsidR="00CD0D75">
        <w:rPr>
          <w:rFonts w:ascii="Arial" w:hAnsi="Arial" w:cs="Arial"/>
          <w:i/>
          <w:iCs/>
          <w:color w:val="131313"/>
        </w:rPr>
        <w:t>C</w:t>
      </w:r>
      <w:r>
        <w:rPr>
          <w:rFonts w:ascii="Arial" w:hAnsi="Arial" w:cs="Arial"/>
          <w:i/>
          <w:iCs/>
          <w:color w:val="131313"/>
        </w:rPr>
        <w:t>oraz częściej wymagają tego samego od poddostawców.</w:t>
      </w:r>
    </w:p>
    <w:p w14:paraId="06D918BE" w14:textId="63070207" w:rsidR="00E01111" w:rsidRDefault="00E01111" w:rsidP="00D429AA">
      <w:pPr>
        <w:spacing w:after="120" w:line="23" w:lineRule="atLeast"/>
        <w:jc w:val="both"/>
        <w:rPr>
          <w:rFonts w:ascii="Arial" w:hAnsi="Arial" w:cs="Arial"/>
          <w:b/>
          <w:bCs/>
          <w:color w:val="131313"/>
        </w:rPr>
      </w:pPr>
      <w:r>
        <w:rPr>
          <w:rFonts w:ascii="Arial" w:hAnsi="Arial" w:cs="Arial"/>
          <w:b/>
          <w:bCs/>
          <w:color w:val="131313"/>
        </w:rPr>
        <w:t>Sprawdzone metody w drodze do dekarbonizacji</w:t>
      </w:r>
    </w:p>
    <w:p w14:paraId="6AB0FC7C" w14:textId="32ED494C" w:rsidR="00E01111" w:rsidRDefault="00E01111" w:rsidP="00D429AA">
      <w:pPr>
        <w:spacing w:after="120" w:line="23" w:lineRule="atLeast"/>
        <w:jc w:val="both"/>
        <w:rPr>
          <w:rFonts w:ascii="Arial" w:hAnsi="Arial" w:cs="Arial"/>
          <w:color w:val="131313"/>
        </w:rPr>
      </w:pPr>
      <w:r>
        <w:rPr>
          <w:rFonts w:ascii="Arial" w:hAnsi="Arial" w:cs="Arial"/>
          <w:color w:val="131313"/>
        </w:rPr>
        <w:t xml:space="preserve">Grupa E.ON na własnym przykładzie prezentuje korzyści wynikające z przyjęcia </w:t>
      </w:r>
      <w:r w:rsidR="007739CA">
        <w:rPr>
          <w:rFonts w:ascii="Arial" w:hAnsi="Arial" w:cs="Arial"/>
          <w:color w:val="131313"/>
        </w:rPr>
        <w:t xml:space="preserve">założeń </w:t>
      </w:r>
      <w:proofErr w:type="spellStart"/>
      <w:r>
        <w:rPr>
          <w:rFonts w:ascii="Arial" w:hAnsi="Arial" w:cs="Arial"/>
          <w:color w:val="131313"/>
        </w:rPr>
        <w:t>SBTi</w:t>
      </w:r>
      <w:proofErr w:type="spellEnd"/>
      <w:r>
        <w:rPr>
          <w:rFonts w:ascii="Arial" w:hAnsi="Arial" w:cs="Arial"/>
          <w:color w:val="131313"/>
        </w:rPr>
        <w:t>.</w:t>
      </w:r>
    </w:p>
    <w:p w14:paraId="2E2EC81F" w14:textId="1ED5B3D1" w:rsidR="00967928" w:rsidRPr="00531273" w:rsidRDefault="0006036A" w:rsidP="00967928">
      <w:pPr>
        <w:spacing w:after="120" w:line="23" w:lineRule="atLeast"/>
        <w:jc w:val="both"/>
        <w:rPr>
          <w:rFonts w:ascii="Arial" w:hAnsi="Arial" w:cs="Arial"/>
          <w:i/>
          <w:iCs/>
          <w:color w:val="131313"/>
        </w:rPr>
      </w:pPr>
      <w:r>
        <w:rPr>
          <w:rFonts w:ascii="Arial" w:hAnsi="Arial" w:cs="Arial"/>
          <w:i/>
          <w:iCs/>
          <w:color w:val="131313"/>
        </w:rPr>
        <w:t xml:space="preserve">- </w:t>
      </w:r>
      <w:r w:rsidR="00E01111" w:rsidRPr="00E01111">
        <w:rPr>
          <w:rFonts w:ascii="Arial" w:hAnsi="Arial" w:cs="Arial"/>
          <w:i/>
          <w:iCs/>
          <w:color w:val="131313"/>
        </w:rPr>
        <w:t xml:space="preserve">Zgodnie z metodologią </w:t>
      </w:r>
      <w:proofErr w:type="spellStart"/>
      <w:r w:rsidR="00E01111" w:rsidRPr="00E01111">
        <w:rPr>
          <w:rFonts w:ascii="Arial" w:hAnsi="Arial" w:cs="Arial"/>
          <w:i/>
          <w:iCs/>
          <w:color w:val="131313"/>
        </w:rPr>
        <w:t>SBTi</w:t>
      </w:r>
      <w:proofErr w:type="spellEnd"/>
      <w:r w:rsidR="00E01111" w:rsidRPr="00E01111">
        <w:rPr>
          <w:rFonts w:ascii="Arial" w:hAnsi="Arial" w:cs="Arial"/>
          <w:i/>
          <w:iCs/>
          <w:color w:val="131313"/>
        </w:rPr>
        <w:t xml:space="preserve"> cele </w:t>
      </w:r>
      <w:r w:rsidR="00E01111">
        <w:rPr>
          <w:rFonts w:ascii="Arial" w:hAnsi="Arial" w:cs="Arial"/>
          <w:i/>
          <w:iCs/>
          <w:color w:val="131313"/>
        </w:rPr>
        <w:t xml:space="preserve">określa się </w:t>
      </w:r>
      <w:r w:rsidR="00E01111" w:rsidRPr="00E01111">
        <w:rPr>
          <w:rFonts w:ascii="Arial" w:hAnsi="Arial" w:cs="Arial"/>
          <w:i/>
          <w:iCs/>
          <w:color w:val="131313"/>
        </w:rPr>
        <w:t>krótko</w:t>
      </w:r>
      <w:r w:rsidR="00E01111">
        <w:rPr>
          <w:rFonts w:ascii="Arial" w:hAnsi="Arial" w:cs="Arial"/>
          <w:i/>
          <w:iCs/>
          <w:color w:val="131313"/>
        </w:rPr>
        <w:t>-</w:t>
      </w:r>
      <w:r w:rsidR="00E01111" w:rsidRPr="00E01111">
        <w:rPr>
          <w:rFonts w:ascii="Arial" w:hAnsi="Arial" w:cs="Arial"/>
          <w:i/>
          <w:iCs/>
          <w:color w:val="131313"/>
        </w:rPr>
        <w:t xml:space="preserve"> i długoterminow</w:t>
      </w:r>
      <w:r w:rsidR="00E01111">
        <w:rPr>
          <w:rFonts w:ascii="Arial" w:hAnsi="Arial" w:cs="Arial"/>
          <w:i/>
          <w:iCs/>
          <w:color w:val="131313"/>
        </w:rPr>
        <w:t xml:space="preserve">o, ale są one także relatywnie elastycznie. Firma sama decyduje, w jakich zakresach będzie obniżać swój ślad węglowy – </w:t>
      </w:r>
      <w:r w:rsidR="00E01111">
        <w:rPr>
          <w:rFonts w:ascii="Arial" w:hAnsi="Arial" w:cs="Arial"/>
          <w:color w:val="131313"/>
        </w:rPr>
        <w:t>wyjaśnia zasadność tego podejścia Artur Stawiarski</w:t>
      </w:r>
      <w:r w:rsidR="00E01111">
        <w:rPr>
          <w:rFonts w:ascii="Arial" w:hAnsi="Arial" w:cs="Arial"/>
          <w:i/>
          <w:iCs/>
          <w:color w:val="131313"/>
        </w:rPr>
        <w:t xml:space="preserve">. </w:t>
      </w:r>
      <w:r>
        <w:rPr>
          <w:rFonts w:ascii="Arial" w:hAnsi="Arial" w:cs="Arial"/>
          <w:i/>
          <w:iCs/>
          <w:color w:val="131313"/>
        </w:rPr>
        <w:t xml:space="preserve">- </w:t>
      </w:r>
      <w:r w:rsidR="00E01111">
        <w:rPr>
          <w:rFonts w:ascii="Arial" w:hAnsi="Arial" w:cs="Arial"/>
          <w:i/>
          <w:iCs/>
          <w:color w:val="131313"/>
        </w:rPr>
        <w:t>My, jako Grupa,</w:t>
      </w:r>
      <w:r w:rsidR="00E01111" w:rsidRPr="00E01111">
        <w:rPr>
          <w:rFonts w:ascii="Arial" w:hAnsi="Arial" w:cs="Arial"/>
          <w:i/>
          <w:iCs/>
          <w:color w:val="131313"/>
        </w:rPr>
        <w:t xml:space="preserve"> zamierzamy ograniczyć emisje gazów cieplarnianych, na które mamy bezpośredni wpływ</w:t>
      </w:r>
      <w:r w:rsidR="00717095">
        <w:rPr>
          <w:rFonts w:ascii="Arial" w:hAnsi="Arial" w:cs="Arial"/>
          <w:i/>
          <w:iCs/>
          <w:color w:val="131313"/>
        </w:rPr>
        <w:t xml:space="preserve"> czyli</w:t>
      </w:r>
      <w:r w:rsidR="00E01111">
        <w:rPr>
          <w:rFonts w:ascii="Arial" w:hAnsi="Arial" w:cs="Arial"/>
          <w:i/>
          <w:iCs/>
          <w:color w:val="131313"/>
        </w:rPr>
        <w:t xml:space="preserve"> z zakresu 1,</w:t>
      </w:r>
      <w:r w:rsidR="00E01111" w:rsidRPr="00E01111">
        <w:rPr>
          <w:rFonts w:ascii="Arial" w:hAnsi="Arial" w:cs="Arial"/>
          <w:i/>
          <w:iCs/>
          <w:color w:val="131313"/>
        </w:rPr>
        <w:t xml:space="preserve"> i</w:t>
      </w:r>
      <w:r w:rsidR="00821388">
        <w:rPr>
          <w:rFonts w:ascii="Arial" w:hAnsi="Arial" w:cs="Arial"/>
          <w:i/>
          <w:iCs/>
          <w:color w:val="131313"/>
        </w:rPr>
        <w:t> </w:t>
      </w:r>
      <w:r w:rsidR="00E01111" w:rsidRPr="00E01111">
        <w:rPr>
          <w:rFonts w:ascii="Arial" w:hAnsi="Arial" w:cs="Arial"/>
          <w:i/>
          <w:iCs/>
          <w:color w:val="131313"/>
        </w:rPr>
        <w:t xml:space="preserve">osiągnąć neutralność pod względem emisji dwutlenku węgla do 2040 roku. Zmniejszymy emisje z zakresu 1 i 2 </w:t>
      </w:r>
      <w:r w:rsidR="00717095">
        <w:rPr>
          <w:rFonts w:ascii="Arial" w:hAnsi="Arial" w:cs="Arial"/>
          <w:i/>
          <w:iCs/>
          <w:color w:val="131313"/>
        </w:rPr>
        <w:t xml:space="preserve">– </w:t>
      </w:r>
      <w:r w:rsidR="00E01111" w:rsidRPr="00E01111">
        <w:rPr>
          <w:rFonts w:ascii="Arial" w:hAnsi="Arial" w:cs="Arial"/>
          <w:i/>
          <w:iCs/>
          <w:color w:val="131313"/>
        </w:rPr>
        <w:t xml:space="preserve">o 75% do 2030 r. i o 100% do 2040 r. (w porównaniu z 2019 r.). Dążymy </w:t>
      </w:r>
      <w:r w:rsidR="00586E8F">
        <w:rPr>
          <w:rFonts w:ascii="Arial" w:hAnsi="Arial" w:cs="Arial"/>
          <w:i/>
          <w:iCs/>
          <w:color w:val="131313"/>
        </w:rPr>
        <w:t xml:space="preserve">także </w:t>
      </w:r>
      <w:r w:rsidR="00717095">
        <w:rPr>
          <w:rFonts w:ascii="Arial" w:hAnsi="Arial" w:cs="Arial"/>
          <w:i/>
          <w:iCs/>
          <w:color w:val="131313"/>
        </w:rPr>
        <w:t xml:space="preserve">do </w:t>
      </w:r>
      <w:r w:rsidR="00E01111" w:rsidRPr="00E01111">
        <w:rPr>
          <w:rFonts w:ascii="Arial" w:hAnsi="Arial" w:cs="Arial"/>
          <w:i/>
          <w:iCs/>
          <w:color w:val="131313"/>
        </w:rPr>
        <w:t xml:space="preserve">zmniejszenia emisji w zakresie 3 </w:t>
      </w:r>
      <w:r w:rsidR="00717095">
        <w:rPr>
          <w:rFonts w:ascii="Arial" w:hAnsi="Arial" w:cs="Arial"/>
          <w:i/>
          <w:iCs/>
          <w:color w:val="131313"/>
        </w:rPr>
        <w:t xml:space="preserve">– </w:t>
      </w:r>
      <w:r w:rsidR="00E01111" w:rsidRPr="00E01111">
        <w:rPr>
          <w:rFonts w:ascii="Arial" w:hAnsi="Arial" w:cs="Arial"/>
          <w:i/>
          <w:iCs/>
          <w:color w:val="131313"/>
        </w:rPr>
        <w:t>o 50% do 2030 r. i o 100% do 2050 r. (w porównaniu z</w:t>
      </w:r>
      <w:r w:rsidR="00821388">
        <w:rPr>
          <w:rFonts w:ascii="Arial" w:hAnsi="Arial" w:cs="Arial"/>
          <w:i/>
          <w:iCs/>
          <w:color w:val="131313"/>
        </w:rPr>
        <w:t> </w:t>
      </w:r>
      <w:r w:rsidR="00E01111" w:rsidRPr="00E01111">
        <w:rPr>
          <w:rFonts w:ascii="Arial" w:hAnsi="Arial" w:cs="Arial"/>
          <w:i/>
          <w:iCs/>
          <w:color w:val="131313"/>
        </w:rPr>
        <w:t>2019 r.).</w:t>
      </w:r>
      <w:r w:rsidR="00E01111" w:rsidRPr="00E01111">
        <w:rPr>
          <w:rFonts w:ascii="Arial" w:hAnsi="Arial" w:cs="Arial"/>
          <w:color w:val="131313"/>
        </w:rPr>
        <w:t xml:space="preserve"> </w:t>
      </w:r>
      <w:r w:rsidR="00967928" w:rsidRPr="00CB1790">
        <w:rPr>
          <w:rFonts w:ascii="Arial" w:hAnsi="Arial" w:cs="Arial"/>
          <w:i/>
          <w:iCs/>
          <w:color w:val="131313"/>
        </w:rPr>
        <w:t>Zrównoważony rozwój jest, obok cyfryzacji i wzrostu, jednym ze strategicznych filarów Grupy E.ON. Nasza działalność biznesowa w znacznym stopniu wpływa na osiągnięcie celów Agendy 2030: 7.</w:t>
      </w:r>
      <w:r w:rsidR="00967928" w:rsidRPr="00821388">
        <w:rPr>
          <w:rFonts w:ascii="Arial" w:hAnsi="Arial" w:cs="Arial"/>
          <w:i/>
          <w:iCs/>
          <w:color w:val="131313"/>
        </w:rPr>
        <w:t xml:space="preserve"> „Czysta i dostępna energia”, 11. „Zrównoważone miasta i</w:t>
      </w:r>
      <w:r w:rsidR="00821388">
        <w:rPr>
          <w:rFonts w:ascii="Arial" w:hAnsi="Arial" w:cs="Arial"/>
          <w:i/>
          <w:iCs/>
          <w:color w:val="131313"/>
        </w:rPr>
        <w:t> </w:t>
      </w:r>
      <w:r w:rsidR="00967928" w:rsidRPr="00821388">
        <w:rPr>
          <w:rFonts w:ascii="Arial" w:hAnsi="Arial" w:cs="Arial"/>
          <w:i/>
          <w:iCs/>
          <w:color w:val="131313"/>
        </w:rPr>
        <w:t>społeczności”, 13. „Działania w dziedzinie klimatu</w:t>
      </w:r>
      <w:r w:rsidR="00967928" w:rsidRPr="00967928">
        <w:rPr>
          <w:rFonts w:ascii="Arial" w:hAnsi="Arial" w:cs="Arial"/>
          <w:color w:val="131313"/>
        </w:rPr>
        <w:t>.”</w:t>
      </w:r>
    </w:p>
    <w:p w14:paraId="3CBB420F" w14:textId="3D53CFB1" w:rsidR="00E01111" w:rsidRDefault="00967928" w:rsidP="00E01111">
      <w:pPr>
        <w:spacing w:after="120" w:line="23" w:lineRule="atLeast"/>
        <w:jc w:val="both"/>
        <w:rPr>
          <w:rFonts w:ascii="Arial" w:hAnsi="Arial" w:cs="Arial"/>
          <w:color w:val="131313"/>
        </w:rPr>
      </w:pPr>
      <w:r>
        <w:rPr>
          <w:rFonts w:ascii="Arial" w:hAnsi="Arial" w:cs="Arial"/>
          <w:color w:val="131313"/>
        </w:rPr>
        <w:t>Artur Stawiarski podkreśla, że cel redukcji emisji pośrednich o połowę w perspektywie najbliższych 6 lat to założenie dla całej Grupy</w:t>
      </w:r>
      <w:r w:rsidR="00537FF7">
        <w:rPr>
          <w:rFonts w:ascii="Arial" w:hAnsi="Arial" w:cs="Arial"/>
          <w:color w:val="131313"/>
        </w:rPr>
        <w:t xml:space="preserve"> względem</w:t>
      </w:r>
      <w:r w:rsidR="00807AE7">
        <w:rPr>
          <w:rFonts w:ascii="Arial" w:hAnsi="Arial" w:cs="Arial"/>
          <w:color w:val="131313"/>
        </w:rPr>
        <w:t xml:space="preserve"> 2019</w:t>
      </w:r>
      <w:r w:rsidR="00537FF7">
        <w:rPr>
          <w:rFonts w:ascii="Arial" w:hAnsi="Arial" w:cs="Arial"/>
          <w:color w:val="131313"/>
        </w:rPr>
        <w:t xml:space="preserve"> roku</w:t>
      </w:r>
      <w:r>
        <w:rPr>
          <w:rFonts w:ascii="Arial" w:hAnsi="Arial" w:cs="Arial"/>
          <w:color w:val="131313"/>
        </w:rPr>
        <w:t xml:space="preserve">. </w:t>
      </w:r>
      <w:r w:rsidR="00807AE7">
        <w:rPr>
          <w:rFonts w:ascii="Arial" w:hAnsi="Arial" w:cs="Arial"/>
          <w:color w:val="131313"/>
        </w:rPr>
        <w:t xml:space="preserve">Konsorcjum przyjęło tę datę jako punkt odniesienia. </w:t>
      </w:r>
      <w:r w:rsidRPr="00531273">
        <w:rPr>
          <w:rFonts w:ascii="Arial" w:hAnsi="Arial" w:cs="Arial"/>
          <w:color w:val="131313"/>
        </w:rPr>
        <w:t>O ile</w:t>
      </w:r>
      <w:r>
        <w:rPr>
          <w:rFonts w:ascii="Arial" w:hAnsi="Arial" w:cs="Arial"/>
          <w:color w:val="131313"/>
        </w:rPr>
        <w:t xml:space="preserve"> </w:t>
      </w:r>
      <w:r w:rsidR="001908A5">
        <w:rPr>
          <w:rFonts w:ascii="Arial" w:hAnsi="Arial" w:cs="Arial"/>
          <w:color w:val="131313"/>
        </w:rPr>
        <w:t>dla Polski jest to bardzo ambitne zadanie</w:t>
      </w:r>
      <w:r w:rsidR="00807AE7">
        <w:rPr>
          <w:rFonts w:ascii="Arial" w:hAnsi="Arial" w:cs="Arial"/>
          <w:color w:val="131313"/>
        </w:rPr>
        <w:t>,</w:t>
      </w:r>
      <w:r w:rsidR="001908A5">
        <w:rPr>
          <w:rFonts w:ascii="Arial" w:hAnsi="Arial" w:cs="Arial"/>
          <w:color w:val="131313"/>
        </w:rPr>
        <w:t xml:space="preserve"> </w:t>
      </w:r>
      <w:r>
        <w:rPr>
          <w:rFonts w:ascii="Arial" w:hAnsi="Arial" w:cs="Arial"/>
          <w:color w:val="131313"/>
        </w:rPr>
        <w:t>o</w:t>
      </w:r>
      <w:r w:rsidR="00821388">
        <w:rPr>
          <w:rFonts w:ascii="Arial" w:hAnsi="Arial" w:cs="Arial"/>
          <w:color w:val="131313"/>
        </w:rPr>
        <w:t> </w:t>
      </w:r>
      <w:r>
        <w:rPr>
          <w:rFonts w:ascii="Arial" w:hAnsi="Arial" w:cs="Arial"/>
          <w:color w:val="131313"/>
        </w:rPr>
        <w:t>tyle rynki o</w:t>
      </w:r>
      <w:r w:rsidR="00BD771D">
        <w:rPr>
          <w:rFonts w:ascii="Arial" w:hAnsi="Arial" w:cs="Arial"/>
          <w:color w:val="131313"/>
        </w:rPr>
        <w:t> </w:t>
      </w:r>
      <w:r>
        <w:rPr>
          <w:rFonts w:ascii="Arial" w:hAnsi="Arial" w:cs="Arial"/>
          <w:color w:val="131313"/>
        </w:rPr>
        <w:t>większej popularności OZE ustalone 50% mają już przekroczone.</w:t>
      </w:r>
      <w:r w:rsidR="00E01111" w:rsidRPr="00E01111">
        <w:rPr>
          <w:rFonts w:ascii="Arial" w:hAnsi="Arial" w:cs="Arial"/>
          <w:color w:val="131313"/>
        </w:rPr>
        <w:t xml:space="preserve"> </w:t>
      </w:r>
    </w:p>
    <w:p w14:paraId="7A50C3CC" w14:textId="181B06DA" w:rsidR="00012857" w:rsidRDefault="00586E8F" w:rsidP="00E01111">
      <w:pPr>
        <w:spacing w:after="120" w:line="23" w:lineRule="atLeast"/>
        <w:jc w:val="both"/>
        <w:rPr>
          <w:rFonts w:ascii="Arial" w:hAnsi="Arial" w:cs="Arial"/>
          <w:color w:val="131313"/>
        </w:rPr>
      </w:pPr>
      <w:r>
        <w:rPr>
          <w:rFonts w:ascii="Arial" w:hAnsi="Arial" w:cs="Arial"/>
          <w:color w:val="131313"/>
        </w:rPr>
        <w:t>Przedstawiciel firmy energetycznej podkreśla, że istnieje kilka metod realizacji celów.</w:t>
      </w:r>
      <w:r w:rsidR="00012857">
        <w:rPr>
          <w:rFonts w:ascii="Arial" w:hAnsi="Arial" w:cs="Arial"/>
          <w:color w:val="131313"/>
        </w:rPr>
        <w:t xml:space="preserve"> Podstawową zasadą jest zapobiega</w:t>
      </w:r>
      <w:r w:rsidR="00807AE7">
        <w:rPr>
          <w:rFonts w:ascii="Arial" w:hAnsi="Arial" w:cs="Arial"/>
          <w:color w:val="131313"/>
        </w:rPr>
        <w:t>ć</w:t>
      </w:r>
      <w:r w:rsidR="00012857">
        <w:rPr>
          <w:rFonts w:ascii="Arial" w:hAnsi="Arial" w:cs="Arial"/>
          <w:color w:val="131313"/>
        </w:rPr>
        <w:t xml:space="preserve"> powstaniu emisji, czyli</w:t>
      </w:r>
      <w:r w:rsidR="005F5325">
        <w:rPr>
          <w:rFonts w:ascii="Arial" w:hAnsi="Arial" w:cs="Arial"/>
          <w:color w:val="131313"/>
        </w:rPr>
        <w:t xml:space="preserve"> </w:t>
      </w:r>
      <w:r w:rsidR="00807AE7">
        <w:rPr>
          <w:rFonts w:ascii="Arial" w:hAnsi="Arial" w:cs="Arial"/>
          <w:color w:val="131313"/>
        </w:rPr>
        <w:t>korzystać z mniej emisyjnych rozwiązań – np. przesiąść się z samochodu na rower. Następnie</w:t>
      </w:r>
      <w:r w:rsidR="005F5325">
        <w:rPr>
          <w:rFonts w:ascii="Arial" w:hAnsi="Arial" w:cs="Arial"/>
          <w:color w:val="131313"/>
        </w:rPr>
        <w:t xml:space="preserve"> n</w:t>
      </w:r>
      <w:r w:rsidR="00012857">
        <w:rPr>
          <w:rFonts w:ascii="Arial" w:hAnsi="Arial" w:cs="Arial"/>
          <w:color w:val="131313"/>
        </w:rPr>
        <w:t xml:space="preserve">ależy zadbać o </w:t>
      </w:r>
      <w:r w:rsidR="00012857" w:rsidRPr="00807AE7">
        <w:rPr>
          <w:rFonts w:ascii="Arial" w:hAnsi="Arial" w:cs="Arial"/>
          <w:color w:val="131313"/>
        </w:rPr>
        <w:t>efektywne</w:t>
      </w:r>
      <w:r w:rsidR="00012857">
        <w:rPr>
          <w:rFonts w:ascii="Arial" w:hAnsi="Arial" w:cs="Arial"/>
          <w:color w:val="131313"/>
        </w:rPr>
        <w:t xml:space="preserve"> </w:t>
      </w:r>
      <w:r w:rsidR="00012857" w:rsidRPr="00807AE7">
        <w:rPr>
          <w:rFonts w:ascii="Arial" w:hAnsi="Arial" w:cs="Arial"/>
          <w:color w:val="131313"/>
        </w:rPr>
        <w:t>wykorzystani</w:t>
      </w:r>
      <w:r w:rsidR="00012857">
        <w:rPr>
          <w:rFonts w:ascii="Arial" w:hAnsi="Arial" w:cs="Arial"/>
          <w:color w:val="131313"/>
        </w:rPr>
        <w:t>e</w:t>
      </w:r>
      <w:r w:rsidR="00012857" w:rsidRPr="00807AE7">
        <w:rPr>
          <w:rFonts w:ascii="Arial" w:hAnsi="Arial" w:cs="Arial"/>
          <w:color w:val="131313"/>
        </w:rPr>
        <w:t xml:space="preserve"> energii poprzez zastosowanie </w:t>
      </w:r>
      <w:r w:rsidR="00B80FF3">
        <w:rPr>
          <w:rFonts w:ascii="Arial" w:hAnsi="Arial" w:cs="Arial"/>
          <w:color w:val="131313"/>
        </w:rPr>
        <w:t>nowoczesnych</w:t>
      </w:r>
      <w:r w:rsidR="00012857" w:rsidRPr="00807AE7">
        <w:rPr>
          <w:rFonts w:ascii="Arial" w:hAnsi="Arial" w:cs="Arial"/>
          <w:color w:val="131313"/>
        </w:rPr>
        <w:t xml:space="preserve"> technologii i praktyk</w:t>
      </w:r>
      <w:r w:rsidR="00807AE7">
        <w:rPr>
          <w:rFonts w:ascii="Arial" w:hAnsi="Arial" w:cs="Arial"/>
          <w:color w:val="131313"/>
        </w:rPr>
        <w:t>. Dodatkowo trzeba zwiększać</w:t>
      </w:r>
      <w:r w:rsidR="00012857" w:rsidRPr="00807AE7">
        <w:rPr>
          <w:rFonts w:ascii="Arial" w:hAnsi="Arial" w:cs="Arial"/>
          <w:color w:val="131313"/>
        </w:rPr>
        <w:t xml:space="preserve"> udział energii pochodzącej z</w:t>
      </w:r>
      <w:r w:rsidR="00012857">
        <w:rPr>
          <w:rFonts w:ascii="Arial" w:hAnsi="Arial" w:cs="Arial"/>
          <w:color w:val="131313"/>
        </w:rPr>
        <w:t xml:space="preserve"> </w:t>
      </w:r>
      <w:proofErr w:type="spellStart"/>
      <w:r w:rsidR="005F5325">
        <w:rPr>
          <w:rFonts w:ascii="Arial" w:hAnsi="Arial" w:cs="Arial"/>
          <w:color w:val="131313"/>
        </w:rPr>
        <w:t>bezemisyjnych</w:t>
      </w:r>
      <w:proofErr w:type="spellEnd"/>
      <w:r w:rsidR="00012857" w:rsidRPr="00807AE7">
        <w:rPr>
          <w:rFonts w:ascii="Arial" w:hAnsi="Arial" w:cs="Arial"/>
          <w:color w:val="131313"/>
        </w:rPr>
        <w:t xml:space="preserve"> źródeł</w:t>
      </w:r>
      <w:r w:rsidR="00012857">
        <w:rPr>
          <w:rFonts w:ascii="Arial" w:hAnsi="Arial" w:cs="Arial"/>
          <w:color w:val="131313"/>
        </w:rPr>
        <w:t>.</w:t>
      </w:r>
    </w:p>
    <w:p w14:paraId="4B503B02" w14:textId="77777777" w:rsidR="00642ADC" w:rsidRDefault="00642ADC" w:rsidP="00127E1E">
      <w:pPr>
        <w:spacing w:after="120" w:line="23" w:lineRule="atLeast"/>
        <w:jc w:val="both"/>
        <w:rPr>
          <w:rFonts w:ascii="Arial" w:hAnsi="Arial" w:cs="Arial"/>
          <w:i/>
          <w:iCs/>
          <w:color w:val="131313"/>
        </w:rPr>
      </w:pPr>
      <w:r w:rsidRPr="00642ADC">
        <w:rPr>
          <w:rFonts w:ascii="Arial" w:hAnsi="Arial" w:cs="Arial"/>
          <w:i/>
          <w:iCs/>
          <w:color w:val="131313"/>
        </w:rPr>
        <w:t xml:space="preserve">Najczęściej mówi się o redukcji śladu węglowego, ale już o unikaniu znacznie rzadziej – </w:t>
      </w:r>
      <w:r w:rsidRPr="00593DA4">
        <w:rPr>
          <w:rFonts w:ascii="Arial" w:hAnsi="Arial" w:cs="Arial"/>
          <w:color w:val="131313"/>
        </w:rPr>
        <w:t>powiedział podczas panelu poświęconego tej tematyce Artur Stawiarski.</w:t>
      </w:r>
      <w:r w:rsidRPr="00642ADC">
        <w:rPr>
          <w:rFonts w:ascii="Arial" w:hAnsi="Arial" w:cs="Arial"/>
          <w:i/>
          <w:iCs/>
          <w:color w:val="131313"/>
        </w:rPr>
        <w:t xml:space="preserve"> - W spółkach Grupy E.ON mierzymy we współpracy z naszymi klientami tzw. emisje uniknięte. Oznaczają one, że poprzez zastosowanie pro środowiskowych technologii, czy ekologicznych surowców unikamy wprowadzenia do środowiska części szkodliwych zanieczyszczeń. Jednak wynik tego KPI nie przyczynia się do redukcji naszych emisji, zatem ostatecznie nie wpływa na osiągnięcie wyznaczonego celu. </w:t>
      </w:r>
    </w:p>
    <w:p w14:paraId="3C4D7901" w14:textId="68ACE168" w:rsidR="00434686" w:rsidRDefault="00434686" w:rsidP="00127E1E">
      <w:pPr>
        <w:spacing w:after="120" w:line="23" w:lineRule="atLeast"/>
        <w:jc w:val="both"/>
        <w:rPr>
          <w:rFonts w:ascii="Arial" w:hAnsi="Arial" w:cs="Arial"/>
          <w:i/>
          <w:iCs/>
          <w:color w:val="131313"/>
        </w:rPr>
      </w:pPr>
      <w:r>
        <w:rPr>
          <w:rFonts w:ascii="Arial" w:hAnsi="Arial" w:cs="Arial"/>
          <w:color w:val="131313"/>
        </w:rPr>
        <w:t xml:space="preserve">Firma podejmuje działania zwiększające efektywność energetyczną i udział energii odnawialnej w </w:t>
      </w:r>
      <w:r w:rsidR="00186919">
        <w:rPr>
          <w:rFonts w:ascii="Arial" w:hAnsi="Arial" w:cs="Arial"/>
          <w:color w:val="131313"/>
        </w:rPr>
        <w:t xml:space="preserve">wykorzystywanym </w:t>
      </w:r>
      <w:proofErr w:type="spellStart"/>
      <w:r>
        <w:rPr>
          <w:rFonts w:ascii="Arial" w:hAnsi="Arial" w:cs="Arial"/>
          <w:color w:val="131313"/>
        </w:rPr>
        <w:t>miksie</w:t>
      </w:r>
      <w:proofErr w:type="spellEnd"/>
      <w:r>
        <w:rPr>
          <w:rFonts w:ascii="Arial" w:hAnsi="Arial" w:cs="Arial"/>
          <w:color w:val="131313"/>
        </w:rPr>
        <w:t xml:space="preserve"> energetyczny</w:t>
      </w:r>
      <w:r w:rsidR="00DD5CF4">
        <w:rPr>
          <w:rFonts w:ascii="Arial" w:hAnsi="Arial" w:cs="Arial"/>
          <w:color w:val="131313"/>
        </w:rPr>
        <w:t>m</w:t>
      </w:r>
      <w:r w:rsidR="0089492F">
        <w:rPr>
          <w:rFonts w:ascii="Arial" w:hAnsi="Arial" w:cs="Arial"/>
          <w:color w:val="131313"/>
        </w:rPr>
        <w:t xml:space="preserve">. Dodatkowo </w:t>
      </w:r>
      <w:r w:rsidRPr="0089492F">
        <w:rPr>
          <w:rFonts w:ascii="Arial" w:hAnsi="Arial" w:cs="Arial"/>
          <w:color w:val="131313"/>
        </w:rPr>
        <w:t>E.ON określa</w:t>
      </w:r>
      <w:r w:rsidR="00127E1E">
        <w:rPr>
          <w:rFonts w:ascii="Arial" w:hAnsi="Arial" w:cs="Arial"/>
          <w:color w:val="131313"/>
        </w:rPr>
        <w:t xml:space="preserve"> </w:t>
      </w:r>
      <w:r w:rsidRPr="0089492F">
        <w:rPr>
          <w:rFonts w:ascii="Arial" w:hAnsi="Arial" w:cs="Arial"/>
          <w:color w:val="131313"/>
        </w:rPr>
        <w:t>cele redukcji emisji na poziomie lokalnym dla poszczególnych jednostek biznesowych</w:t>
      </w:r>
      <w:r w:rsidR="0089492F">
        <w:rPr>
          <w:rFonts w:ascii="Arial" w:hAnsi="Arial" w:cs="Arial"/>
          <w:color w:val="131313"/>
        </w:rPr>
        <w:t xml:space="preserve">. Dzięki temu dąży </w:t>
      </w:r>
      <w:r w:rsidR="00B80FF3">
        <w:rPr>
          <w:rFonts w:ascii="Arial" w:hAnsi="Arial" w:cs="Arial"/>
          <w:color w:val="131313"/>
        </w:rPr>
        <w:t xml:space="preserve">do </w:t>
      </w:r>
      <w:r w:rsidRPr="0089492F">
        <w:rPr>
          <w:rFonts w:ascii="Arial" w:hAnsi="Arial" w:cs="Arial"/>
          <w:color w:val="131313"/>
        </w:rPr>
        <w:t xml:space="preserve">osiągnięcia celów klimatycznych Grupy. </w:t>
      </w:r>
      <w:r w:rsidR="00127E1E">
        <w:rPr>
          <w:rFonts w:ascii="Arial" w:hAnsi="Arial" w:cs="Arial"/>
          <w:color w:val="131313"/>
        </w:rPr>
        <w:t xml:space="preserve">Przeprowadza ona </w:t>
      </w:r>
      <w:r w:rsidR="0089492F">
        <w:rPr>
          <w:rFonts w:ascii="Arial" w:hAnsi="Arial" w:cs="Arial"/>
          <w:color w:val="131313"/>
        </w:rPr>
        <w:t>również</w:t>
      </w:r>
      <w:r w:rsidRPr="0089492F">
        <w:rPr>
          <w:rFonts w:ascii="Arial" w:hAnsi="Arial" w:cs="Arial"/>
          <w:color w:val="131313"/>
        </w:rPr>
        <w:t xml:space="preserve"> coroczne kontrole, aby monitorować postępy w realizacji tych celów. </w:t>
      </w:r>
    </w:p>
    <w:p w14:paraId="587BF59D" w14:textId="32AE8A0F" w:rsidR="00DD5CF4" w:rsidRDefault="0006036A" w:rsidP="00586E8F">
      <w:pPr>
        <w:spacing w:after="120" w:line="23" w:lineRule="atLeast"/>
        <w:jc w:val="both"/>
        <w:rPr>
          <w:rFonts w:ascii="Arial" w:hAnsi="Arial" w:cs="Arial"/>
          <w:i/>
          <w:iCs/>
          <w:color w:val="131313"/>
        </w:rPr>
      </w:pPr>
      <w:r>
        <w:rPr>
          <w:rFonts w:ascii="Arial" w:hAnsi="Arial" w:cs="Arial"/>
          <w:i/>
          <w:iCs/>
          <w:color w:val="131313"/>
        </w:rPr>
        <w:t xml:space="preserve">- </w:t>
      </w:r>
      <w:r w:rsidR="001E3480" w:rsidRPr="00586E8F">
        <w:rPr>
          <w:rFonts w:ascii="Arial" w:hAnsi="Arial" w:cs="Arial"/>
          <w:i/>
          <w:iCs/>
          <w:color w:val="131313"/>
        </w:rPr>
        <w:t>Poprzez budowę świadomości, tego, co możemy zrobić, jakie działania po</w:t>
      </w:r>
      <w:r>
        <w:rPr>
          <w:rFonts w:ascii="Arial" w:hAnsi="Arial" w:cs="Arial"/>
          <w:i/>
          <w:iCs/>
          <w:color w:val="131313"/>
        </w:rPr>
        <w:t>d</w:t>
      </w:r>
      <w:r w:rsidR="001E3480" w:rsidRPr="00586E8F">
        <w:rPr>
          <w:rFonts w:ascii="Arial" w:hAnsi="Arial" w:cs="Arial"/>
          <w:i/>
          <w:iCs/>
          <w:color w:val="131313"/>
        </w:rPr>
        <w:t>jąć, unikamy negatywnego oddziaływania na środowisk</w:t>
      </w:r>
      <w:r>
        <w:rPr>
          <w:rFonts w:ascii="Arial" w:hAnsi="Arial" w:cs="Arial"/>
          <w:i/>
          <w:iCs/>
          <w:color w:val="131313"/>
        </w:rPr>
        <w:t>o</w:t>
      </w:r>
      <w:r w:rsidR="0089492F">
        <w:rPr>
          <w:rFonts w:ascii="Arial" w:hAnsi="Arial" w:cs="Arial"/>
          <w:i/>
          <w:iCs/>
          <w:color w:val="131313"/>
        </w:rPr>
        <w:t xml:space="preserve"> – </w:t>
      </w:r>
      <w:r w:rsidR="0089492F" w:rsidRPr="0089492F">
        <w:rPr>
          <w:rFonts w:ascii="Arial" w:hAnsi="Arial" w:cs="Arial"/>
          <w:color w:val="131313"/>
        </w:rPr>
        <w:t>dodaje Artur Stawiarski</w:t>
      </w:r>
      <w:r w:rsidR="001E3480" w:rsidRPr="0089492F">
        <w:rPr>
          <w:rFonts w:ascii="Arial" w:hAnsi="Arial" w:cs="Arial"/>
          <w:color w:val="131313"/>
        </w:rPr>
        <w:t>.</w:t>
      </w:r>
      <w:r w:rsidR="00127E1E">
        <w:rPr>
          <w:rFonts w:ascii="Arial" w:hAnsi="Arial" w:cs="Arial"/>
          <w:color w:val="131313"/>
        </w:rPr>
        <w:t xml:space="preserve"> </w:t>
      </w:r>
      <w:r>
        <w:rPr>
          <w:rFonts w:ascii="Arial" w:hAnsi="Arial" w:cs="Arial"/>
          <w:color w:val="131313"/>
        </w:rPr>
        <w:t xml:space="preserve">- </w:t>
      </w:r>
      <w:r w:rsidR="001E3480" w:rsidRPr="00586E8F">
        <w:rPr>
          <w:rFonts w:ascii="Arial" w:hAnsi="Arial" w:cs="Arial"/>
          <w:i/>
          <w:iCs/>
          <w:color w:val="131313"/>
        </w:rPr>
        <w:t xml:space="preserve">W tym zakresie wykorzystujemy </w:t>
      </w:r>
      <w:r w:rsidR="005F3760">
        <w:rPr>
          <w:rFonts w:ascii="Arial" w:hAnsi="Arial" w:cs="Arial"/>
          <w:i/>
          <w:iCs/>
          <w:color w:val="131313"/>
        </w:rPr>
        <w:t xml:space="preserve">również </w:t>
      </w:r>
      <w:r w:rsidR="001E3480" w:rsidRPr="00586E8F">
        <w:rPr>
          <w:rFonts w:ascii="Arial" w:hAnsi="Arial" w:cs="Arial"/>
          <w:i/>
          <w:iCs/>
          <w:color w:val="131313"/>
        </w:rPr>
        <w:t>coraz nowocześniejsze technologie</w:t>
      </w:r>
      <w:r w:rsidR="008B351E">
        <w:rPr>
          <w:rFonts w:ascii="Arial" w:hAnsi="Arial" w:cs="Arial"/>
          <w:i/>
          <w:iCs/>
          <w:color w:val="131313"/>
        </w:rPr>
        <w:t>, a</w:t>
      </w:r>
      <w:r w:rsidR="001E3480" w:rsidRPr="00586E8F">
        <w:rPr>
          <w:rFonts w:ascii="Arial" w:hAnsi="Arial" w:cs="Arial"/>
          <w:i/>
          <w:iCs/>
          <w:color w:val="131313"/>
        </w:rPr>
        <w:t xml:space="preserve"> oferowane przez nas rozwiązania pozwalają nam i naszym klientom redukować ślad węglowy. </w:t>
      </w:r>
    </w:p>
    <w:p w14:paraId="1B2DCEEB" w14:textId="77777777" w:rsidR="00186919" w:rsidRPr="00186919" w:rsidRDefault="00186919" w:rsidP="00186919">
      <w:pPr>
        <w:spacing w:after="120" w:line="23" w:lineRule="atLeast"/>
        <w:jc w:val="both"/>
        <w:rPr>
          <w:rFonts w:ascii="Arial" w:hAnsi="Arial" w:cs="Arial"/>
          <w:i/>
          <w:iCs/>
          <w:color w:val="131313"/>
        </w:rPr>
      </w:pPr>
      <w:r w:rsidRPr="00186919">
        <w:rPr>
          <w:rFonts w:ascii="Arial" w:hAnsi="Arial" w:cs="Arial"/>
          <w:i/>
          <w:iCs/>
          <w:color w:val="131313"/>
        </w:rPr>
        <w:t>***</w:t>
      </w:r>
    </w:p>
    <w:p w14:paraId="4767C99D" w14:textId="77777777" w:rsidR="00186919" w:rsidRPr="00186919" w:rsidRDefault="00186919" w:rsidP="00186919">
      <w:pPr>
        <w:spacing w:after="120" w:line="23" w:lineRule="atLeast"/>
        <w:jc w:val="both"/>
        <w:rPr>
          <w:rFonts w:ascii="Arial" w:hAnsi="Arial" w:cs="Arial"/>
          <w:b/>
          <w:i/>
          <w:iCs/>
          <w:color w:val="131313"/>
        </w:rPr>
      </w:pPr>
      <w:r w:rsidRPr="00186919">
        <w:rPr>
          <w:rFonts w:ascii="Arial" w:hAnsi="Arial" w:cs="Arial"/>
          <w:b/>
          <w:i/>
          <w:iCs/>
          <w:color w:val="131313"/>
        </w:rPr>
        <w:t xml:space="preserve">Dodatkowe informacje dla mediów: </w:t>
      </w:r>
      <w:r w:rsidRPr="00186919">
        <w:rPr>
          <w:rFonts w:ascii="Arial" w:hAnsi="Arial" w:cs="Arial"/>
          <w:b/>
          <w:i/>
          <w:iCs/>
          <w:color w:val="131313"/>
        </w:rPr>
        <w:tab/>
      </w:r>
      <w:r w:rsidRPr="00186919">
        <w:rPr>
          <w:rFonts w:ascii="Arial" w:hAnsi="Arial" w:cs="Arial"/>
          <w:b/>
          <w:i/>
          <w:iCs/>
          <w:color w:val="131313"/>
        </w:rPr>
        <w:tab/>
      </w:r>
      <w:r w:rsidRPr="00186919">
        <w:rPr>
          <w:rFonts w:ascii="Arial" w:hAnsi="Arial" w:cs="Arial"/>
          <w:b/>
          <w:i/>
          <w:iCs/>
          <w:color w:val="131313"/>
        </w:rPr>
        <w:tab/>
      </w:r>
    </w:p>
    <w:p w14:paraId="73AE675F" w14:textId="77777777" w:rsidR="00186919" w:rsidRPr="00186919" w:rsidRDefault="00186919" w:rsidP="00186919">
      <w:pPr>
        <w:spacing w:after="120" w:line="23" w:lineRule="atLeast"/>
        <w:jc w:val="both"/>
        <w:rPr>
          <w:rFonts w:ascii="Arial" w:hAnsi="Arial" w:cs="Arial"/>
          <w:b/>
          <w:i/>
          <w:iCs/>
          <w:color w:val="131313"/>
        </w:rPr>
      </w:pPr>
      <w:r w:rsidRPr="00186919">
        <w:rPr>
          <w:rFonts w:ascii="Arial" w:hAnsi="Arial" w:cs="Arial"/>
          <w:i/>
          <w:iCs/>
          <w:color w:val="131313"/>
        </w:rPr>
        <w:t xml:space="preserve">Biuro prasowe E.ON: </w:t>
      </w:r>
      <w:r w:rsidRPr="00186919">
        <w:rPr>
          <w:rFonts w:ascii="Arial" w:hAnsi="Arial" w:cs="Arial"/>
          <w:b/>
          <w:i/>
          <w:iCs/>
          <w:color w:val="131313"/>
        </w:rPr>
        <w:t>+48 (22) 821 41 51</w:t>
      </w:r>
    </w:p>
    <w:p w14:paraId="14B9DE1F" w14:textId="18DEE9C5" w:rsidR="00186919" w:rsidRPr="00186919" w:rsidRDefault="00186919" w:rsidP="00586E8F">
      <w:pPr>
        <w:spacing w:after="120" w:line="23" w:lineRule="atLeast"/>
        <w:jc w:val="both"/>
        <w:rPr>
          <w:rFonts w:ascii="Arial" w:hAnsi="Arial" w:cs="Arial"/>
          <w:i/>
          <w:iCs/>
          <w:color w:val="131313"/>
        </w:rPr>
      </w:pPr>
      <w:r w:rsidRPr="00186919">
        <w:rPr>
          <w:rFonts w:ascii="Arial" w:hAnsi="Arial" w:cs="Arial"/>
          <w:i/>
          <w:iCs/>
          <w:color w:val="131313"/>
        </w:rPr>
        <w:t>Email:</w:t>
      </w:r>
      <w:r w:rsidRPr="00186919">
        <w:rPr>
          <w:rFonts w:ascii="Arial" w:hAnsi="Arial" w:cs="Arial"/>
          <w:b/>
          <w:i/>
          <w:iCs/>
          <w:color w:val="131313"/>
        </w:rPr>
        <w:t xml:space="preserve"> </w:t>
      </w:r>
      <w:hyperlink r:id="rId11" w:history="1">
        <w:r w:rsidRPr="00186919">
          <w:rPr>
            <w:rStyle w:val="Hipercze"/>
            <w:rFonts w:ascii="Arial" w:hAnsi="Arial" w:cs="Arial"/>
            <w:b/>
            <w:i/>
            <w:iCs/>
          </w:rPr>
          <w:t>biuro.prasowe@eon.pl</w:t>
        </w:r>
      </w:hyperlink>
    </w:p>
    <w:sectPr w:rsidR="00186919" w:rsidRPr="0018691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4466" w14:textId="77777777" w:rsidR="007F4FAC" w:rsidRDefault="007F4FAC" w:rsidP="009F57FD">
      <w:pPr>
        <w:spacing w:after="0" w:line="240" w:lineRule="auto"/>
      </w:pPr>
      <w:r>
        <w:separator/>
      </w:r>
    </w:p>
  </w:endnote>
  <w:endnote w:type="continuationSeparator" w:id="0">
    <w:p w14:paraId="6CF4D481" w14:textId="77777777" w:rsidR="007F4FAC" w:rsidRDefault="007F4FAC" w:rsidP="009F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EON Brix Sans">
    <w:altName w:val="Calibri"/>
    <w:charset w:val="EE"/>
    <w:family w:val="swiss"/>
    <w:pitch w:val="variable"/>
    <w:sig w:usb0="A00000AF" w:usb1="5000207B" w:usb2="00000000" w:usb3="00000000" w:csb0="0000009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15FD" w14:textId="77777777" w:rsidR="007F4FAC" w:rsidRDefault="007F4FAC" w:rsidP="009F57FD">
      <w:pPr>
        <w:spacing w:after="0" w:line="240" w:lineRule="auto"/>
      </w:pPr>
      <w:r>
        <w:separator/>
      </w:r>
    </w:p>
  </w:footnote>
  <w:footnote w:type="continuationSeparator" w:id="0">
    <w:p w14:paraId="2DFC7658" w14:textId="77777777" w:rsidR="007F4FAC" w:rsidRDefault="007F4FAC" w:rsidP="009F57FD">
      <w:pPr>
        <w:spacing w:after="0" w:line="240" w:lineRule="auto"/>
      </w:pPr>
      <w:r>
        <w:continuationSeparator/>
      </w:r>
    </w:p>
  </w:footnote>
  <w:footnote w:id="1">
    <w:p w14:paraId="54D60042" w14:textId="31E998CA" w:rsidR="00967928" w:rsidRDefault="00967928">
      <w:pPr>
        <w:pStyle w:val="Tekstprzypisudolnego"/>
      </w:pPr>
      <w:r>
        <w:rPr>
          <w:rStyle w:val="Odwoanieprzypisudolnego"/>
        </w:rPr>
        <w:footnoteRef/>
      </w:r>
      <w:r>
        <w:t xml:space="preserve"> </w:t>
      </w:r>
      <w:hyperlink r:id="rId1" w:history="1">
        <w:r w:rsidRPr="007D4465">
          <w:rPr>
            <w:rStyle w:val="Hipercze"/>
            <w:rFonts w:ascii="Arial" w:hAnsi="Arial" w:cs="Arial"/>
            <w:i/>
            <w:iCs/>
          </w:rPr>
          <w:t>https://publicystyka.ngo.pl/sondaz-60-polakow-nie-potrafi-zdefiniowac-pojecia-slad-weglowy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B953" w14:textId="76B673E2" w:rsidR="00E86092" w:rsidRDefault="00E86092">
    <w:pPr>
      <w:pStyle w:val="Nagwek"/>
    </w:pPr>
    <w:r>
      <w:rPr>
        <w:noProof/>
      </w:rPr>
      <w:drawing>
        <wp:anchor distT="0" distB="0" distL="114300" distR="114300" simplePos="0" relativeHeight="251659264" behindDoc="0" locked="0" layoutInCell="1" allowOverlap="1" wp14:anchorId="250DC3A7" wp14:editId="27EB2829">
          <wp:simplePos x="0" y="0"/>
          <wp:positionH relativeFrom="column">
            <wp:posOffset>4470400</wp:posOffset>
          </wp:positionH>
          <wp:positionV relativeFrom="paragraph">
            <wp:posOffset>-65897</wp:posOffset>
          </wp:positionV>
          <wp:extent cx="1266674" cy="3746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674" cy="374650"/>
                  </a:xfrm>
                  <a:prstGeom prst="rect">
                    <a:avLst/>
                  </a:prstGeom>
                  <a:noFill/>
                  <a:ln>
                    <a:noFill/>
                  </a:ln>
                </pic:spPr>
              </pic:pic>
            </a:graphicData>
          </a:graphic>
          <wp14:sizeRelH relativeFrom="margin">
            <wp14:pctWidth>0</wp14:pctWidth>
          </wp14:sizeRelH>
        </wp:anchor>
      </w:drawing>
    </w:r>
  </w:p>
  <w:p w14:paraId="42F2AA72" w14:textId="32D58E21" w:rsidR="00E86092" w:rsidRDefault="00E86092">
    <w:pPr>
      <w:pStyle w:val="Nagwek"/>
    </w:pPr>
  </w:p>
  <w:p w14:paraId="67911E28" w14:textId="3DA82594" w:rsidR="009F57FD" w:rsidRDefault="009F57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83A"/>
    <w:multiLevelType w:val="hybridMultilevel"/>
    <w:tmpl w:val="87F8E096"/>
    <w:lvl w:ilvl="0" w:tplc="E0327AE0">
      <w:numFmt w:val="bullet"/>
      <w:lvlText w:val=""/>
      <w:lvlJc w:val="left"/>
      <w:pPr>
        <w:ind w:left="720" w:hanging="360"/>
      </w:pPr>
      <w:rPr>
        <w:rFonts w:ascii="Symbol" w:eastAsia="EON Brix Sans" w:hAnsi="Symbol" w:cs="EON Brix San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756818"/>
    <w:multiLevelType w:val="hybridMultilevel"/>
    <w:tmpl w:val="8E84F224"/>
    <w:lvl w:ilvl="0" w:tplc="3D00B288">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5BD208A"/>
    <w:multiLevelType w:val="hybridMultilevel"/>
    <w:tmpl w:val="075A7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CC5FDF"/>
    <w:multiLevelType w:val="hybridMultilevel"/>
    <w:tmpl w:val="58F04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8FF03A0"/>
    <w:multiLevelType w:val="hybridMultilevel"/>
    <w:tmpl w:val="A71C4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681093"/>
    <w:multiLevelType w:val="multilevel"/>
    <w:tmpl w:val="363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87661D"/>
    <w:multiLevelType w:val="hybridMultilevel"/>
    <w:tmpl w:val="59DA8F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381641564">
    <w:abstractNumId w:val="1"/>
  </w:num>
  <w:num w:numId="2" w16cid:durableId="958996928">
    <w:abstractNumId w:val="6"/>
  </w:num>
  <w:num w:numId="3" w16cid:durableId="145124450">
    <w:abstractNumId w:val="3"/>
  </w:num>
  <w:num w:numId="4" w16cid:durableId="1614365260">
    <w:abstractNumId w:val="0"/>
  </w:num>
  <w:num w:numId="5" w16cid:durableId="396823307">
    <w:abstractNumId w:val="2"/>
  </w:num>
  <w:num w:numId="6" w16cid:durableId="1670400640">
    <w:abstractNumId w:val="4"/>
  </w:num>
  <w:num w:numId="7" w16cid:durableId="1880582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DB"/>
    <w:rsid w:val="00000991"/>
    <w:rsid w:val="00012857"/>
    <w:rsid w:val="00013B9B"/>
    <w:rsid w:val="00016F03"/>
    <w:rsid w:val="000221E5"/>
    <w:rsid w:val="000225C4"/>
    <w:rsid w:val="0002530D"/>
    <w:rsid w:val="00036E4F"/>
    <w:rsid w:val="0006036A"/>
    <w:rsid w:val="00064251"/>
    <w:rsid w:val="0006442C"/>
    <w:rsid w:val="00065BA2"/>
    <w:rsid w:val="000775B0"/>
    <w:rsid w:val="000805BC"/>
    <w:rsid w:val="00080B70"/>
    <w:rsid w:val="00081374"/>
    <w:rsid w:val="00083EE0"/>
    <w:rsid w:val="0009237A"/>
    <w:rsid w:val="0009516C"/>
    <w:rsid w:val="0009708E"/>
    <w:rsid w:val="000A16AE"/>
    <w:rsid w:val="000B58BD"/>
    <w:rsid w:val="000B62D4"/>
    <w:rsid w:val="000C3A28"/>
    <w:rsid w:val="000C4A64"/>
    <w:rsid w:val="000D3E86"/>
    <w:rsid w:val="000E7ECB"/>
    <w:rsid w:val="000F740E"/>
    <w:rsid w:val="00100C64"/>
    <w:rsid w:val="00101D7B"/>
    <w:rsid w:val="00104A5F"/>
    <w:rsid w:val="00111843"/>
    <w:rsid w:val="00111B26"/>
    <w:rsid w:val="00121C82"/>
    <w:rsid w:val="00127158"/>
    <w:rsid w:val="00127E1E"/>
    <w:rsid w:val="00136990"/>
    <w:rsid w:val="00137ECC"/>
    <w:rsid w:val="00144B1F"/>
    <w:rsid w:val="001548E3"/>
    <w:rsid w:val="001552CD"/>
    <w:rsid w:val="001564B7"/>
    <w:rsid w:val="0015680F"/>
    <w:rsid w:val="00161446"/>
    <w:rsid w:val="0016239F"/>
    <w:rsid w:val="00162435"/>
    <w:rsid w:val="00166CFB"/>
    <w:rsid w:val="00180644"/>
    <w:rsid w:val="00186919"/>
    <w:rsid w:val="00186CF4"/>
    <w:rsid w:val="0019056E"/>
    <w:rsid w:val="001908A5"/>
    <w:rsid w:val="001932FF"/>
    <w:rsid w:val="001962CB"/>
    <w:rsid w:val="001B490B"/>
    <w:rsid w:val="001C6B3E"/>
    <w:rsid w:val="001D251F"/>
    <w:rsid w:val="001D4121"/>
    <w:rsid w:val="001D7BCD"/>
    <w:rsid w:val="001E111E"/>
    <w:rsid w:val="001E1833"/>
    <w:rsid w:val="001E3480"/>
    <w:rsid w:val="001E371A"/>
    <w:rsid w:val="001E5B59"/>
    <w:rsid w:val="00211288"/>
    <w:rsid w:val="002173A0"/>
    <w:rsid w:val="002265E3"/>
    <w:rsid w:val="00234A88"/>
    <w:rsid w:val="00235521"/>
    <w:rsid w:val="002440C2"/>
    <w:rsid w:val="00250891"/>
    <w:rsid w:val="0026189F"/>
    <w:rsid w:val="00277BD3"/>
    <w:rsid w:val="00282523"/>
    <w:rsid w:val="002A37E2"/>
    <w:rsid w:val="002A67D7"/>
    <w:rsid w:val="002A67E8"/>
    <w:rsid w:val="002B62EC"/>
    <w:rsid w:val="002C1472"/>
    <w:rsid w:val="002C1D9C"/>
    <w:rsid w:val="002C5DD9"/>
    <w:rsid w:val="002C6395"/>
    <w:rsid w:val="002D1C14"/>
    <w:rsid w:val="002D431F"/>
    <w:rsid w:val="002D7D4D"/>
    <w:rsid w:val="002E033A"/>
    <w:rsid w:val="002E3B7E"/>
    <w:rsid w:val="002E4F1A"/>
    <w:rsid w:val="002E7B52"/>
    <w:rsid w:val="002F022F"/>
    <w:rsid w:val="002F0438"/>
    <w:rsid w:val="00301D95"/>
    <w:rsid w:val="003029F2"/>
    <w:rsid w:val="00313420"/>
    <w:rsid w:val="00313B1E"/>
    <w:rsid w:val="003273A7"/>
    <w:rsid w:val="00327DE7"/>
    <w:rsid w:val="0033334E"/>
    <w:rsid w:val="00335A41"/>
    <w:rsid w:val="00337FC8"/>
    <w:rsid w:val="00353704"/>
    <w:rsid w:val="00357588"/>
    <w:rsid w:val="0036237B"/>
    <w:rsid w:val="003733BC"/>
    <w:rsid w:val="00376618"/>
    <w:rsid w:val="0038251C"/>
    <w:rsid w:val="00384187"/>
    <w:rsid w:val="00395BE2"/>
    <w:rsid w:val="0039739D"/>
    <w:rsid w:val="00397BBE"/>
    <w:rsid w:val="003A0BAD"/>
    <w:rsid w:val="003A2E84"/>
    <w:rsid w:val="003A705E"/>
    <w:rsid w:val="003B52C3"/>
    <w:rsid w:val="003C1C3E"/>
    <w:rsid w:val="003C33C9"/>
    <w:rsid w:val="003C4848"/>
    <w:rsid w:val="003C506F"/>
    <w:rsid w:val="003C5652"/>
    <w:rsid w:val="003C7DE0"/>
    <w:rsid w:val="003D2265"/>
    <w:rsid w:val="003D5766"/>
    <w:rsid w:val="003D7561"/>
    <w:rsid w:val="003E378D"/>
    <w:rsid w:val="003F057E"/>
    <w:rsid w:val="003F27D3"/>
    <w:rsid w:val="004035A5"/>
    <w:rsid w:val="00415BEC"/>
    <w:rsid w:val="0042083F"/>
    <w:rsid w:val="00422696"/>
    <w:rsid w:val="00424D5B"/>
    <w:rsid w:val="004326E4"/>
    <w:rsid w:val="00433FBC"/>
    <w:rsid w:val="00434686"/>
    <w:rsid w:val="004449D1"/>
    <w:rsid w:val="00445F38"/>
    <w:rsid w:val="0044666B"/>
    <w:rsid w:val="00447811"/>
    <w:rsid w:val="00451813"/>
    <w:rsid w:val="00454BF8"/>
    <w:rsid w:val="00455D73"/>
    <w:rsid w:val="0046237D"/>
    <w:rsid w:val="004734DB"/>
    <w:rsid w:val="00473751"/>
    <w:rsid w:val="00483DF4"/>
    <w:rsid w:val="00485111"/>
    <w:rsid w:val="00485BD8"/>
    <w:rsid w:val="00494B44"/>
    <w:rsid w:val="004968DD"/>
    <w:rsid w:val="004A7E15"/>
    <w:rsid w:val="004B24E3"/>
    <w:rsid w:val="004B6F8B"/>
    <w:rsid w:val="004B75BC"/>
    <w:rsid w:val="004C2C8B"/>
    <w:rsid w:val="004E25E2"/>
    <w:rsid w:val="004F5241"/>
    <w:rsid w:val="00502123"/>
    <w:rsid w:val="0050467C"/>
    <w:rsid w:val="005068BE"/>
    <w:rsid w:val="005071B5"/>
    <w:rsid w:val="00524551"/>
    <w:rsid w:val="00524960"/>
    <w:rsid w:val="00526FB2"/>
    <w:rsid w:val="005300E3"/>
    <w:rsid w:val="0053017B"/>
    <w:rsid w:val="00531273"/>
    <w:rsid w:val="00534D81"/>
    <w:rsid w:val="00534E42"/>
    <w:rsid w:val="00537FF7"/>
    <w:rsid w:val="005421FB"/>
    <w:rsid w:val="00546836"/>
    <w:rsid w:val="005521EC"/>
    <w:rsid w:val="00553470"/>
    <w:rsid w:val="00554E2C"/>
    <w:rsid w:val="005658D1"/>
    <w:rsid w:val="00566403"/>
    <w:rsid w:val="00571906"/>
    <w:rsid w:val="00584D47"/>
    <w:rsid w:val="005860A8"/>
    <w:rsid w:val="00586E8F"/>
    <w:rsid w:val="00590D5A"/>
    <w:rsid w:val="00593DA4"/>
    <w:rsid w:val="00596B26"/>
    <w:rsid w:val="005A20AF"/>
    <w:rsid w:val="005A7FFE"/>
    <w:rsid w:val="005B2BB0"/>
    <w:rsid w:val="005B676C"/>
    <w:rsid w:val="005B6849"/>
    <w:rsid w:val="005C0675"/>
    <w:rsid w:val="005C0988"/>
    <w:rsid w:val="005C0A32"/>
    <w:rsid w:val="005C58F7"/>
    <w:rsid w:val="005C6046"/>
    <w:rsid w:val="005C66C9"/>
    <w:rsid w:val="005D5902"/>
    <w:rsid w:val="005D5DE5"/>
    <w:rsid w:val="005E3EA7"/>
    <w:rsid w:val="005E4C37"/>
    <w:rsid w:val="005F1085"/>
    <w:rsid w:val="005F16B5"/>
    <w:rsid w:val="005F2E92"/>
    <w:rsid w:val="005F3760"/>
    <w:rsid w:val="005F5325"/>
    <w:rsid w:val="005F67C2"/>
    <w:rsid w:val="00600C7D"/>
    <w:rsid w:val="006079BA"/>
    <w:rsid w:val="0061576C"/>
    <w:rsid w:val="00615C15"/>
    <w:rsid w:val="006221DE"/>
    <w:rsid w:val="0062297D"/>
    <w:rsid w:val="006264CB"/>
    <w:rsid w:val="006329BC"/>
    <w:rsid w:val="00633B41"/>
    <w:rsid w:val="0063485D"/>
    <w:rsid w:val="00636423"/>
    <w:rsid w:val="00637EF0"/>
    <w:rsid w:val="00637FFD"/>
    <w:rsid w:val="006401C4"/>
    <w:rsid w:val="00642ADC"/>
    <w:rsid w:val="00643C5F"/>
    <w:rsid w:val="00644AD6"/>
    <w:rsid w:val="00654699"/>
    <w:rsid w:val="00661E6F"/>
    <w:rsid w:val="006639AE"/>
    <w:rsid w:val="00673BBA"/>
    <w:rsid w:val="00675C5A"/>
    <w:rsid w:val="00677C76"/>
    <w:rsid w:val="00680293"/>
    <w:rsid w:val="00686730"/>
    <w:rsid w:val="006957A0"/>
    <w:rsid w:val="006A0FF6"/>
    <w:rsid w:val="006A27D5"/>
    <w:rsid w:val="006B5323"/>
    <w:rsid w:val="006C1255"/>
    <w:rsid w:val="006C37C5"/>
    <w:rsid w:val="006E07CA"/>
    <w:rsid w:val="006E5608"/>
    <w:rsid w:val="0070246E"/>
    <w:rsid w:val="00702691"/>
    <w:rsid w:val="00707923"/>
    <w:rsid w:val="00717095"/>
    <w:rsid w:val="00722011"/>
    <w:rsid w:val="00723475"/>
    <w:rsid w:val="00730448"/>
    <w:rsid w:val="00733A85"/>
    <w:rsid w:val="00735321"/>
    <w:rsid w:val="00735EEF"/>
    <w:rsid w:val="00740ECD"/>
    <w:rsid w:val="007455E8"/>
    <w:rsid w:val="0075301C"/>
    <w:rsid w:val="00755F18"/>
    <w:rsid w:val="00762A0E"/>
    <w:rsid w:val="00770CAA"/>
    <w:rsid w:val="00771E2B"/>
    <w:rsid w:val="00772567"/>
    <w:rsid w:val="0077347B"/>
    <w:rsid w:val="007739CA"/>
    <w:rsid w:val="007747FB"/>
    <w:rsid w:val="007772A5"/>
    <w:rsid w:val="00784537"/>
    <w:rsid w:val="0078760A"/>
    <w:rsid w:val="00791C10"/>
    <w:rsid w:val="00795B2B"/>
    <w:rsid w:val="00795FB9"/>
    <w:rsid w:val="007A0433"/>
    <w:rsid w:val="007B370D"/>
    <w:rsid w:val="007B4BBC"/>
    <w:rsid w:val="007C20C6"/>
    <w:rsid w:val="007C2729"/>
    <w:rsid w:val="007C3D27"/>
    <w:rsid w:val="007D41B1"/>
    <w:rsid w:val="007D4465"/>
    <w:rsid w:val="007D6516"/>
    <w:rsid w:val="007D6B86"/>
    <w:rsid w:val="007E6E7C"/>
    <w:rsid w:val="007F0B16"/>
    <w:rsid w:val="007F1438"/>
    <w:rsid w:val="007F395D"/>
    <w:rsid w:val="007F3D0E"/>
    <w:rsid w:val="007F4FAC"/>
    <w:rsid w:val="007F5CB4"/>
    <w:rsid w:val="007F66AF"/>
    <w:rsid w:val="00803539"/>
    <w:rsid w:val="008062E3"/>
    <w:rsid w:val="008075CD"/>
    <w:rsid w:val="00807AE7"/>
    <w:rsid w:val="00817F40"/>
    <w:rsid w:val="00821388"/>
    <w:rsid w:val="00826286"/>
    <w:rsid w:val="008327F8"/>
    <w:rsid w:val="0083781F"/>
    <w:rsid w:val="008378C1"/>
    <w:rsid w:val="00841178"/>
    <w:rsid w:val="00844C51"/>
    <w:rsid w:val="00850156"/>
    <w:rsid w:val="00850F07"/>
    <w:rsid w:val="00851BB8"/>
    <w:rsid w:val="00852321"/>
    <w:rsid w:val="00852395"/>
    <w:rsid w:val="008639C3"/>
    <w:rsid w:val="00865DD7"/>
    <w:rsid w:val="008767C3"/>
    <w:rsid w:val="008923B7"/>
    <w:rsid w:val="0089492F"/>
    <w:rsid w:val="008A7F97"/>
    <w:rsid w:val="008B351E"/>
    <w:rsid w:val="008C09EE"/>
    <w:rsid w:val="008C1B22"/>
    <w:rsid w:val="008C79BC"/>
    <w:rsid w:val="008D2048"/>
    <w:rsid w:val="008D4BEC"/>
    <w:rsid w:val="008F3F4A"/>
    <w:rsid w:val="008F5863"/>
    <w:rsid w:val="008F7D19"/>
    <w:rsid w:val="00907ED7"/>
    <w:rsid w:val="009105C9"/>
    <w:rsid w:val="00913D07"/>
    <w:rsid w:val="00922BE3"/>
    <w:rsid w:val="00923BF2"/>
    <w:rsid w:val="00926AAC"/>
    <w:rsid w:val="00926F47"/>
    <w:rsid w:val="009301A4"/>
    <w:rsid w:val="009337D0"/>
    <w:rsid w:val="009343E9"/>
    <w:rsid w:val="0093743E"/>
    <w:rsid w:val="00941D8A"/>
    <w:rsid w:val="00951F31"/>
    <w:rsid w:val="009578E5"/>
    <w:rsid w:val="00962E36"/>
    <w:rsid w:val="00963E24"/>
    <w:rsid w:val="009660D3"/>
    <w:rsid w:val="00967928"/>
    <w:rsid w:val="0097768C"/>
    <w:rsid w:val="009803EB"/>
    <w:rsid w:val="009813DE"/>
    <w:rsid w:val="00981F9A"/>
    <w:rsid w:val="00996FB6"/>
    <w:rsid w:val="009A1B47"/>
    <w:rsid w:val="009B2F52"/>
    <w:rsid w:val="009B6329"/>
    <w:rsid w:val="009B7AB0"/>
    <w:rsid w:val="009C1C80"/>
    <w:rsid w:val="009D4589"/>
    <w:rsid w:val="009D4DC7"/>
    <w:rsid w:val="009E2533"/>
    <w:rsid w:val="009E55A1"/>
    <w:rsid w:val="009E76DC"/>
    <w:rsid w:val="009F57FD"/>
    <w:rsid w:val="00A01BC5"/>
    <w:rsid w:val="00A04C67"/>
    <w:rsid w:val="00A1055B"/>
    <w:rsid w:val="00A11ACB"/>
    <w:rsid w:val="00A208A7"/>
    <w:rsid w:val="00A212B5"/>
    <w:rsid w:val="00A22E07"/>
    <w:rsid w:val="00A25BE4"/>
    <w:rsid w:val="00A3273B"/>
    <w:rsid w:val="00A36585"/>
    <w:rsid w:val="00A427FB"/>
    <w:rsid w:val="00A44898"/>
    <w:rsid w:val="00A46220"/>
    <w:rsid w:val="00A511CA"/>
    <w:rsid w:val="00A63378"/>
    <w:rsid w:val="00A67C9D"/>
    <w:rsid w:val="00A83D1F"/>
    <w:rsid w:val="00A85982"/>
    <w:rsid w:val="00A90A0A"/>
    <w:rsid w:val="00A94A2A"/>
    <w:rsid w:val="00A957F5"/>
    <w:rsid w:val="00AA3783"/>
    <w:rsid w:val="00AB2F67"/>
    <w:rsid w:val="00AB31C1"/>
    <w:rsid w:val="00AE1197"/>
    <w:rsid w:val="00AE3601"/>
    <w:rsid w:val="00AF5313"/>
    <w:rsid w:val="00AF6CFD"/>
    <w:rsid w:val="00AF7D95"/>
    <w:rsid w:val="00B03DBC"/>
    <w:rsid w:val="00B07103"/>
    <w:rsid w:val="00B10112"/>
    <w:rsid w:val="00B13207"/>
    <w:rsid w:val="00B155E4"/>
    <w:rsid w:val="00B54B44"/>
    <w:rsid w:val="00B55137"/>
    <w:rsid w:val="00B552B3"/>
    <w:rsid w:val="00B60110"/>
    <w:rsid w:val="00B603A8"/>
    <w:rsid w:val="00B641DF"/>
    <w:rsid w:val="00B645D1"/>
    <w:rsid w:val="00B734FD"/>
    <w:rsid w:val="00B75B31"/>
    <w:rsid w:val="00B7718E"/>
    <w:rsid w:val="00B80FF3"/>
    <w:rsid w:val="00B82E9D"/>
    <w:rsid w:val="00B84443"/>
    <w:rsid w:val="00B934C1"/>
    <w:rsid w:val="00B9537A"/>
    <w:rsid w:val="00BA1B90"/>
    <w:rsid w:val="00BA4F47"/>
    <w:rsid w:val="00BA6C55"/>
    <w:rsid w:val="00BB37D0"/>
    <w:rsid w:val="00BB3901"/>
    <w:rsid w:val="00BB3EDE"/>
    <w:rsid w:val="00BB5019"/>
    <w:rsid w:val="00BC06C6"/>
    <w:rsid w:val="00BC1EEB"/>
    <w:rsid w:val="00BC1FB3"/>
    <w:rsid w:val="00BC21CB"/>
    <w:rsid w:val="00BC6310"/>
    <w:rsid w:val="00BD2641"/>
    <w:rsid w:val="00BD6935"/>
    <w:rsid w:val="00BD771D"/>
    <w:rsid w:val="00BD7ADD"/>
    <w:rsid w:val="00BD7F2A"/>
    <w:rsid w:val="00BE5F5C"/>
    <w:rsid w:val="00BE7D73"/>
    <w:rsid w:val="00C06B77"/>
    <w:rsid w:val="00C07053"/>
    <w:rsid w:val="00C07FBA"/>
    <w:rsid w:val="00C228AF"/>
    <w:rsid w:val="00C23C99"/>
    <w:rsid w:val="00C30196"/>
    <w:rsid w:val="00C32A78"/>
    <w:rsid w:val="00C34CC7"/>
    <w:rsid w:val="00C37077"/>
    <w:rsid w:val="00C4641C"/>
    <w:rsid w:val="00C46D3D"/>
    <w:rsid w:val="00C523FF"/>
    <w:rsid w:val="00C56AE7"/>
    <w:rsid w:val="00C57DFC"/>
    <w:rsid w:val="00C605BB"/>
    <w:rsid w:val="00C61689"/>
    <w:rsid w:val="00C62CE1"/>
    <w:rsid w:val="00C82F3E"/>
    <w:rsid w:val="00C87893"/>
    <w:rsid w:val="00C91927"/>
    <w:rsid w:val="00C94753"/>
    <w:rsid w:val="00CA2F68"/>
    <w:rsid w:val="00CA45AC"/>
    <w:rsid w:val="00CA75B7"/>
    <w:rsid w:val="00CB0EED"/>
    <w:rsid w:val="00CB1790"/>
    <w:rsid w:val="00CB68B9"/>
    <w:rsid w:val="00CC2F01"/>
    <w:rsid w:val="00CC3BBA"/>
    <w:rsid w:val="00CD0D75"/>
    <w:rsid w:val="00CD1094"/>
    <w:rsid w:val="00CE6250"/>
    <w:rsid w:val="00CF0A9C"/>
    <w:rsid w:val="00D0203F"/>
    <w:rsid w:val="00D210F5"/>
    <w:rsid w:val="00D24D15"/>
    <w:rsid w:val="00D25355"/>
    <w:rsid w:val="00D30DCA"/>
    <w:rsid w:val="00D31318"/>
    <w:rsid w:val="00D32F1B"/>
    <w:rsid w:val="00D429AA"/>
    <w:rsid w:val="00D43EBF"/>
    <w:rsid w:val="00D44B51"/>
    <w:rsid w:val="00D46530"/>
    <w:rsid w:val="00D53ABE"/>
    <w:rsid w:val="00D53F0C"/>
    <w:rsid w:val="00D5604E"/>
    <w:rsid w:val="00D60DA5"/>
    <w:rsid w:val="00D62E4F"/>
    <w:rsid w:val="00D65B51"/>
    <w:rsid w:val="00D66221"/>
    <w:rsid w:val="00D67FD9"/>
    <w:rsid w:val="00D70B41"/>
    <w:rsid w:val="00D74AF9"/>
    <w:rsid w:val="00D83213"/>
    <w:rsid w:val="00D94DA7"/>
    <w:rsid w:val="00DA1C35"/>
    <w:rsid w:val="00DA4F0F"/>
    <w:rsid w:val="00DB113F"/>
    <w:rsid w:val="00DB1A22"/>
    <w:rsid w:val="00DB21AE"/>
    <w:rsid w:val="00DC1A9B"/>
    <w:rsid w:val="00DD04C3"/>
    <w:rsid w:val="00DD22ED"/>
    <w:rsid w:val="00DD5CF4"/>
    <w:rsid w:val="00DD74F0"/>
    <w:rsid w:val="00DD79A1"/>
    <w:rsid w:val="00DE0E83"/>
    <w:rsid w:val="00DE361B"/>
    <w:rsid w:val="00DE38F7"/>
    <w:rsid w:val="00DF03B3"/>
    <w:rsid w:val="00DF40EA"/>
    <w:rsid w:val="00E00D7D"/>
    <w:rsid w:val="00E01111"/>
    <w:rsid w:val="00E012DB"/>
    <w:rsid w:val="00E143BF"/>
    <w:rsid w:val="00E1460F"/>
    <w:rsid w:val="00E16259"/>
    <w:rsid w:val="00E225E6"/>
    <w:rsid w:val="00E23E49"/>
    <w:rsid w:val="00E5078B"/>
    <w:rsid w:val="00E56FCB"/>
    <w:rsid w:val="00E625D5"/>
    <w:rsid w:val="00E76386"/>
    <w:rsid w:val="00E86092"/>
    <w:rsid w:val="00E87783"/>
    <w:rsid w:val="00E91D02"/>
    <w:rsid w:val="00E91ED5"/>
    <w:rsid w:val="00E93BFD"/>
    <w:rsid w:val="00EC27F5"/>
    <w:rsid w:val="00EC535A"/>
    <w:rsid w:val="00ED22CE"/>
    <w:rsid w:val="00ED2619"/>
    <w:rsid w:val="00ED4BAB"/>
    <w:rsid w:val="00EE453B"/>
    <w:rsid w:val="00EE46AA"/>
    <w:rsid w:val="00EF289E"/>
    <w:rsid w:val="00EF5EDA"/>
    <w:rsid w:val="00F01E80"/>
    <w:rsid w:val="00F17671"/>
    <w:rsid w:val="00F226C8"/>
    <w:rsid w:val="00F27671"/>
    <w:rsid w:val="00F3389D"/>
    <w:rsid w:val="00F33C73"/>
    <w:rsid w:val="00F46936"/>
    <w:rsid w:val="00F54E35"/>
    <w:rsid w:val="00F64ECC"/>
    <w:rsid w:val="00F66ED7"/>
    <w:rsid w:val="00F66F75"/>
    <w:rsid w:val="00F676C6"/>
    <w:rsid w:val="00F71472"/>
    <w:rsid w:val="00F734A3"/>
    <w:rsid w:val="00F9303C"/>
    <w:rsid w:val="00F9350C"/>
    <w:rsid w:val="00F96610"/>
    <w:rsid w:val="00FC3F2E"/>
    <w:rsid w:val="00FC4B24"/>
    <w:rsid w:val="00FC56D7"/>
    <w:rsid w:val="00FC698B"/>
    <w:rsid w:val="00FD0814"/>
    <w:rsid w:val="00FD384C"/>
    <w:rsid w:val="00FE5A3F"/>
    <w:rsid w:val="00FE5FF6"/>
    <w:rsid w:val="00FE640B"/>
    <w:rsid w:val="00FF1FD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7D87"/>
  <w15:chartTrackingRefBased/>
  <w15:docId w15:val="{2E82022D-0905-44C8-B04C-E3EC1DF3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5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E0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semiHidden/>
    <w:rsid w:val="00E012DB"/>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E012DB"/>
  </w:style>
  <w:style w:type="paragraph" w:styleId="Poprawka">
    <w:name w:val="Revision"/>
    <w:hidden/>
    <w:uiPriority w:val="99"/>
    <w:semiHidden/>
    <w:rsid w:val="00661E6F"/>
    <w:pPr>
      <w:spacing w:after="0" w:line="240" w:lineRule="auto"/>
    </w:pPr>
  </w:style>
  <w:style w:type="character" w:styleId="Odwoaniedokomentarza">
    <w:name w:val="annotation reference"/>
    <w:basedOn w:val="Domylnaczcionkaakapitu"/>
    <w:uiPriority w:val="99"/>
    <w:semiHidden/>
    <w:unhideWhenUsed/>
    <w:rsid w:val="00313420"/>
    <w:rPr>
      <w:sz w:val="16"/>
      <w:szCs w:val="16"/>
    </w:rPr>
  </w:style>
  <w:style w:type="paragraph" w:styleId="Tekstkomentarza">
    <w:name w:val="annotation text"/>
    <w:basedOn w:val="Normalny"/>
    <w:link w:val="TekstkomentarzaZnak"/>
    <w:uiPriority w:val="99"/>
    <w:unhideWhenUsed/>
    <w:rsid w:val="00313420"/>
    <w:pPr>
      <w:spacing w:line="240" w:lineRule="auto"/>
    </w:pPr>
    <w:rPr>
      <w:sz w:val="20"/>
      <w:szCs w:val="20"/>
    </w:rPr>
  </w:style>
  <w:style w:type="character" w:customStyle="1" w:styleId="TekstkomentarzaZnak">
    <w:name w:val="Tekst komentarza Znak"/>
    <w:basedOn w:val="Domylnaczcionkaakapitu"/>
    <w:link w:val="Tekstkomentarza"/>
    <w:uiPriority w:val="99"/>
    <w:rsid w:val="00313420"/>
    <w:rPr>
      <w:sz w:val="20"/>
      <w:szCs w:val="20"/>
    </w:rPr>
  </w:style>
  <w:style w:type="paragraph" w:styleId="Tematkomentarza">
    <w:name w:val="annotation subject"/>
    <w:basedOn w:val="Tekstkomentarza"/>
    <w:next w:val="Tekstkomentarza"/>
    <w:link w:val="TematkomentarzaZnak"/>
    <w:uiPriority w:val="99"/>
    <w:semiHidden/>
    <w:unhideWhenUsed/>
    <w:rsid w:val="00313420"/>
    <w:rPr>
      <w:b/>
      <w:bCs/>
    </w:rPr>
  </w:style>
  <w:style w:type="character" w:customStyle="1" w:styleId="TematkomentarzaZnak">
    <w:name w:val="Temat komentarza Znak"/>
    <w:basedOn w:val="TekstkomentarzaZnak"/>
    <w:link w:val="Tematkomentarza"/>
    <w:uiPriority w:val="99"/>
    <w:semiHidden/>
    <w:rsid w:val="00313420"/>
    <w:rPr>
      <w:b/>
      <w:bCs/>
      <w:sz w:val="20"/>
      <w:szCs w:val="20"/>
    </w:rPr>
  </w:style>
  <w:style w:type="character" w:styleId="Hipercze">
    <w:name w:val="Hyperlink"/>
    <w:basedOn w:val="Domylnaczcionkaakapitu"/>
    <w:uiPriority w:val="99"/>
    <w:unhideWhenUsed/>
    <w:rsid w:val="00EE453B"/>
    <w:rPr>
      <w:color w:val="0563C1" w:themeColor="hyperlink"/>
      <w:u w:val="single"/>
    </w:rPr>
  </w:style>
  <w:style w:type="character" w:styleId="Nierozpoznanawzmianka">
    <w:name w:val="Unresolved Mention"/>
    <w:basedOn w:val="Domylnaczcionkaakapitu"/>
    <w:uiPriority w:val="99"/>
    <w:semiHidden/>
    <w:unhideWhenUsed/>
    <w:rsid w:val="00EE453B"/>
    <w:rPr>
      <w:color w:val="605E5C"/>
      <w:shd w:val="clear" w:color="auto" w:fill="E1DFDD"/>
    </w:rPr>
  </w:style>
  <w:style w:type="paragraph" w:styleId="Akapitzlist">
    <w:name w:val="List Paragraph"/>
    <w:basedOn w:val="Normalny"/>
    <w:link w:val="AkapitzlistZnak"/>
    <w:uiPriority w:val="34"/>
    <w:qFormat/>
    <w:rsid w:val="00A04C67"/>
    <w:pPr>
      <w:spacing w:after="0" w:line="240" w:lineRule="auto"/>
      <w:ind w:left="720"/>
    </w:pPr>
    <w:rPr>
      <w:rFonts w:ascii="Calibri" w:hAnsi="Calibri" w:cs="Calibri"/>
      <w:kern w:val="0"/>
      <w:lang w:eastAsia="pl-PL"/>
      <w14:ligatures w14:val="none"/>
    </w:rPr>
  </w:style>
  <w:style w:type="paragraph" w:styleId="Nagwek">
    <w:name w:val="header"/>
    <w:basedOn w:val="Normalny"/>
    <w:link w:val="NagwekZnak"/>
    <w:uiPriority w:val="99"/>
    <w:unhideWhenUsed/>
    <w:rsid w:val="009F57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57FD"/>
  </w:style>
  <w:style w:type="paragraph" w:styleId="Stopka">
    <w:name w:val="footer"/>
    <w:basedOn w:val="Normalny"/>
    <w:link w:val="StopkaZnak"/>
    <w:uiPriority w:val="99"/>
    <w:unhideWhenUsed/>
    <w:rsid w:val="009F57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57FD"/>
  </w:style>
  <w:style w:type="character" w:customStyle="1" w:styleId="AkapitzlistZnak">
    <w:name w:val="Akapit z listą Znak"/>
    <w:link w:val="Akapitzlist"/>
    <w:uiPriority w:val="99"/>
    <w:rsid w:val="00F66ED7"/>
    <w:rPr>
      <w:rFonts w:ascii="Calibri" w:hAnsi="Calibri" w:cs="Calibri"/>
      <w:kern w:val="0"/>
      <w:lang w:eastAsia="pl-PL"/>
      <w14:ligatures w14:val="none"/>
    </w:rPr>
  </w:style>
  <w:style w:type="paragraph" w:styleId="Tekstprzypisudolnego">
    <w:name w:val="footnote text"/>
    <w:basedOn w:val="Normalny"/>
    <w:link w:val="TekstprzypisudolnegoZnak"/>
    <w:uiPriority w:val="99"/>
    <w:semiHidden/>
    <w:unhideWhenUsed/>
    <w:rsid w:val="00B84443"/>
    <w:pPr>
      <w:spacing w:after="0" w:line="240" w:lineRule="auto"/>
    </w:pPr>
    <w:rPr>
      <w:rFonts w:ascii="EON Brix Sans" w:hAnsi="EON Brix Sans"/>
      <w:sz w:val="20"/>
      <w:szCs w:val="20"/>
    </w:rPr>
  </w:style>
  <w:style w:type="character" w:customStyle="1" w:styleId="TekstprzypisudolnegoZnak">
    <w:name w:val="Tekst przypisu dolnego Znak"/>
    <w:basedOn w:val="Domylnaczcionkaakapitu"/>
    <w:link w:val="Tekstprzypisudolnego"/>
    <w:uiPriority w:val="99"/>
    <w:semiHidden/>
    <w:rsid w:val="00B84443"/>
    <w:rPr>
      <w:rFonts w:ascii="EON Brix Sans" w:hAnsi="EON Brix Sans"/>
      <w:sz w:val="20"/>
      <w:szCs w:val="20"/>
    </w:rPr>
  </w:style>
  <w:style w:type="character" w:styleId="Odwoanieprzypisudolnego">
    <w:name w:val="footnote reference"/>
    <w:basedOn w:val="Domylnaczcionkaakapitu"/>
    <w:uiPriority w:val="99"/>
    <w:semiHidden/>
    <w:unhideWhenUsed/>
    <w:rsid w:val="00B84443"/>
    <w:rPr>
      <w:vertAlign w:val="superscript"/>
    </w:rPr>
  </w:style>
  <w:style w:type="character" w:customStyle="1" w:styleId="cf01">
    <w:name w:val="cf01"/>
    <w:basedOn w:val="Domylnaczcionkaakapitu"/>
    <w:rsid w:val="00A90A0A"/>
    <w:rPr>
      <w:rFonts w:ascii="Segoe UI" w:hAnsi="Segoe UI" w:cs="Segoe UI" w:hint="default"/>
      <w:sz w:val="18"/>
      <w:szCs w:val="18"/>
    </w:rPr>
  </w:style>
  <w:style w:type="paragraph" w:customStyle="1" w:styleId="text-body">
    <w:name w:val="text-body"/>
    <w:basedOn w:val="Normalny"/>
    <w:rsid w:val="005658D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5658D1"/>
    <w:rPr>
      <w:b/>
      <w:bCs/>
    </w:rPr>
  </w:style>
  <w:style w:type="character" w:styleId="Uwydatnienie">
    <w:name w:val="Emphasis"/>
    <w:basedOn w:val="Domylnaczcionkaakapitu"/>
    <w:uiPriority w:val="20"/>
    <w:qFormat/>
    <w:rsid w:val="005658D1"/>
    <w:rPr>
      <w:i/>
      <w:iCs/>
    </w:rPr>
  </w:style>
  <w:style w:type="paragraph" w:styleId="NormalnyWeb">
    <w:name w:val="Normal (Web)"/>
    <w:basedOn w:val="Normalny"/>
    <w:uiPriority w:val="99"/>
    <w:semiHidden/>
    <w:unhideWhenUsed/>
    <w:rsid w:val="00483DF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yteHipercze">
    <w:name w:val="FollowedHyperlink"/>
    <w:basedOn w:val="Domylnaczcionkaakapitu"/>
    <w:uiPriority w:val="99"/>
    <w:semiHidden/>
    <w:unhideWhenUsed/>
    <w:rsid w:val="007D4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5575">
      <w:bodyDiv w:val="1"/>
      <w:marLeft w:val="0"/>
      <w:marRight w:val="0"/>
      <w:marTop w:val="0"/>
      <w:marBottom w:val="0"/>
      <w:divBdr>
        <w:top w:val="none" w:sz="0" w:space="0" w:color="auto"/>
        <w:left w:val="none" w:sz="0" w:space="0" w:color="auto"/>
        <w:bottom w:val="none" w:sz="0" w:space="0" w:color="auto"/>
        <w:right w:val="none" w:sz="0" w:space="0" w:color="auto"/>
      </w:divBdr>
    </w:div>
    <w:div w:id="163862862">
      <w:bodyDiv w:val="1"/>
      <w:marLeft w:val="0"/>
      <w:marRight w:val="0"/>
      <w:marTop w:val="0"/>
      <w:marBottom w:val="0"/>
      <w:divBdr>
        <w:top w:val="none" w:sz="0" w:space="0" w:color="auto"/>
        <w:left w:val="none" w:sz="0" w:space="0" w:color="auto"/>
        <w:bottom w:val="none" w:sz="0" w:space="0" w:color="auto"/>
        <w:right w:val="none" w:sz="0" w:space="0" w:color="auto"/>
      </w:divBdr>
    </w:div>
    <w:div w:id="169762669">
      <w:bodyDiv w:val="1"/>
      <w:marLeft w:val="0"/>
      <w:marRight w:val="0"/>
      <w:marTop w:val="0"/>
      <w:marBottom w:val="0"/>
      <w:divBdr>
        <w:top w:val="none" w:sz="0" w:space="0" w:color="auto"/>
        <w:left w:val="none" w:sz="0" w:space="0" w:color="auto"/>
        <w:bottom w:val="none" w:sz="0" w:space="0" w:color="auto"/>
        <w:right w:val="none" w:sz="0" w:space="0" w:color="auto"/>
      </w:divBdr>
    </w:div>
    <w:div w:id="212351383">
      <w:bodyDiv w:val="1"/>
      <w:marLeft w:val="0"/>
      <w:marRight w:val="0"/>
      <w:marTop w:val="0"/>
      <w:marBottom w:val="0"/>
      <w:divBdr>
        <w:top w:val="none" w:sz="0" w:space="0" w:color="auto"/>
        <w:left w:val="none" w:sz="0" w:space="0" w:color="auto"/>
        <w:bottom w:val="none" w:sz="0" w:space="0" w:color="auto"/>
        <w:right w:val="none" w:sz="0" w:space="0" w:color="auto"/>
      </w:divBdr>
    </w:div>
    <w:div w:id="326981084">
      <w:bodyDiv w:val="1"/>
      <w:marLeft w:val="0"/>
      <w:marRight w:val="0"/>
      <w:marTop w:val="0"/>
      <w:marBottom w:val="0"/>
      <w:divBdr>
        <w:top w:val="none" w:sz="0" w:space="0" w:color="auto"/>
        <w:left w:val="none" w:sz="0" w:space="0" w:color="auto"/>
        <w:bottom w:val="none" w:sz="0" w:space="0" w:color="auto"/>
        <w:right w:val="none" w:sz="0" w:space="0" w:color="auto"/>
      </w:divBdr>
    </w:div>
    <w:div w:id="352847844">
      <w:bodyDiv w:val="1"/>
      <w:marLeft w:val="0"/>
      <w:marRight w:val="0"/>
      <w:marTop w:val="0"/>
      <w:marBottom w:val="0"/>
      <w:divBdr>
        <w:top w:val="none" w:sz="0" w:space="0" w:color="auto"/>
        <w:left w:val="none" w:sz="0" w:space="0" w:color="auto"/>
        <w:bottom w:val="none" w:sz="0" w:space="0" w:color="auto"/>
        <w:right w:val="none" w:sz="0" w:space="0" w:color="auto"/>
      </w:divBdr>
    </w:div>
    <w:div w:id="516312454">
      <w:bodyDiv w:val="1"/>
      <w:marLeft w:val="0"/>
      <w:marRight w:val="0"/>
      <w:marTop w:val="0"/>
      <w:marBottom w:val="0"/>
      <w:divBdr>
        <w:top w:val="none" w:sz="0" w:space="0" w:color="auto"/>
        <w:left w:val="none" w:sz="0" w:space="0" w:color="auto"/>
        <w:bottom w:val="none" w:sz="0" w:space="0" w:color="auto"/>
        <w:right w:val="none" w:sz="0" w:space="0" w:color="auto"/>
      </w:divBdr>
    </w:div>
    <w:div w:id="606931270">
      <w:bodyDiv w:val="1"/>
      <w:marLeft w:val="0"/>
      <w:marRight w:val="0"/>
      <w:marTop w:val="0"/>
      <w:marBottom w:val="0"/>
      <w:divBdr>
        <w:top w:val="none" w:sz="0" w:space="0" w:color="auto"/>
        <w:left w:val="none" w:sz="0" w:space="0" w:color="auto"/>
        <w:bottom w:val="none" w:sz="0" w:space="0" w:color="auto"/>
        <w:right w:val="none" w:sz="0" w:space="0" w:color="auto"/>
      </w:divBdr>
    </w:div>
    <w:div w:id="618530845">
      <w:bodyDiv w:val="1"/>
      <w:marLeft w:val="0"/>
      <w:marRight w:val="0"/>
      <w:marTop w:val="0"/>
      <w:marBottom w:val="0"/>
      <w:divBdr>
        <w:top w:val="none" w:sz="0" w:space="0" w:color="auto"/>
        <w:left w:val="none" w:sz="0" w:space="0" w:color="auto"/>
        <w:bottom w:val="none" w:sz="0" w:space="0" w:color="auto"/>
        <w:right w:val="none" w:sz="0" w:space="0" w:color="auto"/>
      </w:divBdr>
      <w:divsChild>
        <w:div w:id="30107159">
          <w:marLeft w:val="0"/>
          <w:marRight w:val="0"/>
          <w:marTop w:val="0"/>
          <w:marBottom w:val="0"/>
          <w:divBdr>
            <w:top w:val="none" w:sz="0" w:space="0" w:color="auto"/>
            <w:left w:val="none" w:sz="0" w:space="0" w:color="auto"/>
            <w:bottom w:val="none" w:sz="0" w:space="0" w:color="auto"/>
            <w:right w:val="none" w:sz="0" w:space="0" w:color="auto"/>
          </w:divBdr>
          <w:divsChild>
            <w:div w:id="1702365548">
              <w:marLeft w:val="0"/>
              <w:marRight w:val="0"/>
              <w:marTop w:val="0"/>
              <w:marBottom w:val="0"/>
              <w:divBdr>
                <w:top w:val="none" w:sz="0" w:space="0" w:color="auto"/>
                <w:left w:val="none" w:sz="0" w:space="0" w:color="auto"/>
                <w:bottom w:val="none" w:sz="0" w:space="0" w:color="auto"/>
                <w:right w:val="none" w:sz="0" w:space="0" w:color="auto"/>
              </w:divBdr>
              <w:divsChild>
                <w:div w:id="1050029862">
                  <w:marLeft w:val="0"/>
                  <w:marRight w:val="0"/>
                  <w:marTop w:val="0"/>
                  <w:marBottom w:val="0"/>
                  <w:divBdr>
                    <w:top w:val="none" w:sz="0" w:space="0" w:color="auto"/>
                    <w:left w:val="none" w:sz="0" w:space="0" w:color="auto"/>
                    <w:bottom w:val="none" w:sz="0" w:space="0" w:color="auto"/>
                    <w:right w:val="none" w:sz="0" w:space="0" w:color="auto"/>
                  </w:divBdr>
                  <w:divsChild>
                    <w:div w:id="18280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7824">
          <w:marLeft w:val="0"/>
          <w:marRight w:val="0"/>
          <w:marTop w:val="0"/>
          <w:marBottom w:val="0"/>
          <w:divBdr>
            <w:top w:val="none" w:sz="0" w:space="0" w:color="auto"/>
            <w:left w:val="none" w:sz="0" w:space="0" w:color="auto"/>
            <w:bottom w:val="none" w:sz="0" w:space="0" w:color="auto"/>
            <w:right w:val="none" w:sz="0" w:space="0" w:color="auto"/>
          </w:divBdr>
          <w:divsChild>
            <w:div w:id="5225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018">
      <w:bodyDiv w:val="1"/>
      <w:marLeft w:val="0"/>
      <w:marRight w:val="0"/>
      <w:marTop w:val="0"/>
      <w:marBottom w:val="0"/>
      <w:divBdr>
        <w:top w:val="none" w:sz="0" w:space="0" w:color="auto"/>
        <w:left w:val="none" w:sz="0" w:space="0" w:color="auto"/>
        <w:bottom w:val="none" w:sz="0" w:space="0" w:color="auto"/>
        <w:right w:val="none" w:sz="0" w:space="0" w:color="auto"/>
      </w:divBdr>
      <w:divsChild>
        <w:div w:id="712191986">
          <w:marLeft w:val="0"/>
          <w:marRight w:val="0"/>
          <w:marTop w:val="0"/>
          <w:marBottom w:val="0"/>
          <w:divBdr>
            <w:top w:val="none" w:sz="0" w:space="0" w:color="auto"/>
            <w:left w:val="none" w:sz="0" w:space="0" w:color="auto"/>
            <w:bottom w:val="none" w:sz="0" w:space="0" w:color="auto"/>
            <w:right w:val="none" w:sz="0" w:space="0" w:color="auto"/>
          </w:divBdr>
          <w:divsChild>
            <w:div w:id="1189680040">
              <w:marLeft w:val="0"/>
              <w:marRight w:val="0"/>
              <w:marTop w:val="0"/>
              <w:marBottom w:val="0"/>
              <w:divBdr>
                <w:top w:val="none" w:sz="0" w:space="0" w:color="auto"/>
                <w:left w:val="none" w:sz="0" w:space="0" w:color="auto"/>
                <w:bottom w:val="none" w:sz="0" w:space="0" w:color="auto"/>
                <w:right w:val="none" w:sz="0" w:space="0" w:color="auto"/>
              </w:divBdr>
              <w:divsChild>
                <w:div w:id="1717505600">
                  <w:marLeft w:val="0"/>
                  <w:marRight w:val="0"/>
                  <w:marTop w:val="0"/>
                  <w:marBottom w:val="0"/>
                  <w:divBdr>
                    <w:top w:val="none" w:sz="0" w:space="0" w:color="auto"/>
                    <w:left w:val="none" w:sz="0" w:space="0" w:color="auto"/>
                    <w:bottom w:val="none" w:sz="0" w:space="0" w:color="auto"/>
                    <w:right w:val="none" w:sz="0" w:space="0" w:color="auto"/>
                  </w:divBdr>
                  <w:divsChild>
                    <w:div w:id="20306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4178">
          <w:marLeft w:val="0"/>
          <w:marRight w:val="0"/>
          <w:marTop w:val="0"/>
          <w:marBottom w:val="0"/>
          <w:divBdr>
            <w:top w:val="none" w:sz="0" w:space="0" w:color="auto"/>
            <w:left w:val="none" w:sz="0" w:space="0" w:color="auto"/>
            <w:bottom w:val="none" w:sz="0" w:space="0" w:color="auto"/>
            <w:right w:val="none" w:sz="0" w:space="0" w:color="auto"/>
          </w:divBdr>
          <w:divsChild>
            <w:div w:id="16566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6291">
      <w:bodyDiv w:val="1"/>
      <w:marLeft w:val="0"/>
      <w:marRight w:val="0"/>
      <w:marTop w:val="0"/>
      <w:marBottom w:val="0"/>
      <w:divBdr>
        <w:top w:val="none" w:sz="0" w:space="0" w:color="auto"/>
        <w:left w:val="none" w:sz="0" w:space="0" w:color="auto"/>
        <w:bottom w:val="none" w:sz="0" w:space="0" w:color="auto"/>
        <w:right w:val="none" w:sz="0" w:space="0" w:color="auto"/>
      </w:divBdr>
    </w:div>
    <w:div w:id="1209683147">
      <w:bodyDiv w:val="1"/>
      <w:marLeft w:val="0"/>
      <w:marRight w:val="0"/>
      <w:marTop w:val="0"/>
      <w:marBottom w:val="0"/>
      <w:divBdr>
        <w:top w:val="none" w:sz="0" w:space="0" w:color="auto"/>
        <w:left w:val="none" w:sz="0" w:space="0" w:color="auto"/>
        <w:bottom w:val="none" w:sz="0" w:space="0" w:color="auto"/>
        <w:right w:val="none" w:sz="0" w:space="0" w:color="auto"/>
      </w:divBdr>
    </w:div>
    <w:div w:id="1380935443">
      <w:bodyDiv w:val="1"/>
      <w:marLeft w:val="0"/>
      <w:marRight w:val="0"/>
      <w:marTop w:val="0"/>
      <w:marBottom w:val="0"/>
      <w:divBdr>
        <w:top w:val="none" w:sz="0" w:space="0" w:color="auto"/>
        <w:left w:val="none" w:sz="0" w:space="0" w:color="auto"/>
        <w:bottom w:val="none" w:sz="0" w:space="0" w:color="auto"/>
        <w:right w:val="none" w:sz="0" w:space="0" w:color="auto"/>
      </w:divBdr>
    </w:div>
    <w:div w:id="1892378516">
      <w:bodyDiv w:val="1"/>
      <w:marLeft w:val="0"/>
      <w:marRight w:val="0"/>
      <w:marTop w:val="0"/>
      <w:marBottom w:val="0"/>
      <w:divBdr>
        <w:top w:val="none" w:sz="0" w:space="0" w:color="auto"/>
        <w:left w:val="none" w:sz="0" w:space="0" w:color="auto"/>
        <w:bottom w:val="none" w:sz="0" w:space="0" w:color="auto"/>
        <w:right w:val="none" w:sz="0" w:space="0" w:color="auto"/>
      </w:divBdr>
    </w:div>
    <w:div w:id="20826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prasowe@eon.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ublicystyka.ngo.pl/sondaz-60-polakow-nie-potrafi-zdefiniowac-pojecia-slad-weglow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4d4d3f-de7d-41d3-a24e-fad2a4ae4921">
      <Terms xmlns="http://schemas.microsoft.com/office/infopath/2007/PartnerControls"/>
    </lcf76f155ced4ddcb4097134ff3c332f>
    <TaxCatchAll xmlns="eb585914-d546-41d5-863f-24e9809e72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EDB95D3A81CC4B9D0A6E3C8F3AB5D0" ma:contentTypeVersion="15" ma:contentTypeDescription="Create a new document." ma:contentTypeScope="" ma:versionID="59d7d46e0db391735d02a58fba4e5bca">
  <xsd:schema xmlns:xsd="http://www.w3.org/2001/XMLSchema" xmlns:xs="http://www.w3.org/2001/XMLSchema" xmlns:p="http://schemas.microsoft.com/office/2006/metadata/properties" xmlns:ns2="af4d4d3f-de7d-41d3-a24e-fad2a4ae4921" xmlns:ns3="eb585914-d546-41d5-863f-24e9809e7239" targetNamespace="http://schemas.microsoft.com/office/2006/metadata/properties" ma:root="true" ma:fieldsID="81c1de184be33cd88afe07bc6e9e5f53" ns2:_="" ns3:_="">
    <xsd:import namespace="af4d4d3f-de7d-41d3-a24e-fad2a4ae4921"/>
    <xsd:import namespace="eb585914-d546-41d5-863f-24e9809e72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d4d3f-de7d-41d3-a24e-fad2a4ae4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85914-d546-41d5-863f-24e9809e723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515ab87-a3c6-4158-8867-36bbac7f67c9}" ma:internalName="TaxCatchAll" ma:showField="CatchAllData" ma:web="eb585914-d546-41d5-863f-24e9809e723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77BE5-321F-4192-AF1E-3F3552B078F4}">
  <ds:schemaRefs>
    <ds:schemaRef ds:uri="http://schemas.microsoft.com/sharepoint/v3/contenttype/forms"/>
  </ds:schemaRefs>
</ds:datastoreItem>
</file>

<file path=customXml/itemProps2.xml><?xml version="1.0" encoding="utf-8"?>
<ds:datastoreItem xmlns:ds="http://schemas.openxmlformats.org/officeDocument/2006/customXml" ds:itemID="{CF32DAD9-EABA-4E4D-B093-4957D78F51DE}">
  <ds:schemaRefs>
    <ds:schemaRef ds:uri="http://schemas.openxmlformats.org/officeDocument/2006/bibliography"/>
  </ds:schemaRefs>
</ds:datastoreItem>
</file>

<file path=customXml/itemProps3.xml><?xml version="1.0" encoding="utf-8"?>
<ds:datastoreItem xmlns:ds="http://schemas.openxmlformats.org/officeDocument/2006/customXml" ds:itemID="{59692404-C277-410D-9131-90AD96C0E4C7}">
  <ds:schemaRefs>
    <ds:schemaRef ds:uri="http://schemas.microsoft.com/office/2006/metadata/properties"/>
    <ds:schemaRef ds:uri="http://schemas.microsoft.com/office/infopath/2007/PartnerControls"/>
    <ds:schemaRef ds:uri="af4d4d3f-de7d-41d3-a24e-fad2a4ae4921"/>
    <ds:schemaRef ds:uri="eb585914-d546-41d5-863f-24e9809e7239"/>
  </ds:schemaRefs>
</ds:datastoreItem>
</file>

<file path=customXml/itemProps4.xml><?xml version="1.0" encoding="utf-8"?>
<ds:datastoreItem xmlns:ds="http://schemas.openxmlformats.org/officeDocument/2006/customXml" ds:itemID="{6A6410E3-4CB9-453D-897C-34B7A5022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d4d3f-de7d-41d3-a24e-fad2a4ae4921"/>
    <ds:schemaRef ds:uri="eb585914-d546-41d5-863f-24e9809e7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Normal</Template>
  <TotalTime>5</TotalTime>
  <Pages>2</Pages>
  <Words>978</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Sekowska</dc:creator>
  <cp:keywords/>
  <dc:description/>
  <cp:lastModifiedBy>Roza Lorenc</cp:lastModifiedBy>
  <cp:revision>7</cp:revision>
  <dcterms:created xsi:type="dcterms:W3CDTF">2024-03-21T08:19:00Z</dcterms:created>
  <dcterms:modified xsi:type="dcterms:W3CDTF">2024-03-21T08:40:00Z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0x01010052EDB95D3A81CC4B9D0A6E3C8F3AB5D0</vt:lpwstr>
  </property>
  <property fmtid="{D5CDD505-2E9C-101B-9397-08002B2CF9AE}" pid="3" name="MediaServiceImageTags">
    <vt:lpwstr/>
  </property>
</Properties>
</file>