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C44A" w14:textId="77777777" w:rsidR="00F40752" w:rsidRPr="00C81AAE" w:rsidRDefault="00F40752" w:rsidP="00F40752">
      <w:pPr>
        <w:spacing w:before="240" w:after="0" w:line="276" w:lineRule="auto"/>
        <w:rPr>
          <w:rFonts w:ascii="Arial" w:hAnsi="Arial" w:cs="Arial"/>
          <w:noProof/>
        </w:rPr>
      </w:pPr>
    </w:p>
    <w:p w14:paraId="75572CF9" w14:textId="4A125734" w:rsidR="00F40752" w:rsidRDefault="00F40752" w:rsidP="00F40752">
      <w:pPr>
        <w:spacing w:before="240" w:after="0" w:line="276" w:lineRule="auto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  <w:r w:rsidRPr="004C5266">
        <w:rPr>
          <w:rFonts w:ascii="Arial" w:hAnsi="Arial" w:cs="Arial"/>
          <w:noProof/>
          <w:color w:val="C00000"/>
          <w:lang w:eastAsia="pl-PL"/>
        </w:rPr>
        <w:drawing>
          <wp:anchor distT="0" distB="0" distL="114300" distR="114300" simplePos="0" relativeHeight="251659264" behindDoc="0" locked="0" layoutInCell="1" allowOverlap="1" wp14:anchorId="20EF3740" wp14:editId="14275EAE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2296795" cy="359410"/>
            <wp:effectExtent l="0" t="0" r="825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266">
        <w:rPr>
          <w:rFonts w:ascii="Arial" w:eastAsia="Times New Roman" w:hAnsi="Arial" w:cs="Arial"/>
          <w:b/>
          <w:bCs/>
          <w:caps/>
          <w:color w:val="C00000"/>
          <w:kern w:val="36"/>
          <w:lang w:eastAsia="pl-PL"/>
        </w:rPr>
        <w:t>KOMUNIKAT PRASOWY</w:t>
      </w:r>
      <w:r w:rsidR="00BA2029" w:rsidRPr="004C5266">
        <w:rPr>
          <w:rFonts w:ascii="Arial" w:eastAsia="Times New Roman" w:hAnsi="Arial" w:cs="Arial"/>
          <w:b/>
          <w:bCs/>
          <w:caps/>
          <w:color w:val="C00000"/>
          <w:kern w:val="36"/>
          <w:lang w:eastAsia="pl-PL"/>
        </w:rPr>
        <w:tab/>
      </w:r>
      <w:r w:rsidRPr="004C5266">
        <w:rPr>
          <w:rFonts w:ascii="Arial" w:hAnsi="Arial" w:cs="Arial"/>
          <w:b/>
        </w:rPr>
        <w:br/>
      </w:r>
      <w:r w:rsidR="005F76BF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2</w:t>
      </w:r>
      <w:r w:rsidR="0056306A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1</w:t>
      </w:r>
      <w:r w:rsidRPr="004C5266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.0</w:t>
      </w:r>
      <w:r w:rsidR="0056306A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3</w:t>
      </w:r>
      <w:r w:rsidRPr="004C5266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.20</w:t>
      </w:r>
      <w:r w:rsidR="00790333" w:rsidRPr="004C5266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2</w:t>
      </w:r>
      <w:r w:rsidR="0076126A" w:rsidRPr="004C5266">
        <w:rPr>
          <w:rFonts w:ascii="Arial" w:eastAsia="Times New Roman" w:hAnsi="Arial" w:cs="Arial"/>
          <w:color w:val="808080"/>
          <w:sz w:val="18"/>
          <w:szCs w:val="18"/>
          <w:lang w:eastAsia="pl-PL"/>
        </w:rPr>
        <w:t>4</w:t>
      </w:r>
    </w:p>
    <w:p w14:paraId="5CCF1743" w14:textId="77777777" w:rsidR="00EE55BC" w:rsidRDefault="00EE55BC" w:rsidP="00F40752">
      <w:pPr>
        <w:spacing w:before="240" w:after="0" w:line="276" w:lineRule="auto"/>
        <w:rPr>
          <w:rFonts w:ascii="Arial" w:eastAsia="Times New Roman" w:hAnsi="Arial" w:cs="Arial"/>
          <w:color w:val="808080"/>
          <w:sz w:val="18"/>
          <w:szCs w:val="18"/>
          <w:lang w:eastAsia="pl-PL"/>
        </w:rPr>
      </w:pPr>
    </w:p>
    <w:p w14:paraId="3F804015" w14:textId="77777777" w:rsidR="00EE55BC" w:rsidRPr="005F76BF" w:rsidRDefault="00EE55BC" w:rsidP="00EE55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76BF">
        <w:rPr>
          <w:rFonts w:ascii="Arial" w:hAnsi="Arial" w:cs="Arial"/>
          <w:b/>
          <w:bCs/>
          <w:sz w:val="28"/>
          <w:szCs w:val="28"/>
        </w:rPr>
        <w:t xml:space="preserve">Magdalena Zmitrowicz z tytułem SME </w:t>
      </w:r>
      <w:proofErr w:type="spellStart"/>
      <w:r w:rsidRPr="005F76BF">
        <w:rPr>
          <w:rFonts w:ascii="Arial" w:hAnsi="Arial" w:cs="Arial"/>
          <w:b/>
          <w:bCs/>
          <w:sz w:val="28"/>
          <w:szCs w:val="28"/>
        </w:rPr>
        <w:t>Banker</w:t>
      </w:r>
      <w:proofErr w:type="spellEnd"/>
      <w:r w:rsidRPr="005F76BF">
        <w:rPr>
          <w:rFonts w:ascii="Arial" w:hAnsi="Arial" w:cs="Arial"/>
          <w:b/>
          <w:bCs/>
          <w:sz w:val="28"/>
          <w:szCs w:val="28"/>
        </w:rPr>
        <w:t xml:space="preserve"> of The </w:t>
      </w:r>
      <w:proofErr w:type="spellStart"/>
      <w:r w:rsidRPr="005F76BF">
        <w:rPr>
          <w:rFonts w:ascii="Arial" w:hAnsi="Arial" w:cs="Arial"/>
          <w:b/>
          <w:bCs/>
          <w:sz w:val="28"/>
          <w:szCs w:val="28"/>
        </w:rPr>
        <w:t>Year</w:t>
      </w:r>
      <w:proofErr w:type="spellEnd"/>
    </w:p>
    <w:p w14:paraId="43A81B49" w14:textId="77777777" w:rsidR="00EE55BC" w:rsidRPr="005F76BF" w:rsidRDefault="00EE55BC" w:rsidP="00EE55BC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189888D7" w14:textId="77777777" w:rsidR="00EE55BC" w:rsidRDefault="00EE55BC" w:rsidP="00EE55BC">
      <w:pPr>
        <w:jc w:val="both"/>
        <w:rPr>
          <w:rFonts w:asciiTheme="minorHAnsi" w:eastAsia="Times New Roman" w:hAnsiTheme="minorHAnsi" w:cstheme="minorBidi"/>
        </w:rPr>
      </w:pPr>
      <w:r>
        <w:rPr>
          <w:rFonts w:ascii="Arial" w:hAnsi="Arial" w:cs="Arial"/>
          <w:b/>
          <w:bCs/>
        </w:rPr>
        <w:t xml:space="preserve">Magdalena Zmitrowicz - wiceprezes zarządu Banku Pekao S.A. nadzorująca Pion Bankowości Przedsiębiorstw - została zwycięzcą w kategorii SME </w:t>
      </w:r>
      <w:proofErr w:type="spellStart"/>
      <w:r>
        <w:rPr>
          <w:rFonts w:ascii="Arial" w:hAnsi="Arial" w:cs="Arial"/>
          <w:b/>
          <w:bCs/>
        </w:rPr>
        <w:t>Banker</w:t>
      </w:r>
      <w:proofErr w:type="spellEnd"/>
      <w:r>
        <w:rPr>
          <w:rFonts w:ascii="Arial" w:hAnsi="Arial" w:cs="Arial"/>
          <w:b/>
          <w:bCs/>
        </w:rPr>
        <w:t xml:space="preserve"> of The </w:t>
      </w:r>
      <w:proofErr w:type="spellStart"/>
      <w:r>
        <w:rPr>
          <w:rFonts w:ascii="Arial" w:hAnsi="Arial" w:cs="Arial"/>
          <w:b/>
          <w:bCs/>
        </w:rPr>
        <w:t>Year</w:t>
      </w:r>
      <w:proofErr w:type="spellEnd"/>
      <w:r>
        <w:rPr>
          <w:rFonts w:ascii="Arial" w:hAnsi="Arial" w:cs="Arial"/>
          <w:b/>
          <w:bCs/>
        </w:rPr>
        <w:t xml:space="preserve"> w konkursie międzynarodowej organizacji </w:t>
      </w:r>
      <w:proofErr w:type="spellStart"/>
      <w:r>
        <w:rPr>
          <w:rFonts w:ascii="Arial" w:hAnsi="Arial" w:cs="Arial"/>
          <w:b/>
          <w:bCs/>
        </w:rPr>
        <w:t>Qorus</w:t>
      </w:r>
      <w:proofErr w:type="spellEnd"/>
      <w:r>
        <w:rPr>
          <w:rFonts w:ascii="Arial" w:hAnsi="Arial" w:cs="Arial"/>
          <w:b/>
          <w:bCs/>
        </w:rPr>
        <w:t>. Wiceprezes została doceniona za wyjątkowy wkład w rozwój bankowości MŚP, długofalowe wsparcie firm oraz ponadprzeciętne wyniki na tle sektora.</w:t>
      </w:r>
    </w:p>
    <w:p w14:paraId="2EC662DE" w14:textId="77777777" w:rsidR="00EE55BC" w:rsidRDefault="00EE55BC" w:rsidP="00EE55BC">
      <w:pPr>
        <w:jc w:val="both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</w:rPr>
        <w:t xml:space="preserve">To już czwarta edycja SME Banking </w:t>
      </w:r>
      <w:proofErr w:type="spellStart"/>
      <w:r>
        <w:rPr>
          <w:rFonts w:ascii="Arial" w:hAnsi="Arial" w:cs="Arial"/>
        </w:rPr>
        <w:t>Awards</w:t>
      </w:r>
      <w:proofErr w:type="spellEnd"/>
      <w:r>
        <w:rPr>
          <w:rFonts w:ascii="Arial" w:hAnsi="Arial" w:cs="Arial"/>
        </w:rPr>
        <w:t xml:space="preserve"> 2024 organizowana przez </w:t>
      </w:r>
      <w:proofErr w:type="spellStart"/>
      <w:r>
        <w:rPr>
          <w:rFonts w:ascii="Arial" w:hAnsi="Arial" w:cs="Arial"/>
        </w:rPr>
        <w:t>Qorus</w:t>
      </w:r>
      <w:proofErr w:type="spellEnd"/>
      <w:r>
        <w:rPr>
          <w:rFonts w:ascii="Arial" w:hAnsi="Arial" w:cs="Arial"/>
        </w:rPr>
        <w:t>, który zrzesza blisko 1200 firm z branży finansowej z ponad 120 krajów. W ostatnich latach konkurs cieszy się dużym zainteresowaniem ze strony branży, doceniając laureatów za najlepszą jakość obsługi małych i średnich przedsiębiorstw.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Zwycięzcy wyłaniani są na podstawie opinii jury oraz publicznego głosowania online. </w:t>
      </w:r>
    </w:p>
    <w:p w14:paraId="0BCBB26C" w14:textId="77777777" w:rsidR="00EE55BC" w:rsidRDefault="00EE55BC" w:rsidP="00EE55B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Dziękuję za docenienie mojego zaangażowania w rozwój sektora MŚP. To dla mnie szczególnie cenne, ponieważ zostało ono ocenione kompleksowo: przez międzynarodowe jury oraz osoby głosujące poprzez stronę konkursu. Ten sukces to osiągnięcie całego mojego zespołu w Pekao, który wytrwale i sumiennie realizuje obraną przez nas strategię dla małych i średnich przedsiębiorstw. To także zasługa długoterminowego horyzontu, w jakim planujemy nasze działania, tak, by wesprzeć klientów na każdym etapie ich działalności oraz utrzymać ich zaufanie. Otwartość na potrzeby przedsiębiorców procentuje, a wsłuchiwanie się w ich głos jest podstawą budowania dobrych relacji – </w:t>
      </w:r>
      <w:r>
        <w:rPr>
          <w:rFonts w:ascii="Arial" w:hAnsi="Arial" w:cs="Arial"/>
        </w:rPr>
        <w:t xml:space="preserve">mówi </w:t>
      </w:r>
      <w:r>
        <w:rPr>
          <w:rFonts w:ascii="Arial" w:hAnsi="Arial" w:cs="Arial"/>
          <w:b/>
          <w:bCs/>
        </w:rPr>
        <w:t>Magdalena Zmitrowicz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</w:rPr>
        <w:t xml:space="preserve"> </w:t>
      </w:r>
    </w:p>
    <w:p w14:paraId="20888F8F" w14:textId="77777777" w:rsidR="00EE55BC" w:rsidRDefault="00EE55BC" w:rsidP="00EE55BC">
      <w:pPr>
        <w:pStyle w:val="netpr-text-align-justify"/>
        <w:shd w:val="clear" w:color="auto" w:fill="FFFFFF"/>
        <w:jc w:val="both"/>
        <w:rPr>
          <w:rStyle w:val="Pogrubienie"/>
          <w:rFonts w:eastAsiaTheme="minorHAnsi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</w:pPr>
      <w:r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 xml:space="preserve">Pion Bankowości Przedsiębiorstw nadzorowany przez Magdalenę Zmitrowicz osiągnął w 2023 roku rekordowe wyniki, potwierdzające systematyczny wzrost skali działania. Dochody bankowości przedsiębiorstw w ubiegłym roku w porównaniu do roku poprzedzającego wzrosły o 22 proc. Saldo depozytów na koniec 2023 roku w porównaniu do końca 2022 roku wzrosło o 6,6 mld zł, czyli o 21 proc. Sprzedaż nowych finansowań w segmencie MŚP i MID w ubiegłym roku osiągnęła kwotę 21 mld zł. Systematycznie rośnie także wolumen finansowań MSP – 13 proc. r/r. Saldo kredytów w ciągu trzech lat (koniec 2020 - koniec 2023) wzrosło  aż o 47 proc. – z 23,9 mld zł do 35,2 mld zł. </w:t>
      </w:r>
    </w:p>
    <w:p w14:paraId="31F82EE0" w14:textId="77777777" w:rsidR="00EE55BC" w:rsidRDefault="00EE55BC" w:rsidP="00EE55BC">
      <w:pPr>
        <w:pStyle w:val="netpr-text-align-justify"/>
        <w:shd w:val="clear" w:color="auto" w:fill="FFFFFF"/>
        <w:jc w:val="both"/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</w:pPr>
      <w:r>
        <w:rPr>
          <w:rStyle w:val="Pogrubienie"/>
          <w:rFonts w:ascii="Arial" w:eastAsiaTheme="minorHAnsi" w:hAnsi="Arial" w:cs="Arial"/>
          <w:b w:val="0"/>
          <w:bCs w:val="0"/>
          <w:color w:val="0A0A0A"/>
          <w:sz w:val="22"/>
          <w:szCs w:val="22"/>
          <w:shd w:val="clear" w:color="auto" w:fill="FFFFFF"/>
          <w:lang w:eastAsia="en-US"/>
        </w:rPr>
        <w:t xml:space="preserve">W ubiegłym roku Magdalena Zmitrowicz została wyróżniona Medalem Mikołaja Kopernika od Związku Banków Polskich za zasługi w zakresie rozwoju bankowego finansowania sektora MŚP. Wyróżnienie przyznawane jest przedstawicielom banków i instytucji, którzy swoim zaangażowaniem, profesjonalizmem i aktywnymi działaniami oraz otwartością na współpracę ze środowiskiem bankowym przyczynili się do jego rozwoju w Polsce. </w:t>
      </w:r>
    </w:p>
    <w:p w14:paraId="192B1D9F" w14:textId="77777777" w:rsidR="00EE55BC" w:rsidRDefault="00EE55BC" w:rsidP="00EE55BC">
      <w:pPr>
        <w:jc w:val="both"/>
      </w:pPr>
      <w:r>
        <w:rPr>
          <w:rFonts w:ascii="Arial" w:hAnsi="Arial" w:cs="Arial"/>
        </w:rPr>
        <w:t xml:space="preserve">Magdalena Zmitrowicz została też w 2023 roku ambasadorką programu EU </w:t>
      </w:r>
      <w:proofErr w:type="spellStart"/>
      <w:r>
        <w:rPr>
          <w:rFonts w:ascii="Arial" w:hAnsi="Arial" w:cs="Arial"/>
        </w:rPr>
        <w:t>Women</w:t>
      </w:r>
      <w:proofErr w:type="spellEnd"/>
      <w:r>
        <w:rPr>
          <w:rFonts w:ascii="Arial" w:hAnsi="Arial" w:cs="Arial"/>
        </w:rPr>
        <w:t xml:space="preserve"> in Finance, prowadzonego przez agencję Bloomberg. Zapoczątkowana w 2022 roku inicjatywa to pierwszy paneuropejski program oferujący młodym kobietom dedykowane szkolenia z rynków kapitałowych oraz możliwość pozyskiwania wiedzy od liderek kształtujących rynek usług finansowych w Europie. </w:t>
      </w:r>
    </w:p>
    <w:p w14:paraId="17242D1F" w14:textId="7BC55D9C" w:rsidR="00C779E1" w:rsidRDefault="00C779E1" w:rsidP="002B1D34">
      <w:pPr>
        <w:jc w:val="both"/>
        <w:rPr>
          <w:rStyle w:val="Pogrubienie"/>
          <w:rFonts w:ascii="Arial" w:eastAsiaTheme="minorHAnsi" w:hAnsi="Arial" w:cs="Arial"/>
          <w:b w:val="0"/>
          <w:bCs w:val="0"/>
          <w:color w:val="0A0A0A"/>
          <w:shd w:val="clear" w:color="auto" w:fill="FFFFFF"/>
        </w:rPr>
      </w:pPr>
    </w:p>
    <w:p w14:paraId="11923354" w14:textId="3E385C60" w:rsidR="00722998" w:rsidRPr="00342E3F" w:rsidRDefault="00342E3F" w:rsidP="003536DE">
      <w:pPr>
        <w:spacing w:line="240" w:lineRule="auto"/>
        <w:jc w:val="both"/>
        <w:rPr>
          <w:rFonts w:ascii="Arial" w:hAnsi="Arial" w:cs="Arial"/>
          <w:b/>
          <w:bCs/>
          <w:sz w:val="18"/>
        </w:rPr>
      </w:pPr>
      <w:r w:rsidRPr="00342E3F">
        <w:rPr>
          <w:rFonts w:ascii="Arial" w:hAnsi="Arial" w:cs="Arial"/>
          <w:b/>
          <w:bCs/>
          <w:sz w:val="18"/>
        </w:rPr>
        <w:lastRenderedPageBreak/>
        <w:t>O Banku Pekao S.A.</w:t>
      </w:r>
    </w:p>
    <w:p w14:paraId="46FFBD83" w14:textId="77777777" w:rsidR="00F25C0A" w:rsidRDefault="00F25C0A" w:rsidP="00F25C0A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>
        <w:rPr>
          <w:rFonts w:ascii="Arial" w:hAnsi="Arial" w:cs="Arial"/>
          <w:sz w:val="18"/>
        </w:rPr>
        <w:t xml:space="preserve">uniwersalnym w Polsce z 306 </w:t>
      </w:r>
      <w:r w:rsidRPr="008D75EC">
        <w:rPr>
          <w:rFonts w:ascii="Arial" w:hAnsi="Arial" w:cs="Arial"/>
          <w:sz w:val="18"/>
        </w:rPr>
        <w:t>mld zł aktywów</w:t>
      </w:r>
      <w:r w:rsidRPr="00456105">
        <w:rPr>
          <w:rFonts w:ascii="Arial" w:hAnsi="Arial" w:cs="Arial"/>
          <w:sz w:val="18"/>
        </w:rPr>
        <w:t>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>
        <w:rPr>
          <w:rFonts w:ascii="Arial" w:hAnsi="Arial" w:cs="Arial"/>
          <w:sz w:val="18"/>
        </w:rPr>
        <w:t xml:space="preserve"> Pekao </w:t>
      </w:r>
      <w:r w:rsidRPr="00A9018D">
        <w:rPr>
          <w:rFonts w:ascii="Arial" w:hAnsi="Arial" w:cs="Arial"/>
          <w:sz w:val="18"/>
        </w:rPr>
        <w:t xml:space="preserve">obsługuje </w:t>
      </w:r>
      <w:r>
        <w:rPr>
          <w:rFonts w:ascii="Arial" w:hAnsi="Arial" w:cs="Arial"/>
          <w:sz w:val="18"/>
        </w:rPr>
        <w:t>6,7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 xml:space="preserve">. Jako wiodący bank korporacyjny w Polsce, obsługuje co drugą korporację w Polsce. Status banku uniwersalnego opiera się na wiodącej na rynku pozycji w </w:t>
      </w:r>
      <w:proofErr w:type="spellStart"/>
      <w:r w:rsidRPr="003A7961">
        <w:rPr>
          <w:rFonts w:ascii="Arial" w:hAnsi="Arial" w:cs="Arial"/>
          <w:sz w:val="18"/>
        </w:rPr>
        <w:t>private</w:t>
      </w:r>
      <w:proofErr w:type="spellEnd"/>
      <w:r w:rsidRPr="003A7961">
        <w:rPr>
          <w:rFonts w:ascii="Arial" w:hAnsi="Arial" w:cs="Arial"/>
          <w:sz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</w:t>
      </w:r>
      <w:r w:rsidRPr="00C16938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Pekao </w:t>
      </w:r>
      <w:r w:rsidRPr="00C16938">
        <w:rPr>
          <w:rFonts w:ascii="Arial" w:hAnsi="Arial" w:cs="Arial"/>
          <w:sz w:val="18"/>
          <w:shd w:val="clear" w:color="auto" w:fill="FFFFFF"/>
        </w:rPr>
        <w:t>okazał</w:t>
      </w:r>
      <w:r>
        <w:rPr>
          <w:rFonts w:ascii="Arial" w:hAnsi="Arial" w:cs="Arial"/>
          <w:sz w:val="18"/>
          <w:shd w:val="clear" w:color="auto" w:fill="FFFFFF"/>
        </w:rPr>
        <w:t>o</w:t>
      </w:r>
      <w:r w:rsidRPr="00C16938">
        <w:rPr>
          <w:rFonts w:ascii="Arial" w:hAnsi="Arial" w:cs="Arial"/>
          <w:sz w:val="18"/>
          <w:shd w:val="clear" w:color="auto" w:fill="FFFFFF"/>
        </w:rPr>
        <w:t xml:space="preserve"> się najbardziej odpornym bankiem, zajmując pierwsze miejsce w testach warunków skrajnych, przeprowadzonych przez EBA w 2023 roku wśród 70 banków w Europie</w:t>
      </w:r>
      <w:r w:rsidRPr="00C16938">
        <w:rPr>
          <w:rFonts w:ascii="Arial" w:hAnsi="Arial" w:cs="Arial"/>
          <w:sz w:val="18"/>
        </w:rPr>
        <w:t>).</w:t>
      </w:r>
      <w:r w:rsidRPr="003A7961">
        <w:rPr>
          <w:rFonts w:ascii="Arial" w:hAnsi="Arial" w:cs="Arial"/>
          <w:sz w:val="18"/>
        </w:rPr>
        <w:t xml:space="preserve"> Od 1998 r. Bank Pekao jest notowany na Giełdzie Papierów Wartościowych w Warszawie i uczestniczy w kilku lokalnych (w tym WIG 20 i WIG) oraz międzynarodowych indeksach (w tym MSCI 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</w:t>
      </w:r>
      <w:r>
        <w:rPr>
          <w:rFonts w:ascii="Arial" w:hAnsi="Arial" w:cs="Arial"/>
          <w:sz w:val="18"/>
        </w:rPr>
        <w:t>.</w:t>
      </w:r>
    </w:p>
    <w:p w14:paraId="0CE42CF4" w14:textId="77777777" w:rsidR="003536DE" w:rsidRPr="004C5266" w:rsidRDefault="003536DE" w:rsidP="003536DE">
      <w:pPr>
        <w:pStyle w:val="Normalny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289D3986" w14:textId="77777777" w:rsidR="003536DE" w:rsidRPr="004C5266" w:rsidRDefault="003536DE" w:rsidP="003536DE">
      <w:pPr>
        <w:pStyle w:val="Normalny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 w:rsidRPr="004C5266">
        <w:rPr>
          <w:rFonts w:ascii="Arial" w:hAnsi="Arial" w:cs="Arial"/>
          <w:b/>
          <w:sz w:val="20"/>
          <w:szCs w:val="20"/>
        </w:rPr>
        <w:t>Kontakt dla mediów:</w:t>
      </w:r>
    </w:p>
    <w:p w14:paraId="32B49BF4" w14:textId="77777777" w:rsidR="003536DE" w:rsidRPr="004C5266" w:rsidRDefault="003536DE" w:rsidP="003536DE">
      <w:pPr>
        <w:pStyle w:val="Normalny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C5266">
        <w:rPr>
          <w:rFonts w:ascii="Arial" w:hAnsi="Arial" w:cs="Arial"/>
          <w:sz w:val="20"/>
          <w:szCs w:val="20"/>
        </w:rPr>
        <w:t>Paweł Jurek</w:t>
      </w:r>
    </w:p>
    <w:p w14:paraId="55CFA40D" w14:textId="0E54FC70" w:rsidR="003536DE" w:rsidRDefault="006A3FC5" w:rsidP="003536DE">
      <w:pPr>
        <w:pStyle w:val="Normalny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prasowy</w:t>
      </w:r>
    </w:p>
    <w:p w14:paraId="56141AA8" w14:textId="2E8D37D7" w:rsidR="006A3FC5" w:rsidRPr="004C5266" w:rsidRDefault="006A3FC5" w:rsidP="003536DE">
      <w:pPr>
        <w:pStyle w:val="Normalny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Pekao S.A.</w:t>
      </w:r>
    </w:p>
    <w:p w14:paraId="19D55A58" w14:textId="77777777" w:rsidR="003536DE" w:rsidRPr="004C5266" w:rsidRDefault="00000000" w:rsidP="003536DE">
      <w:pPr>
        <w:pStyle w:val="Normalny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hyperlink r:id="rId9" w:history="1">
        <w:r w:rsidR="003536DE" w:rsidRPr="004C5266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28F7B0B8" w14:textId="33886915" w:rsidR="003536DE" w:rsidRDefault="003536DE" w:rsidP="003536DE">
      <w:pPr>
        <w:pStyle w:val="NormalnyWeb"/>
        <w:shd w:val="clear" w:color="auto" w:fill="FFFFFF"/>
        <w:spacing w:after="0"/>
        <w:rPr>
          <w:rFonts w:ascii="Arial" w:hAnsi="Arial" w:cs="Arial"/>
          <w:noProof/>
          <w:sz w:val="20"/>
          <w:szCs w:val="20"/>
        </w:rPr>
      </w:pPr>
      <w:r w:rsidRPr="004C5266">
        <w:rPr>
          <w:rFonts w:ascii="Arial" w:hAnsi="Arial" w:cs="Arial"/>
          <w:noProof/>
          <w:sz w:val="20"/>
          <w:szCs w:val="20"/>
        </w:rPr>
        <w:t>tel. +48 571 398 741</w:t>
      </w:r>
    </w:p>
    <w:p w14:paraId="56F032EC" w14:textId="77777777" w:rsidR="003536DE" w:rsidRPr="007F4948" w:rsidRDefault="003536DE" w:rsidP="00AF183C">
      <w:pPr>
        <w:pStyle w:val="NormalnyWeb"/>
        <w:shd w:val="clear" w:color="auto" w:fill="FFFFFF"/>
        <w:jc w:val="both"/>
        <w:rPr>
          <w:rFonts w:ascii="Arial" w:hAnsi="Arial" w:cs="Arial"/>
          <w:color w:val="0A0A0A"/>
          <w:sz w:val="22"/>
          <w:szCs w:val="22"/>
        </w:rPr>
      </w:pPr>
    </w:p>
    <w:p w14:paraId="2C2A2E17" w14:textId="77777777" w:rsidR="00AF183C" w:rsidRDefault="00AF183C" w:rsidP="00706143">
      <w:pPr>
        <w:spacing w:before="240" w:after="240"/>
        <w:jc w:val="both"/>
        <w:rPr>
          <w:rFonts w:ascii="Arial" w:eastAsia="Times New Roman" w:hAnsi="Arial" w:cs="Arial"/>
          <w:bCs/>
          <w:lang w:eastAsia="pl-PL"/>
        </w:rPr>
      </w:pPr>
    </w:p>
    <w:sectPr w:rsidR="00AF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7D10" w14:textId="77777777" w:rsidR="00445947" w:rsidRDefault="00445947" w:rsidP="008D56F0">
      <w:pPr>
        <w:spacing w:after="0" w:line="240" w:lineRule="auto"/>
      </w:pPr>
      <w:r>
        <w:separator/>
      </w:r>
    </w:p>
  </w:endnote>
  <w:endnote w:type="continuationSeparator" w:id="0">
    <w:p w14:paraId="1E6D586A" w14:textId="77777777" w:rsidR="00445947" w:rsidRDefault="00445947" w:rsidP="008D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1625" w14:textId="77777777" w:rsidR="00445947" w:rsidRDefault="00445947" w:rsidP="008D56F0">
      <w:pPr>
        <w:spacing w:after="0" w:line="240" w:lineRule="auto"/>
      </w:pPr>
      <w:r>
        <w:separator/>
      </w:r>
    </w:p>
  </w:footnote>
  <w:footnote w:type="continuationSeparator" w:id="0">
    <w:p w14:paraId="3B821DC0" w14:textId="77777777" w:rsidR="00445947" w:rsidRDefault="00445947" w:rsidP="008D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747"/>
    <w:multiLevelType w:val="multilevel"/>
    <w:tmpl w:val="2A1A9C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DC5651"/>
    <w:multiLevelType w:val="multilevel"/>
    <w:tmpl w:val="515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3565439">
    <w:abstractNumId w:val="0"/>
  </w:num>
  <w:num w:numId="2" w16cid:durableId="108110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7E"/>
    <w:rsid w:val="00025B92"/>
    <w:rsid w:val="00077DBC"/>
    <w:rsid w:val="00080D14"/>
    <w:rsid w:val="00082D90"/>
    <w:rsid w:val="00093E9B"/>
    <w:rsid w:val="000B6D3B"/>
    <w:rsid w:val="000E2B5E"/>
    <w:rsid w:val="00104160"/>
    <w:rsid w:val="0012524C"/>
    <w:rsid w:val="00151E27"/>
    <w:rsid w:val="001A1940"/>
    <w:rsid w:val="001C1DC7"/>
    <w:rsid w:val="00246515"/>
    <w:rsid w:val="00253256"/>
    <w:rsid w:val="00262FFB"/>
    <w:rsid w:val="002B1D34"/>
    <w:rsid w:val="002D4C4C"/>
    <w:rsid w:val="002F7069"/>
    <w:rsid w:val="00304B23"/>
    <w:rsid w:val="003264D7"/>
    <w:rsid w:val="00342E3F"/>
    <w:rsid w:val="003536DE"/>
    <w:rsid w:val="00363A89"/>
    <w:rsid w:val="00366E69"/>
    <w:rsid w:val="00370830"/>
    <w:rsid w:val="003752FA"/>
    <w:rsid w:val="003C5AC3"/>
    <w:rsid w:val="003D7881"/>
    <w:rsid w:val="00443A09"/>
    <w:rsid w:val="00445947"/>
    <w:rsid w:val="00460140"/>
    <w:rsid w:val="00482F1B"/>
    <w:rsid w:val="004C5266"/>
    <w:rsid w:val="004D6864"/>
    <w:rsid w:val="004E61FD"/>
    <w:rsid w:val="00513F92"/>
    <w:rsid w:val="0054698E"/>
    <w:rsid w:val="0056306A"/>
    <w:rsid w:val="0058109C"/>
    <w:rsid w:val="005E07B7"/>
    <w:rsid w:val="005E62C5"/>
    <w:rsid w:val="005F76BF"/>
    <w:rsid w:val="0061173D"/>
    <w:rsid w:val="006142AB"/>
    <w:rsid w:val="006148A7"/>
    <w:rsid w:val="0062426D"/>
    <w:rsid w:val="006256EE"/>
    <w:rsid w:val="0062576F"/>
    <w:rsid w:val="00670368"/>
    <w:rsid w:val="006772D3"/>
    <w:rsid w:val="0068321E"/>
    <w:rsid w:val="006A3FC5"/>
    <w:rsid w:val="006A5187"/>
    <w:rsid w:val="006B114B"/>
    <w:rsid w:val="006B1465"/>
    <w:rsid w:val="006C4994"/>
    <w:rsid w:val="006E2B98"/>
    <w:rsid w:val="00706143"/>
    <w:rsid w:val="00722998"/>
    <w:rsid w:val="007609E3"/>
    <w:rsid w:val="0076126A"/>
    <w:rsid w:val="007628EC"/>
    <w:rsid w:val="007823E9"/>
    <w:rsid w:val="00782426"/>
    <w:rsid w:val="00790333"/>
    <w:rsid w:val="007F4948"/>
    <w:rsid w:val="008174B9"/>
    <w:rsid w:val="00834122"/>
    <w:rsid w:val="0089413C"/>
    <w:rsid w:val="008C71BC"/>
    <w:rsid w:val="008D56F0"/>
    <w:rsid w:val="008E0CCB"/>
    <w:rsid w:val="00900C76"/>
    <w:rsid w:val="00907A97"/>
    <w:rsid w:val="0093649D"/>
    <w:rsid w:val="0097419A"/>
    <w:rsid w:val="009C08E1"/>
    <w:rsid w:val="00A30A11"/>
    <w:rsid w:val="00A37B74"/>
    <w:rsid w:val="00AA2F4F"/>
    <w:rsid w:val="00AC5CE2"/>
    <w:rsid w:val="00AC5F13"/>
    <w:rsid w:val="00AE2357"/>
    <w:rsid w:val="00AE4ADD"/>
    <w:rsid w:val="00AF183C"/>
    <w:rsid w:val="00B04AA9"/>
    <w:rsid w:val="00B2077D"/>
    <w:rsid w:val="00B30A92"/>
    <w:rsid w:val="00B30BC9"/>
    <w:rsid w:val="00B66FDF"/>
    <w:rsid w:val="00B8616F"/>
    <w:rsid w:val="00BA2029"/>
    <w:rsid w:val="00BB1B84"/>
    <w:rsid w:val="00C07B7B"/>
    <w:rsid w:val="00C3766D"/>
    <w:rsid w:val="00C567D3"/>
    <w:rsid w:val="00C75B0D"/>
    <w:rsid w:val="00C779E1"/>
    <w:rsid w:val="00D001F2"/>
    <w:rsid w:val="00D021BA"/>
    <w:rsid w:val="00D20994"/>
    <w:rsid w:val="00D244D4"/>
    <w:rsid w:val="00D963A3"/>
    <w:rsid w:val="00D96830"/>
    <w:rsid w:val="00DA301A"/>
    <w:rsid w:val="00DF0C97"/>
    <w:rsid w:val="00DF537E"/>
    <w:rsid w:val="00E12805"/>
    <w:rsid w:val="00E12AD2"/>
    <w:rsid w:val="00E5072C"/>
    <w:rsid w:val="00EA4EB0"/>
    <w:rsid w:val="00EB1639"/>
    <w:rsid w:val="00EB556E"/>
    <w:rsid w:val="00EC6D6E"/>
    <w:rsid w:val="00ED76CE"/>
    <w:rsid w:val="00EE55BC"/>
    <w:rsid w:val="00F25C0A"/>
    <w:rsid w:val="00F33D5A"/>
    <w:rsid w:val="00F40752"/>
    <w:rsid w:val="00F415A9"/>
    <w:rsid w:val="00F5682A"/>
    <w:rsid w:val="00F814E4"/>
    <w:rsid w:val="00F85BA1"/>
    <w:rsid w:val="00FC62A6"/>
    <w:rsid w:val="00FC7A3C"/>
    <w:rsid w:val="00FD09CD"/>
    <w:rsid w:val="00FE7E57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A659D"/>
  <w15:chartTrackingRefBased/>
  <w15:docId w15:val="{9A8DDFE8-1C95-4F76-9355-AC9C1E9D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43"/>
    <w:pPr>
      <w:spacing w:after="0" w:line="240" w:lineRule="auto"/>
      <w:ind w:left="720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706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61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614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061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43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06143"/>
    <w:pPr>
      <w:spacing w:after="113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6143"/>
    <w:rPr>
      <w:i/>
      <w:iCs/>
    </w:rPr>
  </w:style>
  <w:style w:type="paragraph" w:styleId="Poprawka">
    <w:name w:val="Revision"/>
    <w:hidden/>
    <w:uiPriority w:val="99"/>
    <w:semiHidden/>
    <w:rsid w:val="00AC5CE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1BA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1B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f01">
    <w:name w:val="cf01"/>
    <w:basedOn w:val="Domylnaczcionkaakapitu"/>
    <w:rsid w:val="00FC7A3C"/>
    <w:rPr>
      <w:rFonts w:ascii="Segoe UI" w:hAnsi="Segoe UI" w:cs="Segoe UI" w:hint="default"/>
      <w:color w:val="262626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8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6126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B114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E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E3F"/>
    <w:rPr>
      <w:vertAlign w:val="superscript"/>
    </w:rPr>
  </w:style>
  <w:style w:type="paragraph" w:customStyle="1" w:styleId="netpr-text-align-justify">
    <w:name w:val="netpr-text-align-justify"/>
    <w:basedOn w:val="Normalny"/>
    <w:rsid w:val="00563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peka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6281-DEE1-4B07-AEF6-E0D13A21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Pekao S.A.</dc:creator>
  <cp:keywords/>
  <dc:description/>
  <cp:lastModifiedBy>Nowak-Feliszewska Kamila  (Departament Komunikacji Korporacyjnej)</cp:lastModifiedBy>
  <cp:revision>3</cp:revision>
  <dcterms:created xsi:type="dcterms:W3CDTF">2024-03-21T08:54:00Z</dcterms:created>
  <dcterms:modified xsi:type="dcterms:W3CDTF">2024-03-21T09:59:00Z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aab81d-eca8-4e69-a3da-1f5f265dacd0_Enabled">
    <vt:lpwstr>true</vt:lpwstr>
  </property>
  <property fmtid="{D5CDD505-2E9C-101B-9397-08002B2CF9AE}" pid="3" name="MSIP_Label_83aab81d-eca8-4e69-a3da-1f5f265dacd0_SetDate">
    <vt:lpwstr>2023-09-07T09:19:30Z</vt:lpwstr>
  </property>
  <property fmtid="{D5CDD505-2E9C-101B-9397-08002B2CF9AE}" pid="4" name="MSIP_Label_83aab81d-eca8-4e69-a3da-1f5f265dacd0_Method">
    <vt:lpwstr>Privileged</vt:lpwstr>
  </property>
  <property fmtid="{D5CDD505-2E9C-101B-9397-08002B2CF9AE}" pid="5" name="MSIP_Label_83aab81d-eca8-4e69-a3da-1f5f265dacd0_Name">
    <vt:lpwstr>Bank Pekao SA – Publiczne</vt:lpwstr>
  </property>
  <property fmtid="{D5CDD505-2E9C-101B-9397-08002B2CF9AE}" pid="6" name="MSIP_Label_83aab81d-eca8-4e69-a3da-1f5f265dacd0_SiteId">
    <vt:lpwstr>72d4cc57-c098-4169-86a9-284d255e89f2</vt:lpwstr>
  </property>
  <property fmtid="{D5CDD505-2E9C-101B-9397-08002B2CF9AE}" pid="7" name="MSIP_Label_83aab81d-eca8-4e69-a3da-1f5f265dacd0_ActionId">
    <vt:lpwstr>32e830c8-fe06-475b-823d-cb1d5604a769</vt:lpwstr>
  </property>
  <property fmtid="{D5CDD505-2E9C-101B-9397-08002B2CF9AE}" pid="8" name="MSIP_Label_83aab81d-eca8-4e69-a3da-1f5f265dacd0_ContentBits">
    <vt:lpwstr>0</vt:lpwstr>
  </property>
</Properties>
</file>