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3A" w:rsidRDefault="00614849">
      <w:pPr>
        <w:spacing w:after="200"/>
        <w:ind w:hanging="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AA2D84">
        <w:rPr>
          <w:rFonts w:ascii="Verdana" w:eastAsia="Verdana" w:hAnsi="Verdana" w:cs="Verdana"/>
          <w:sz w:val="20"/>
          <w:szCs w:val="20"/>
        </w:rPr>
        <w:t xml:space="preserve">12 </w:t>
      </w:r>
      <w:r w:rsidR="00806E2C">
        <w:rPr>
          <w:rFonts w:ascii="Verdana" w:eastAsia="Verdana" w:hAnsi="Verdana" w:cs="Verdana"/>
          <w:sz w:val="20"/>
          <w:szCs w:val="20"/>
        </w:rPr>
        <w:t xml:space="preserve">kwietnia </w:t>
      </w:r>
      <w:r>
        <w:rPr>
          <w:rFonts w:ascii="Verdana" w:eastAsia="Verdana" w:hAnsi="Verdana" w:cs="Verdana"/>
          <w:sz w:val="20"/>
          <w:szCs w:val="20"/>
        </w:rPr>
        <w:t>2024 r.</w:t>
      </w:r>
    </w:p>
    <w:p w:rsidR="00B3143A" w:rsidRDefault="00B3143A">
      <w:pPr>
        <w:spacing w:after="200"/>
        <w:ind w:hanging="2"/>
        <w:rPr>
          <w:rFonts w:ascii="Verdana" w:eastAsia="Verdana" w:hAnsi="Verdana" w:cs="Verdana"/>
          <w:b/>
          <w:sz w:val="24"/>
          <w:szCs w:val="24"/>
        </w:rPr>
      </w:pPr>
    </w:p>
    <w:p w:rsidR="00B3143A" w:rsidRDefault="00614849">
      <w:pPr>
        <w:spacing w:after="200"/>
        <w:ind w:hanging="2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Carrefour </w:t>
      </w:r>
      <w:r w:rsidR="00955FDD">
        <w:rPr>
          <w:rFonts w:ascii="Verdana" w:eastAsia="Verdana" w:hAnsi="Verdana" w:cs="Verdana"/>
          <w:b/>
          <w:sz w:val="24"/>
          <w:szCs w:val="24"/>
        </w:rPr>
        <w:t xml:space="preserve">włącza się w </w:t>
      </w:r>
      <w:r>
        <w:rPr>
          <w:rFonts w:ascii="Verdana" w:eastAsia="Verdana" w:hAnsi="Verdana" w:cs="Verdana"/>
          <w:b/>
          <w:sz w:val="24"/>
          <w:szCs w:val="24"/>
        </w:rPr>
        <w:t>kampani</w:t>
      </w:r>
      <w:r w:rsidR="00955FDD">
        <w:rPr>
          <w:rFonts w:ascii="Verdana" w:eastAsia="Verdana" w:hAnsi="Verdana" w:cs="Verdana"/>
          <w:b/>
          <w:sz w:val="24"/>
          <w:szCs w:val="24"/>
        </w:rPr>
        <w:t>ę</w:t>
      </w:r>
      <w:r>
        <w:rPr>
          <w:rFonts w:ascii="Verdana" w:eastAsia="Verdana" w:hAnsi="Verdana" w:cs="Verdana"/>
          <w:b/>
          <w:sz w:val="24"/>
          <w:szCs w:val="24"/>
        </w:rPr>
        <w:t xml:space="preserve"> społeczn</w:t>
      </w:r>
      <w:r w:rsidR="00955FDD">
        <w:rPr>
          <w:rFonts w:ascii="Verdana" w:eastAsia="Verdana" w:hAnsi="Verdana" w:cs="Verdana"/>
          <w:b/>
          <w:sz w:val="24"/>
          <w:szCs w:val="24"/>
        </w:rPr>
        <w:t xml:space="preserve">ą </w:t>
      </w:r>
      <w:r>
        <w:rPr>
          <w:rFonts w:ascii="Verdana" w:eastAsia="Verdana" w:hAnsi="Verdana" w:cs="Verdana"/>
          <w:b/>
          <w:sz w:val="24"/>
          <w:szCs w:val="24"/>
        </w:rPr>
        <w:t xml:space="preserve">UOKiK </w:t>
      </w:r>
      <w:r w:rsidR="00955FDD">
        <w:rPr>
          <w:rFonts w:ascii="Verdana" w:eastAsia="Verdana" w:hAnsi="Verdana" w:cs="Verdana"/>
          <w:b/>
          <w:sz w:val="24"/>
          <w:szCs w:val="24"/>
        </w:rPr>
        <w:t xml:space="preserve">o </w:t>
      </w:r>
      <w:r>
        <w:rPr>
          <w:rFonts w:ascii="Verdana" w:eastAsia="Verdana" w:hAnsi="Verdana" w:cs="Verdana"/>
          <w:b/>
          <w:sz w:val="24"/>
          <w:szCs w:val="24"/>
        </w:rPr>
        <w:t>bezpieczn</w:t>
      </w:r>
      <w:r w:rsidR="00955FDD">
        <w:rPr>
          <w:rFonts w:ascii="Verdana" w:eastAsia="Verdana" w:hAnsi="Verdana" w:cs="Verdana"/>
          <w:b/>
          <w:sz w:val="24"/>
          <w:szCs w:val="24"/>
        </w:rPr>
        <w:t xml:space="preserve">ym </w:t>
      </w:r>
      <w:r>
        <w:rPr>
          <w:rFonts w:ascii="Verdana" w:eastAsia="Verdana" w:hAnsi="Verdana" w:cs="Verdana"/>
          <w:b/>
          <w:sz w:val="24"/>
          <w:szCs w:val="24"/>
        </w:rPr>
        <w:t xml:space="preserve"> inwestowani</w:t>
      </w:r>
      <w:r w:rsidR="00955FDD">
        <w:rPr>
          <w:rFonts w:ascii="Verdana" w:eastAsia="Verdana" w:hAnsi="Verdana" w:cs="Verdana"/>
          <w:b/>
          <w:sz w:val="24"/>
          <w:szCs w:val="24"/>
        </w:rPr>
        <w:t>u</w:t>
      </w:r>
    </w:p>
    <w:p w:rsidR="00B3143A" w:rsidRDefault="00614849">
      <w:pPr>
        <w:spacing w:before="240" w:after="20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Carrefour Polska </w:t>
      </w:r>
      <w:r w:rsidR="00AA2D84">
        <w:rPr>
          <w:rFonts w:ascii="Verdana" w:eastAsia="Verdana" w:hAnsi="Verdana" w:cs="Verdana"/>
          <w:b/>
          <w:sz w:val="20"/>
          <w:szCs w:val="20"/>
        </w:rPr>
        <w:t>do</w:t>
      </w:r>
      <w:r w:rsidR="00955FDD">
        <w:rPr>
          <w:rFonts w:ascii="Verdana" w:eastAsia="Verdana" w:hAnsi="Verdana" w:cs="Verdana"/>
          <w:b/>
          <w:sz w:val="20"/>
          <w:szCs w:val="20"/>
        </w:rPr>
        <w:t xml:space="preserve">łącza </w:t>
      </w:r>
      <w:r w:rsidR="00AA2D84">
        <w:rPr>
          <w:rFonts w:ascii="Verdana" w:eastAsia="Verdana" w:hAnsi="Verdana" w:cs="Verdana"/>
          <w:b/>
          <w:sz w:val="20"/>
          <w:szCs w:val="20"/>
        </w:rPr>
        <w:t>do</w:t>
      </w:r>
      <w:r w:rsidR="00955FDD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ogólnopolsk</w:t>
      </w:r>
      <w:r w:rsidR="00AA2D84">
        <w:rPr>
          <w:rFonts w:ascii="Verdana" w:eastAsia="Verdana" w:hAnsi="Verdana" w:cs="Verdana"/>
          <w:b/>
          <w:sz w:val="20"/>
          <w:szCs w:val="20"/>
        </w:rPr>
        <w:t>iej</w:t>
      </w:r>
      <w:r w:rsidR="00955FDD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kampani</w:t>
      </w:r>
      <w:r w:rsidR="00AA2D84">
        <w:rPr>
          <w:rFonts w:ascii="Verdana" w:eastAsia="Verdana" w:hAnsi="Verdana" w:cs="Verdana"/>
          <w:b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 xml:space="preserve"> Urzędu Ochrony Konkurencji i Konsumentów</w:t>
      </w:r>
      <w:r w:rsidR="00955FDD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“Inwestujesz? Daj sobie czas. Sprawdzaj, czytaj, pytaj!”. Informacje na temat </w:t>
      </w:r>
      <w:r w:rsidR="00E83584">
        <w:rPr>
          <w:rFonts w:ascii="Verdana" w:eastAsia="Verdana" w:hAnsi="Verdana" w:cs="Verdana"/>
          <w:b/>
          <w:sz w:val="20"/>
          <w:szCs w:val="20"/>
        </w:rPr>
        <w:t>akcji</w:t>
      </w:r>
      <w:r>
        <w:rPr>
          <w:rFonts w:ascii="Verdana" w:eastAsia="Verdana" w:hAnsi="Verdana" w:cs="Verdana"/>
          <w:b/>
          <w:sz w:val="20"/>
          <w:szCs w:val="20"/>
        </w:rPr>
        <w:t xml:space="preserve">, której celem jest ostrzeżenie Polaków przed fałszywymi inwestycjami, pojawią się we wszystkich hiper- i supermarketach Carrefour w Polsce, a także w mediach społecznościowych oraz na stronie internetowej sieci. </w:t>
      </w:r>
    </w:p>
    <w:p w:rsidR="00B3143A" w:rsidRDefault="00614849">
      <w:pPr>
        <w:spacing w:before="240"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Kampania, która wystartowała w Światowy Dzień Konsumenta, jest kolejnym działaniem edukacyjnym Prezesa Urzędu Ochrony Konkurencji i Konsumentów, które ma na celu </w:t>
      </w:r>
      <w:r w:rsidRPr="00E83584">
        <w:rPr>
          <w:rFonts w:ascii="Verdana" w:eastAsia="Verdana" w:hAnsi="Verdana" w:cs="Verdana"/>
          <w:sz w:val="20"/>
          <w:szCs w:val="20"/>
        </w:rPr>
        <w:t>zwiększanie świadomości</w:t>
      </w:r>
      <w:r w:rsidR="00955FDD" w:rsidRPr="00E83584">
        <w:rPr>
          <w:rFonts w:ascii="Verdana" w:eastAsia="Verdana" w:hAnsi="Verdana" w:cs="Verdana"/>
          <w:sz w:val="20"/>
          <w:szCs w:val="20"/>
        </w:rPr>
        <w:t xml:space="preserve"> konsumentów</w:t>
      </w:r>
      <w:r w:rsidRPr="00E83584">
        <w:rPr>
          <w:rFonts w:ascii="Verdana" w:eastAsia="Verdana" w:hAnsi="Verdana" w:cs="Verdana"/>
          <w:sz w:val="20"/>
          <w:szCs w:val="20"/>
        </w:rPr>
        <w:t xml:space="preserve"> i bezpieczeństwa </w:t>
      </w:r>
      <w:r w:rsidR="00AD4C5C" w:rsidRPr="00E83584">
        <w:rPr>
          <w:rFonts w:ascii="Verdana" w:eastAsia="Verdana" w:hAnsi="Verdana" w:cs="Verdana"/>
          <w:sz w:val="20"/>
          <w:szCs w:val="20"/>
        </w:rPr>
        <w:t xml:space="preserve">ekonomicznego </w:t>
      </w:r>
      <w:r w:rsidRPr="00E83584">
        <w:rPr>
          <w:rFonts w:ascii="Verdana" w:eastAsia="Verdana" w:hAnsi="Verdana" w:cs="Verdana"/>
          <w:sz w:val="20"/>
          <w:szCs w:val="20"/>
        </w:rPr>
        <w:t>Polaków.</w:t>
      </w:r>
      <w:r>
        <w:rPr>
          <w:rFonts w:ascii="Verdana" w:eastAsia="Verdana" w:hAnsi="Verdana" w:cs="Verdana"/>
          <w:sz w:val="20"/>
          <w:szCs w:val="20"/>
        </w:rPr>
        <w:t xml:space="preserve"> W przestrzeni medialnej pojawia się bowiem wiele reklam, które kuszą inwestycjami w waluty, </w:t>
      </w:r>
      <w:proofErr w:type="spellStart"/>
      <w:r>
        <w:rPr>
          <w:rFonts w:ascii="Verdana" w:eastAsia="Verdana" w:hAnsi="Verdana" w:cs="Verdana"/>
          <w:sz w:val="20"/>
          <w:szCs w:val="20"/>
        </w:rPr>
        <w:t>kryptoaktywa</w:t>
      </w:r>
      <w:proofErr w:type="spellEnd"/>
      <w:r>
        <w:rPr>
          <w:rFonts w:ascii="Verdana" w:eastAsia="Verdana" w:hAnsi="Verdana" w:cs="Verdana"/>
          <w:sz w:val="20"/>
          <w:szCs w:val="20"/>
        </w:rPr>
        <w:t>, weksle, akcje czy obligacje. W swojej kampanii UOKiK zwraca uwagę, że często mogą być one reklamowane przez znane osoby, których wizerunek wykorzystywany jest bezprawnie. Wybierając t</w:t>
      </w:r>
      <w:r w:rsidR="00955FDD">
        <w:rPr>
          <w:rFonts w:ascii="Verdana" w:eastAsia="Verdana" w:hAnsi="Verdana" w:cs="Verdana"/>
          <w:sz w:val="20"/>
          <w:szCs w:val="20"/>
        </w:rPr>
        <w:t>ę</w:t>
      </w:r>
      <w:r>
        <w:rPr>
          <w:rFonts w:ascii="Verdana" w:eastAsia="Verdana" w:hAnsi="Verdana" w:cs="Verdana"/>
          <w:sz w:val="20"/>
          <w:szCs w:val="20"/>
        </w:rPr>
        <w:t xml:space="preserve"> drogę inwestowania należy dokładnie zapoznać się z konkretną opcją inwestycyjną, aby uchronić się przed ryzykiem i utratą pieniędzy.  </w:t>
      </w:r>
    </w:p>
    <w:p w:rsidR="00806E2C" w:rsidRDefault="00806E2C" w:rsidP="00806E2C">
      <w:pPr>
        <w:spacing w:before="240" w:after="200"/>
        <w:jc w:val="both"/>
        <w:rPr>
          <w:rFonts w:ascii="Verdana" w:eastAsia="Verdana" w:hAnsi="Verdana" w:cs="Verdana"/>
          <w:sz w:val="20"/>
          <w:szCs w:val="20"/>
        </w:rPr>
      </w:pPr>
      <w:r w:rsidRPr="000516BC">
        <w:rPr>
          <w:rFonts w:ascii="Verdana" w:eastAsia="Verdana" w:hAnsi="Verdana" w:cs="Verdana"/>
          <w:sz w:val="20"/>
          <w:szCs w:val="20"/>
        </w:rPr>
        <w:t xml:space="preserve">– </w:t>
      </w:r>
      <w:r w:rsidRPr="000516BC">
        <w:rPr>
          <w:rFonts w:ascii="Verdana" w:eastAsia="Verdana" w:hAnsi="Verdana" w:cs="Verdana"/>
          <w:i/>
          <w:sz w:val="20"/>
          <w:szCs w:val="20"/>
        </w:rPr>
        <w:t xml:space="preserve">To bardzo ważne, aby jak najszerzej informować i ostrzegać konsumentów przed fałszywymi inwestycjami. </w:t>
      </w:r>
      <w:proofErr w:type="spellStart"/>
      <w:r w:rsidRPr="000516BC">
        <w:rPr>
          <w:rFonts w:ascii="Verdana" w:eastAsia="Verdana" w:hAnsi="Verdana" w:cs="Verdana"/>
          <w:i/>
          <w:sz w:val="20"/>
          <w:szCs w:val="20"/>
        </w:rPr>
        <w:t>Cyberoszuści</w:t>
      </w:r>
      <w:proofErr w:type="spellEnd"/>
      <w:r w:rsidRPr="000516BC">
        <w:rPr>
          <w:rFonts w:ascii="Verdana" w:eastAsia="Verdana" w:hAnsi="Verdana" w:cs="Verdana"/>
          <w:i/>
          <w:sz w:val="20"/>
          <w:szCs w:val="20"/>
        </w:rPr>
        <w:t xml:space="preserve"> nie ustępują – w zależności od trendów, tworzą nowe sposoby wyłudzania środków finansowych, doskonalą chwyty </w:t>
      </w:r>
      <w:proofErr w:type="spellStart"/>
      <w:r w:rsidRPr="000516BC">
        <w:rPr>
          <w:rFonts w:ascii="Verdana" w:eastAsia="Verdana" w:hAnsi="Verdana" w:cs="Verdana"/>
          <w:i/>
          <w:sz w:val="20"/>
          <w:szCs w:val="20"/>
        </w:rPr>
        <w:t>socjotechnicze</w:t>
      </w:r>
      <w:proofErr w:type="spellEnd"/>
      <w:r w:rsidRPr="000516BC">
        <w:rPr>
          <w:rFonts w:ascii="Verdana" w:eastAsia="Verdana" w:hAnsi="Verdana" w:cs="Verdana"/>
          <w:i/>
          <w:sz w:val="20"/>
          <w:szCs w:val="20"/>
        </w:rPr>
        <w:t xml:space="preserve"> i pułapki. Podszywają się pod znane osoby czy też duże i cenione firmy. I niezmiennie – obiecują szybki, łatwy i wysoki zysk. Uważajmy! Te oszustwa mogą prowadzić do utraty oszczędności życia</w:t>
      </w:r>
      <w:r w:rsidRPr="000516BC">
        <w:rPr>
          <w:rFonts w:ascii="Verdana" w:eastAsia="Verdana" w:hAnsi="Verdana" w:cs="Verdana"/>
          <w:sz w:val="20"/>
          <w:szCs w:val="20"/>
        </w:rPr>
        <w:t xml:space="preserve"> – apeluje </w:t>
      </w:r>
      <w:r w:rsidRPr="000516BC">
        <w:rPr>
          <w:rFonts w:ascii="Verdana" w:eastAsia="Verdana" w:hAnsi="Verdana" w:cs="Verdana"/>
          <w:b/>
          <w:sz w:val="20"/>
          <w:szCs w:val="20"/>
        </w:rPr>
        <w:t xml:space="preserve">Prezes UOKiK Tomasz </w:t>
      </w:r>
      <w:proofErr w:type="spellStart"/>
      <w:r w:rsidRPr="000516BC">
        <w:rPr>
          <w:rFonts w:ascii="Verdana" w:eastAsia="Verdana" w:hAnsi="Verdana" w:cs="Verdana"/>
          <w:b/>
          <w:sz w:val="20"/>
          <w:szCs w:val="20"/>
        </w:rPr>
        <w:t>Chróstny</w:t>
      </w:r>
      <w:proofErr w:type="spellEnd"/>
      <w:r w:rsidRPr="000516BC">
        <w:rPr>
          <w:rFonts w:ascii="Verdana" w:eastAsia="Verdana" w:hAnsi="Verdana" w:cs="Verdana"/>
          <w:sz w:val="20"/>
          <w:szCs w:val="20"/>
        </w:rPr>
        <w:t>.</w:t>
      </w:r>
    </w:p>
    <w:p w:rsidR="00B3143A" w:rsidRDefault="00614849">
      <w:pPr>
        <w:spacing w:before="240"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Carrefour Polska pozytywnie odpowiedział na zaproszenie UOKiK skierowane do mediów, instytucji, organizacji i biznesu, zachęcające do wspólnego nagłośnieni</w:t>
      </w:r>
      <w:r w:rsidR="00955FDD"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 xml:space="preserve"> tego problemu. Spoty Urzędu pojawią na ekranach </w:t>
      </w:r>
      <w:proofErr w:type="spellStart"/>
      <w:r>
        <w:rPr>
          <w:rFonts w:ascii="Verdana" w:eastAsia="Verdana" w:hAnsi="Verdana" w:cs="Verdana"/>
          <w:sz w:val="20"/>
          <w:szCs w:val="20"/>
        </w:rPr>
        <w:t>przykasowych</w:t>
      </w:r>
      <w:proofErr w:type="spellEnd"/>
      <w:r>
        <w:rPr>
          <w:rFonts w:ascii="Verdana" w:eastAsia="Verdana" w:hAnsi="Verdana" w:cs="Verdana"/>
          <w:sz w:val="20"/>
          <w:szCs w:val="20"/>
        </w:rPr>
        <w:t>, ekranach na sali sprzedaży oraz kampanii głosowej we wszystkich hiper- i supermarketach Carrefour w Polsce. Sieć będzie też informowała klientów za pośrednictwem swoich mediów społecznościowych, strony internetowej oraz w materiałach PR.</w:t>
      </w:r>
    </w:p>
    <w:p w:rsidR="00B3143A" w:rsidRDefault="00614849">
      <w:pPr>
        <w:numPr>
          <w:ilvl w:val="0"/>
          <w:numId w:val="1"/>
        </w:numPr>
        <w:spacing w:before="240"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Carrefour Polska, który w ramach portfela usług około zakupowych, wspólnie ze swoimi partnerami bankowymi i instytucjami płatniczymi, oferuje klientom róż</w:t>
      </w:r>
      <w:r w:rsidR="00AA2D84">
        <w:rPr>
          <w:rFonts w:ascii="Verdana" w:eastAsia="Verdana" w:hAnsi="Verdana" w:cs="Verdana"/>
          <w:i/>
          <w:sz w:val="20"/>
          <w:szCs w:val="20"/>
        </w:rPr>
        <w:t xml:space="preserve">nego rodzaju produkty finansowe, np. kartę kredytową </w:t>
      </w:r>
      <w:bookmarkStart w:id="0" w:name="_GoBack"/>
      <w:bookmarkEnd w:id="0"/>
      <w:r>
        <w:rPr>
          <w:rFonts w:ascii="Verdana" w:eastAsia="Verdana" w:hAnsi="Verdana" w:cs="Verdana"/>
          <w:i/>
          <w:sz w:val="20"/>
          <w:szCs w:val="20"/>
        </w:rPr>
        <w:t>czy międzynarodowe przekazy pieniężne, zdaje sobie sprawę jak ważna jest edukacja klientów na temat zagrożeń wynikających z korzystania i inwestowania na rynku finansowym. Dlatego bez wahania odpowiedzieliśmy na apel Prezesa UOKiK i włączyliśmy się w t</w:t>
      </w:r>
      <w:r w:rsidR="00955FDD">
        <w:rPr>
          <w:rFonts w:ascii="Verdana" w:eastAsia="Verdana" w:hAnsi="Verdana" w:cs="Verdana"/>
          <w:i/>
          <w:sz w:val="20"/>
          <w:szCs w:val="20"/>
        </w:rPr>
        <w:t>ę</w:t>
      </w:r>
      <w:r>
        <w:rPr>
          <w:rFonts w:ascii="Verdana" w:eastAsia="Verdana" w:hAnsi="Verdana" w:cs="Verdana"/>
          <w:i/>
          <w:sz w:val="20"/>
          <w:szCs w:val="20"/>
        </w:rPr>
        <w:t xml:space="preserve"> ważną społecznie kampanię. Jako firma, która opiera swoją strategię na zrównoważonym </w:t>
      </w:r>
      <w:r>
        <w:rPr>
          <w:rFonts w:ascii="Verdana" w:eastAsia="Verdana" w:hAnsi="Verdana" w:cs="Verdana"/>
          <w:i/>
          <w:sz w:val="20"/>
          <w:szCs w:val="20"/>
        </w:rPr>
        <w:lastRenderedPageBreak/>
        <w:t>rozwoju, podejmujemy inicjatywy, które z jednej strony chronią siłę zakupową naszych klientów, a z drugiej edukują i pomagają odpowiedzialnie zarządzać własnym budżetem. Jesteśmy przekonani, że dzięki zaangażowaniu w t</w:t>
      </w:r>
      <w:r w:rsidR="00955FDD">
        <w:rPr>
          <w:rFonts w:ascii="Verdana" w:eastAsia="Verdana" w:hAnsi="Verdana" w:cs="Verdana"/>
          <w:i/>
          <w:sz w:val="20"/>
          <w:szCs w:val="20"/>
        </w:rPr>
        <w:t>ę</w:t>
      </w:r>
      <w:r>
        <w:rPr>
          <w:rFonts w:ascii="Verdana" w:eastAsia="Verdana" w:hAnsi="Verdana" w:cs="Verdana"/>
          <w:i/>
          <w:sz w:val="20"/>
          <w:szCs w:val="20"/>
        </w:rPr>
        <w:t xml:space="preserve"> kampanię wielu partnerów, wspólnie odniesiemy sukces i sprawimy, że Polacy będą inwestować bezpiecznie i mądrze -</w:t>
      </w:r>
      <w:r>
        <w:rPr>
          <w:rFonts w:ascii="Verdana" w:eastAsia="Verdana" w:hAnsi="Verdana" w:cs="Verdana"/>
          <w:sz w:val="20"/>
          <w:szCs w:val="20"/>
        </w:rPr>
        <w:t xml:space="preserve"> mówi </w:t>
      </w:r>
      <w:r>
        <w:rPr>
          <w:rFonts w:ascii="Verdana" w:eastAsia="Verdana" w:hAnsi="Verdana" w:cs="Verdana"/>
          <w:b/>
          <w:sz w:val="20"/>
          <w:szCs w:val="20"/>
        </w:rPr>
        <w:t>Justyna Orzeł, Wiceprezeska i Sekretarz Generalna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Carrefour Polska. </w:t>
      </w:r>
    </w:p>
    <w:p w:rsidR="00B3143A" w:rsidRDefault="00614849">
      <w:pPr>
        <w:spacing w:before="240" w:after="200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O kampanii UOK</w:t>
      </w:r>
      <w:r w:rsidR="00955FDD">
        <w:rPr>
          <w:rFonts w:ascii="Verdana" w:eastAsia="Verdana" w:hAnsi="Verdana" w:cs="Verdana"/>
          <w:sz w:val="20"/>
          <w:szCs w:val="20"/>
          <w:u w:val="single"/>
        </w:rPr>
        <w:t>i</w:t>
      </w:r>
      <w:r>
        <w:rPr>
          <w:rFonts w:ascii="Verdana" w:eastAsia="Verdana" w:hAnsi="Verdana" w:cs="Verdana"/>
          <w:sz w:val="20"/>
          <w:szCs w:val="20"/>
          <w:u w:val="single"/>
        </w:rPr>
        <w:t>K</w:t>
      </w:r>
    </w:p>
    <w:p w:rsidR="00B3143A" w:rsidRDefault="00614849">
      <w:pPr>
        <w:spacing w:before="240"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Spoty kampanii UOKiK skupiają się na promowanych w </w:t>
      </w:r>
      <w:proofErr w:type="spellStart"/>
      <w:r>
        <w:rPr>
          <w:rFonts w:ascii="Verdana" w:eastAsia="Verdana" w:hAnsi="Verdana" w:cs="Verdana"/>
          <w:sz w:val="20"/>
          <w:szCs w:val="20"/>
        </w:rPr>
        <w:t>internecie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inwestycjach wykorzystujących bezprawnie wizerunek osób ze świata kultury, sportu lub rozrywki lub też znanych przedsiębiorstw i marek. Znani oraz lubiani mają podnosić wiarygodność danego przedsięwzięcia. Kreowani przy użyciu sztucznej inteligencji są realni i przekonujący. Scenariusze oszustw zmieniają się, lecz ich niezmiennym celem jest wyłudzenie pieniędzy. Atak może dotyczyć pozyskania danych, np. loginów i haseł, lub działania wprost – nakłonienia do dokonania przelewów. </w:t>
      </w:r>
    </w:p>
    <w:p w:rsidR="00B3143A" w:rsidRDefault="00614849">
      <w:pPr>
        <w:spacing w:before="240" w:after="200"/>
        <w:jc w:val="both"/>
        <w:rPr>
          <w:rFonts w:ascii="Verdana" w:eastAsia="Verdana" w:hAnsi="Verdana" w:cs="Verdana"/>
          <w:sz w:val="20"/>
          <w:szCs w:val="20"/>
          <w:highlight w:val="yellow"/>
        </w:rPr>
      </w:pPr>
      <w:r>
        <w:rPr>
          <w:rFonts w:ascii="Verdana" w:eastAsia="Verdana" w:hAnsi="Verdana" w:cs="Verdana"/>
          <w:sz w:val="20"/>
          <w:szCs w:val="20"/>
        </w:rPr>
        <w:t xml:space="preserve">Spoty kampanii są nieodpłatnie emitowane przez media publiczne w oparciu o art. 31 c ustawy o ochronie konkurencji i konsumentów, </w:t>
      </w:r>
      <w:r w:rsidRPr="00E83584">
        <w:rPr>
          <w:rFonts w:ascii="Verdana" w:eastAsia="Verdana" w:hAnsi="Verdana" w:cs="Verdana"/>
          <w:sz w:val="20"/>
          <w:szCs w:val="20"/>
        </w:rPr>
        <w:t>a także przez nadawców komercyjnych</w:t>
      </w:r>
      <w:r w:rsidR="00E20529" w:rsidRPr="00E83584">
        <w:rPr>
          <w:rFonts w:ascii="Verdana" w:eastAsia="Verdana" w:hAnsi="Verdana" w:cs="Verdana"/>
          <w:sz w:val="20"/>
          <w:szCs w:val="20"/>
        </w:rPr>
        <w:t xml:space="preserve"> oraz instytucje </w:t>
      </w:r>
      <w:r w:rsidR="00AD4C5C" w:rsidRPr="00E83584">
        <w:rPr>
          <w:rFonts w:ascii="Verdana" w:eastAsia="Verdana" w:hAnsi="Verdana" w:cs="Verdana"/>
          <w:sz w:val="20"/>
          <w:szCs w:val="20"/>
        </w:rPr>
        <w:t>i podmioty,</w:t>
      </w:r>
      <w:r w:rsidRPr="00E83584">
        <w:rPr>
          <w:rFonts w:ascii="Verdana" w:eastAsia="Verdana" w:hAnsi="Verdana" w:cs="Verdana"/>
          <w:sz w:val="20"/>
          <w:szCs w:val="20"/>
        </w:rPr>
        <w:t xml:space="preserve"> któr</w:t>
      </w:r>
      <w:r w:rsidR="00AD4C5C" w:rsidRPr="00E83584">
        <w:rPr>
          <w:rFonts w:ascii="Verdana" w:eastAsia="Verdana" w:hAnsi="Verdana" w:cs="Verdana"/>
          <w:sz w:val="20"/>
          <w:szCs w:val="20"/>
        </w:rPr>
        <w:t xml:space="preserve">e </w:t>
      </w:r>
      <w:r w:rsidRPr="00E83584">
        <w:rPr>
          <w:rFonts w:ascii="Verdana" w:eastAsia="Verdana" w:hAnsi="Verdana" w:cs="Verdana"/>
          <w:sz w:val="20"/>
          <w:szCs w:val="20"/>
        </w:rPr>
        <w:t>zgodzi</w:t>
      </w:r>
      <w:r w:rsidR="00AD4C5C" w:rsidRPr="00E83584">
        <w:rPr>
          <w:rFonts w:ascii="Verdana" w:eastAsia="Verdana" w:hAnsi="Verdana" w:cs="Verdana"/>
          <w:sz w:val="20"/>
          <w:szCs w:val="20"/>
        </w:rPr>
        <w:t xml:space="preserve">ły </w:t>
      </w:r>
      <w:r w:rsidRPr="00E83584">
        <w:rPr>
          <w:rFonts w:ascii="Verdana" w:eastAsia="Verdana" w:hAnsi="Verdana" w:cs="Verdana"/>
          <w:sz w:val="20"/>
          <w:szCs w:val="20"/>
        </w:rPr>
        <w:t>się na bezpłatne wsparcie kampanii</w:t>
      </w:r>
      <w:r w:rsidR="00E20529" w:rsidRPr="00E83584">
        <w:rPr>
          <w:rFonts w:ascii="Verdana" w:eastAsia="Verdana" w:hAnsi="Verdana" w:cs="Verdana"/>
          <w:sz w:val="20"/>
          <w:szCs w:val="20"/>
        </w:rPr>
        <w:t xml:space="preserve">. </w:t>
      </w:r>
    </w:p>
    <w:p w:rsidR="009D01FB" w:rsidRDefault="009D01FB">
      <w:pPr>
        <w:spacing w:before="240" w:after="200"/>
        <w:jc w:val="both"/>
        <w:rPr>
          <w:rFonts w:ascii="Verdana" w:eastAsia="Verdana" w:hAnsi="Verdana" w:cs="Verdana"/>
          <w:b/>
          <w:color w:val="595959"/>
          <w:sz w:val="16"/>
          <w:szCs w:val="16"/>
          <w:highlight w:val="white"/>
        </w:rPr>
      </w:pPr>
    </w:p>
    <w:p w:rsidR="00B3143A" w:rsidRDefault="00614849">
      <w:pPr>
        <w:spacing w:before="240" w:after="200"/>
        <w:jc w:val="both"/>
        <w:rPr>
          <w:rFonts w:ascii="Verdana" w:eastAsia="Verdana" w:hAnsi="Verdana" w:cs="Verdana"/>
          <w:b/>
          <w:color w:val="595959"/>
          <w:sz w:val="16"/>
          <w:szCs w:val="16"/>
          <w:highlight w:val="white"/>
        </w:rPr>
      </w:pPr>
      <w:r>
        <w:rPr>
          <w:rFonts w:ascii="Verdana" w:eastAsia="Verdana" w:hAnsi="Verdana" w:cs="Verdana"/>
          <w:b/>
          <w:color w:val="595959"/>
          <w:sz w:val="16"/>
          <w:szCs w:val="16"/>
          <w:highlight w:val="white"/>
        </w:rPr>
        <w:t>O Carrefour</w:t>
      </w:r>
    </w:p>
    <w:p w:rsidR="00B3143A" w:rsidRDefault="00614849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B3143A" w:rsidRDefault="00614849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8">
        <w:r>
          <w:rPr>
            <w:rFonts w:ascii="Verdana" w:eastAsia="Verdana" w:hAnsi="Verdana" w:cs="Verdana"/>
            <w:color w:val="595959"/>
            <w:sz w:val="16"/>
            <w:szCs w:val="16"/>
          </w:rPr>
          <w:t xml:space="preserve"> </w:t>
        </w:r>
      </w:hyperlink>
      <w:hyperlink r:id="rId9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3143A" w:rsidRDefault="00614849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3143A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69" w:rsidRDefault="00871469">
      <w:pPr>
        <w:spacing w:line="240" w:lineRule="auto"/>
      </w:pPr>
      <w:r>
        <w:separator/>
      </w:r>
    </w:p>
  </w:endnote>
  <w:endnote w:type="continuationSeparator" w:id="0">
    <w:p w:rsidR="00871469" w:rsidRDefault="00871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43A" w:rsidRDefault="00B3143A">
    <w:pPr>
      <w:keepNext/>
      <w:spacing w:line="240" w:lineRule="auto"/>
      <w:ind w:hanging="1"/>
      <w:jc w:val="both"/>
      <w:rPr>
        <w:rFonts w:ascii="Verdana" w:eastAsia="Verdana" w:hAnsi="Verdana" w:cs="Verdana"/>
        <w:b/>
        <w:color w:val="254F9B"/>
        <w:sz w:val="14"/>
        <w:szCs w:val="14"/>
      </w:rPr>
    </w:pPr>
  </w:p>
  <w:p w:rsidR="00B3143A" w:rsidRDefault="00614849">
    <w:pPr>
      <w:keepNext/>
      <w:spacing w:line="240" w:lineRule="auto"/>
      <w:ind w:hanging="1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3143A" w:rsidRDefault="00614849">
    <w:pPr>
      <w:shd w:val="clear" w:color="auto" w:fill="FFFFFF"/>
      <w:ind w:hanging="1"/>
      <w:jc w:val="both"/>
      <w:rPr>
        <w:rFonts w:ascii="Calibri" w:eastAsia="Calibri" w:hAnsi="Calibri" w:cs="Calibri"/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Biuro Prasowe Carrefour Polska, tel.: 22 517 22 21, e-mail: </w:t>
    </w:r>
    <w:hyperlink r:id="rId1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biuroprasowe@carrefour.com</w:t>
      </w:r>
    </w:hyperlink>
  </w:p>
  <w:p w:rsidR="00B3143A" w:rsidRDefault="00614849">
    <w:pPr>
      <w:shd w:val="clear" w:color="auto" w:fill="FFFFFF"/>
      <w:spacing w:after="200"/>
      <w:ind w:hanging="1"/>
      <w:jc w:val="both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Michał </w:t>
    </w:r>
    <w:proofErr w:type="spellStart"/>
    <w:r>
      <w:rPr>
        <w:rFonts w:ascii="Verdana" w:eastAsia="Verdana" w:hAnsi="Verdana" w:cs="Verdana"/>
        <w:color w:val="575756"/>
        <w:sz w:val="14"/>
        <w:szCs w:val="14"/>
      </w:rPr>
      <w:t>Kubajek</w:t>
    </w:r>
    <w:proofErr w:type="spellEnd"/>
    <w:r>
      <w:rPr>
        <w:rFonts w:ascii="Verdana" w:eastAsia="Verdana" w:hAnsi="Verdana" w:cs="Verdana"/>
        <w:color w:val="575756"/>
        <w:sz w:val="14"/>
        <w:szCs w:val="14"/>
      </w:rPr>
      <w:t>, Senior Manager - Dział Komunikacji Zewnętrznej i PR Carrefour Polska, e-mail:</w:t>
    </w:r>
    <w:r>
      <w:rPr>
        <w:rFonts w:ascii="Verdana" w:eastAsia="Verdana" w:hAnsi="Verdana" w:cs="Verdana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michał_kubajek@carrefour.com</w:t>
      </w:r>
    </w:hyperlink>
  </w:p>
  <w:p w:rsidR="00B3143A" w:rsidRDefault="00614849">
    <w:pPr>
      <w:keepNext/>
      <w:spacing w:after="200"/>
      <w:ind w:hanging="1"/>
      <w:jc w:val="right"/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69" w:rsidRDefault="00871469">
      <w:pPr>
        <w:spacing w:line="240" w:lineRule="auto"/>
      </w:pPr>
      <w:r>
        <w:separator/>
      </w:r>
    </w:p>
  </w:footnote>
  <w:footnote w:type="continuationSeparator" w:id="0">
    <w:p w:rsidR="00871469" w:rsidRDefault="00871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43A" w:rsidRDefault="00614849">
    <w:pPr>
      <w:tabs>
        <w:tab w:val="center" w:pos="4536"/>
        <w:tab w:val="right" w:pos="9072"/>
      </w:tabs>
      <w:spacing w:after="200"/>
      <w:ind w:hanging="2"/>
      <w:jc w:val="center"/>
    </w:pPr>
    <w:r>
      <w:rPr>
        <w:rFonts w:ascii="Calibri" w:eastAsia="Calibri" w:hAnsi="Calibri" w:cs="Calibri"/>
        <w:b/>
        <w:noProof/>
        <w:lang w:val="pl-PL"/>
      </w:rPr>
      <w:drawing>
        <wp:inline distT="0" distB="0" distL="114300" distR="114300">
          <wp:extent cx="1057910" cy="89471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618B"/>
    <w:multiLevelType w:val="multilevel"/>
    <w:tmpl w:val="C4242C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3A"/>
    <w:rsid w:val="000516BC"/>
    <w:rsid w:val="00297038"/>
    <w:rsid w:val="00300219"/>
    <w:rsid w:val="0037595F"/>
    <w:rsid w:val="00467080"/>
    <w:rsid w:val="004B630A"/>
    <w:rsid w:val="004C4920"/>
    <w:rsid w:val="00614849"/>
    <w:rsid w:val="00672BA6"/>
    <w:rsid w:val="00806E2C"/>
    <w:rsid w:val="00871469"/>
    <w:rsid w:val="00955FDD"/>
    <w:rsid w:val="0098105E"/>
    <w:rsid w:val="009D01FB"/>
    <w:rsid w:val="00A37FCC"/>
    <w:rsid w:val="00AA2D84"/>
    <w:rsid w:val="00AD4C5C"/>
    <w:rsid w:val="00B3143A"/>
    <w:rsid w:val="00C71F88"/>
    <w:rsid w:val="00E20529"/>
    <w:rsid w:val="00E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985A2"/>
  <w15:docId w15:val="{C219B0D2-26C6-46C8-9C21-E1C600B8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AD4C5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C5C"/>
  </w:style>
  <w:style w:type="paragraph" w:styleId="Stopka">
    <w:name w:val="footer"/>
    <w:basedOn w:val="Normalny"/>
    <w:link w:val="StopkaZnak"/>
    <w:uiPriority w:val="99"/>
    <w:unhideWhenUsed/>
    <w:rsid w:val="00AD4C5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refou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rrefour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fa592502-768b-4b47-93c2-5aa1c366ffb6" value=""/>
</sisl>
</file>

<file path=customXml/itemProps1.xml><?xml version="1.0" encoding="utf-8"?>
<ds:datastoreItem xmlns:ds="http://schemas.openxmlformats.org/officeDocument/2006/customXml" ds:itemID="{16F6CC9B-518E-4A9E-B26F-A1319013AC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Wrzeciono</dc:creator>
  <cp:lastModifiedBy>Michał KUBAJEK</cp:lastModifiedBy>
  <cp:revision>2</cp:revision>
  <dcterms:created xsi:type="dcterms:W3CDTF">2024-04-12T07:42:00Z</dcterms:created>
  <dcterms:modified xsi:type="dcterms:W3CDTF">2024-04-12T07:42:00Z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2fb539f5-5807-45d8-bc76-d13982668f16</vt:lpwstr>
  </property>
  <property fmtid="{D5CDD505-2E9C-101B-9397-08002B2CF9AE}" pid="3" name="bjSaver">
    <vt:lpwstr>YSsnaM7UyZD8/G2wQr5CIonChqVD4xv5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uid="fa592502-768b-4b47-93c2-5aa1c366ffb6" value="" /&gt;&lt;/sisl&gt;</vt:lpwstr>
  </property>
  <property fmtid="{D5CDD505-2E9C-101B-9397-08002B2CF9AE}" pid="6" name="bjDocumentSecurityLabel">
    <vt:lpwstr>PRAWNIE CHRONIONE</vt:lpwstr>
  </property>
  <property fmtid="{D5CDD505-2E9C-101B-9397-08002B2CF9AE}" pid="7" name="bjClsUserRVM">
    <vt:lpwstr>[]</vt:lpwstr>
  </property>
</Properties>
</file>