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B1F8" w14:textId="77777777" w:rsidR="00545775" w:rsidRPr="00545775" w:rsidRDefault="00545775" w:rsidP="00545775">
      <w:pPr>
        <w:spacing w:after="160" w:line="278" w:lineRule="auto"/>
        <w:jc w:val="right"/>
        <w:rPr>
          <w:rFonts w:ascii="Century Gothic" w:eastAsia="Aptos" w:hAnsi="Century Gothic"/>
          <w:kern w:val="2"/>
          <w:sz w:val="18"/>
          <w:szCs w:val="18"/>
          <w:shd w:val="clear" w:color="auto" w:fill="FFFFFF"/>
          <w14:ligatures w14:val="standardContextual"/>
        </w:rPr>
      </w:pPr>
      <w:r w:rsidRPr="00545775">
        <w:rPr>
          <w:rFonts w:ascii="Century Gothic" w:eastAsia="Aptos" w:hAnsi="Century Gothic"/>
          <w:kern w:val="2"/>
          <w:sz w:val="18"/>
          <w:szCs w:val="18"/>
          <w:shd w:val="clear" w:color="auto" w:fill="FFFFFF"/>
          <w14:ligatures w14:val="standardContextual"/>
        </w:rPr>
        <w:t>Materiał prasowy, 22.04.2024 r.</w:t>
      </w:r>
    </w:p>
    <w:p w14:paraId="752E49F6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Aptos" w:hAnsi="Century Gothic"/>
          <w:b/>
          <w:bCs/>
          <w:kern w:val="2"/>
          <w:sz w:val="28"/>
          <w:szCs w:val="28"/>
          <w:shd w:val="clear" w:color="auto" w:fill="FFFFFF"/>
          <w14:ligatures w14:val="standardContextual"/>
        </w:rPr>
      </w:pPr>
      <w:r w:rsidRPr="00545775">
        <w:rPr>
          <w:rFonts w:ascii="Century Gothic" w:eastAsia="Aptos" w:hAnsi="Century Gothic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Podnoszenie kwalifikacji w </w:t>
      </w:r>
      <w:proofErr w:type="spellStart"/>
      <w:r w:rsidRPr="00545775">
        <w:rPr>
          <w:rFonts w:ascii="Century Gothic" w:eastAsia="Aptos" w:hAnsi="Century Gothic"/>
          <w:b/>
          <w:bCs/>
          <w:kern w:val="2"/>
          <w:sz w:val="28"/>
          <w:szCs w:val="28"/>
          <w:shd w:val="clear" w:color="auto" w:fill="FFFFFF"/>
          <w14:ligatures w14:val="standardContextual"/>
        </w:rPr>
        <w:t>digital</w:t>
      </w:r>
      <w:proofErr w:type="spellEnd"/>
      <w:r w:rsidRPr="00545775">
        <w:rPr>
          <w:rFonts w:ascii="Century Gothic" w:eastAsia="Aptos" w:hAnsi="Century Gothic"/>
          <w:b/>
          <w:bCs/>
          <w:kern w:val="2"/>
          <w:sz w:val="28"/>
          <w:szCs w:val="28"/>
          <w:shd w:val="clear" w:color="auto" w:fill="FFFFFF"/>
          <w14:ligatures w14:val="standardContextual"/>
        </w:rPr>
        <w:t xml:space="preserve"> marketingu, czyli jak być konkurencyjnym na rynku pracy w 2024 roku?</w:t>
      </w:r>
    </w:p>
    <w:p w14:paraId="0BD85E87" w14:textId="1AD88DB4" w:rsidR="00545775" w:rsidRPr="00545775" w:rsidRDefault="00545775" w:rsidP="00545775">
      <w:pPr>
        <w:spacing w:after="160" w:line="278" w:lineRule="auto"/>
        <w:jc w:val="both"/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</w:pPr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 xml:space="preserve">Krajobraz </w:t>
      </w:r>
      <w:proofErr w:type="spellStart"/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>digtial</w:t>
      </w:r>
      <w:proofErr w:type="spellEnd"/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 xml:space="preserve"> marketingu z roku na rok dynamicznie się zmienia. Trendy, strategie czy technologia również nie pozostają w stagnacji. Dlatego m.in. stałe podnoszenie swoich umiejętności, udział w szkoleniach i konferencjach branżowych, bycie na bieżąco z najnowszymi raportami są „</w:t>
      </w:r>
      <w:proofErr w:type="spellStart"/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>must</w:t>
      </w:r>
      <w:proofErr w:type="spellEnd"/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>have</w:t>
      </w:r>
      <w:proofErr w:type="spellEnd"/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 xml:space="preserve">” na rynku pracy. Szczególnie w obliczu zmian zachodzących w wyniku rozwoju AI. Według Raport </w:t>
      </w:r>
      <w:proofErr w:type="spellStart"/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>Future</w:t>
      </w:r>
      <w:proofErr w:type="spellEnd"/>
      <w:r w:rsidRPr="00545775">
        <w:rPr>
          <w:rFonts w:ascii="Symbol" w:eastAsia="Symbol" w:hAnsi="Symbol" w:cs="Symbol"/>
          <w:b/>
          <w:bCs/>
          <w:kern w:val="2"/>
          <w:sz w:val="20"/>
          <w:szCs w:val="20"/>
          <w14:ligatures w14:val="standardContextual"/>
        </w:rPr>
        <w:t>Ò</w:t>
      </w:r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 xml:space="preserve"> 2024 aż 45</w:t>
      </w:r>
      <w:r w:rsidR="0087061C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 xml:space="preserve"> proc.</w:t>
      </w:r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 xml:space="preserve"> badanych wskazało na „branżowe kompetencje specjalistyczne” jako te najbardziej pożądane wśród kandydatów. Z kolei kompetencje cyfrowe i specjalistyczne znalazły się także w TOP 5 kompetencji przyszłości</w:t>
      </w:r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:vertAlign w:val="superscript"/>
          <w14:ligatures w14:val="standardContextual"/>
        </w:rPr>
        <w:footnoteReference w:id="1"/>
      </w:r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 xml:space="preserve">. Zatem certyfikacja marketingowa staje się nie tylko przepustką do bycia konkurencyjnym na rynku pracy, pozwala potwierdzić nabytą wiedzę, ale i lepiej działać w biznesie. </w:t>
      </w:r>
    </w:p>
    <w:p w14:paraId="06AF13C6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Aptos" w:hAnsi="Century Gothic"/>
          <w:kern w:val="2"/>
          <w:sz w:val="20"/>
          <w:szCs w:val="20"/>
          <w14:ligatures w14:val="standardContextual"/>
        </w:rPr>
      </w:pPr>
      <w:r w:rsidRPr="00545775">
        <w:rPr>
          <w:rFonts w:ascii="Century Gothic" w:eastAsia="Aptos" w:hAnsi="Century Gothic"/>
          <w:kern w:val="2"/>
          <w:sz w:val="20"/>
          <w:szCs w:val="20"/>
          <w14:ligatures w14:val="standardContextual"/>
        </w:rPr>
        <w:t xml:space="preserve">Branża </w:t>
      </w:r>
      <w:proofErr w:type="spellStart"/>
      <w:r w:rsidRPr="00545775">
        <w:rPr>
          <w:rFonts w:ascii="Century Gothic" w:eastAsia="Aptos" w:hAnsi="Century Gothic"/>
          <w:kern w:val="2"/>
          <w:sz w:val="20"/>
          <w:szCs w:val="20"/>
          <w14:ligatures w14:val="standardContextual"/>
        </w:rPr>
        <w:t>digital</w:t>
      </w:r>
      <w:proofErr w:type="spellEnd"/>
      <w:r w:rsidRPr="00545775">
        <w:rPr>
          <w:rFonts w:ascii="Century Gothic" w:eastAsia="Aptos" w:hAnsi="Century Gothic"/>
          <w:kern w:val="2"/>
          <w:sz w:val="20"/>
          <w:szCs w:val="20"/>
          <w14:ligatures w14:val="standardContextual"/>
        </w:rPr>
        <w:t xml:space="preserve"> marketingu idzie ramię w ramię z rozwojem technologicznym, a ciągła zmiana jest wpisana w jej DNA. Najbardziej poszukiwani obecnie </w:t>
      </w:r>
      <w:proofErr w:type="spellStart"/>
      <w:r w:rsidRPr="00545775">
        <w:rPr>
          <w:rFonts w:ascii="Century Gothic" w:eastAsia="Aptos" w:hAnsi="Century Gothic"/>
          <w:kern w:val="2"/>
          <w:sz w:val="20"/>
          <w:szCs w:val="20"/>
          <w14:ligatures w14:val="standardContextual"/>
        </w:rPr>
        <w:t>marketerzy</w:t>
      </w:r>
      <w:proofErr w:type="spellEnd"/>
      <w:r w:rsidRPr="00545775">
        <w:rPr>
          <w:rFonts w:ascii="Century Gothic" w:eastAsia="Aptos" w:hAnsi="Century Gothic"/>
          <w:kern w:val="2"/>
          <w:sz w:val="20"/>
          <w:szCs w:val="20"/>
          <w14:ligatures w14:val="standardContextual"/>
        </w:rPr>
        <w:t xml:space="preserve"> to ci, którzy sprawnie łączą aktualizowaną na bieżąco wiedzę z doświadczeniem, a w weryfikacji tych umiejętności może pomóc np. </w:t>
      </w:r>
      <w:hyperlink r:id="rId6">
        <w:r w:rsidRPr="00545775">
          <w:rPr>
            <w:rFonts w:ascii="Century Gothic" w:eastAsia="Aptos" w:hAnsi="Century Gothic"/>
            <w:b/>
            <w:bCs/>
            <w:color w:val="467886"/>
            <w:kern w:val="2"/>
            <w:sz w:val="20"/>
            <w:szCs w:val="20"/>
            <w:u w:val="single"/>
            <w14:ligatures w14:val="standardContextual"/>
          </w:rPr>
          <w:t xml:space="preserve">międzynarodowy standard kwalifikacji </w:t>
        </w:r>
        <w:proofErr w:type="spellStart"/>
        <w:r w:rsidRPr="00545775">
          <w:rPr>
            <w:rFonts w:ascii="Century Gothic" w:eastAsia="Aptos" w:hAnsi="Century Gothic"/>
            <w:b/>
            <w:bCs/>
            <w:color w:val="467886"/>
            <w:kern w:val="2"/>
            <w:sz w:val="20"/>
            <w:szCs w:val="20"/>
            <w:u w:val="single"/>
            <w14:ligatures w14:val="standardContextual"/>
          </w:rPr>
          <w:t>digital</w:t>
        </w:r>
        <w:proofErr w:type="spellEnd"/>
        <w:r w:rsidRPr="00545775">
          <w:rPr>
            <w:rFonts w:ascii="Century Gothic" w:eastAsia="Aptos" w:hAnsi="Century Gothic"/>
            <w:b/>
            <w:bCs/>
            <w:color w:val="467886"/>
            <w:kern w:val="2"/>
            <w:sz w:val="20"/>
            <w:szCs w:val="20"/>
            <w:u w:val="single"/>
            <w14:ligatures w14:val="standardContextual"/>
          </w:rPr>
          <w:t xml:space="preserve"> marketingowych DIMAQ</w:t>
        </w:r>
      </w:hyperlink>
      <w:r w:rsidRPr="00545775">
        <w:rPr>
          <w:rFonts w:ascii="Century Gothic" w:eastAsia="Aptos" w:hAnsi="Century Gothic"/>
          <w:kern w:val="2"/>
          <w:sz w:val="20"/>
          <w:szCs w:val="20"/>
          <w14:ligatures w14:val="standardContextual"/>
        </w:rPr>
        <w:t>. Pozwala on zarówno na podnoszenie nabytych już kompetencji, jak i zyskaniu tych nowych, niezbędnych w marketingu i biznesie.</w:t>
      </w:r>
    </w:p>
    <w:p w14:paraId="05964549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Aptos" w:hAnsi="Century Gothic" w:cs="Open Sans"/>
          <w:b/>
          <w:bCs/>
          <w:i/>
          <w:iCs/>
          <w:kern w:val="2"/>
          <w:sz w:val="20"/>
          <w:szCs w:val="20"/>
          <w:shd w:val="clear" w:color="auto" w:fill="FFFFFF"/>
          <w14:ligatures w14:val="standardContextual"/>
        </w:rPr>
      </w:pPr>
      <w:r w:rsidRPr="00545775">
        <w:rPr>
          <w:rFonts w:ascii="Century Gothic" w:eastAsia="Aptos" w:hAnsi="Century Gothic" w:cs="Open Sans"/>
          <w:kern w:val="2"/>
          <w:sz w:val="20"/>
          <w:szCs w:val="20"/>
          <w:shd w:val="clear" w:color="auto" w:fill="FFFFFF"/>
          <w14:ligatures w14:val="standardContextual"/>
        </w:rPr>
        <w:t xml:space="preserve">-  </w:t>
      </w:r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Nasz program certyfikacyjny jest jedynym takim programem dostępnym na rynku, który definiuje niezbędny poziom wiedzy i kwalifikacji specjalistów z obszaru marketingu cyfrowego i pozwala na jego porównywanie oraz aktualizowanie. A to duża wartość </w:t>
      </w:r>
      <w:r w:rsidRPr="00545775">
        <w:rPr>
          <w:rFonts w:ascii="Century Gothic" w:eastAsia="Century Gothic" w:hAnsi="Century Gothic" w:cs="Century Gothic"/>
          <w:i/>
          <w:iCs/>
          <w:kern w:val="2"/>
          <w:sz w:val="20"/>
          <w:szCs w:val="20"/>
          <w14:ligatures w14:val="standardContextual"/>
        </w:rPr>
        <w:t>zarówno</w:t>
      </w:r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dla samych pracowników, jak i pracodawców. W tym roku IAB Polska obchodzi 25-lecie swojego istnienia i obserwując rynek przez ten czas, widzimy, jak - szczególnie w ostatnich latach </w:t>
      </w:r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14:ligatures w14:val="standardContextual"/>
        </w:rPr>
        <w:t xml:space="preserve">- </w:t>
      </w:r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przyspieszyła konieczność ciągłego aktualizowania swoich kompetencji. Dlatego jednym z obszarów, na który będziemy kłaść duży nacisk w najbliższych latach jest edukacja. Rozwój kompetencji w branży</w:t>
      </w:r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14:ligatures w14:val="standardContextual"/>
        </w:rPr>
        <w:t>digital</w:t>
      </w:r>
      <w:proofErr w:type="spellEnd"/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marke</w:t>
      </w:r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14:ligatures w14:val="standardContextual"/>
        </w:rPr>
        <w:t>tingu</w:t>
      </w:r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jest dla nas zagadnieniem priorytetowym. Od wielu lat nasze działania w tym zakresie ukierunkowane są nie tylko na indywidualny rozwój pracowników, ale przede wszystkim na podejście systemowe. W kolejnych latach planujemy dalej rozwijać międzynarodowy standard kwalifikacji e-</w:t>
      </w:r>
      <w:proofErr w:type="spellStart"/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marketigowych</w:t>
      </w:r>
      <w:proofErr w:type="spellEnd"/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DIMAQ jako program life-</w:t>
      </w:r>
      <w:proofErr w:type="spellStart"/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long</w:t>
      </w:r>
      <w:proofErr w:type="spellEnd"/>
      <w:r w:rsidRPr="00545775">
        <w:rPr>
          <w:rFonts w:ascii="Century Gothic" w:eastAsia="Aptos" w:hAnsi="Century Gothic" w:cs="Open Sans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learning, promując nowe poziomy zaawansowania, a także umacniać jego pozycję na rynkach zagranicznych </w:t>
      </w:r>
      <w:r w:rsidRPr="00545775">
        <w:rPr>
          <w:rFonts w:ascii="Century Gothic" w:eastAsia="Aptos" w:hAnsi="Century Gothic" w:cs="Open Sa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– mówi Robert </w:t>
      </w:r>
      <w:proofErr w:type="spellStart"/>
      <w:r w:rsidRPr="00545775">
        <w:rPr>
          <w:rFonts w:ascii="Century Gothic" w:eastAsia="Aptos" w:hAnsi="Century Gothic" w:cs="Open Sa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Wielgo</w:t>
      </w:r>
      <w:proofErr w:type="spellEnd"/>
      <w:r w:rsidRPr="00545775">
        <w:rPr>
          <w:rFonts w:ascii="Century Gothic" w:eastAsia="Aptos" w:hAnsi="Century Gothic" w:cs="Open Sans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, CMO IAB Polska.</w:t>
      </w:r>
    </w:p>
    <w:p w14:paraId="70ECB764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Aptos" w:hAnsi="Century Gothic" w:cs="Arial"/>
          <w:b/>
          <w:bCs/>
          <w:kern w:val="2"/>
          <w:sz w:val="20"/>
          <w:szCs w:val="20"/>
          <w:shd w:val="clear" w:color="auto" w:fill="FFFFFF"/>
          <w14:ligatures w14:val="standardContextual"/>
        </w:rPr>
      </w:pPr>
      <w:r w:rsidRPr="00545775">
        <w:rPr>
          <w:rFonts w:ascii="Century Gothic" w:eastAsia="Aptos" w:hAnsi="Century Gothic" w:cs="Arial"/>
          <w:b/>
          <w:bCs/>
          <w:kern w:val="2"/>
          <w:sz w:val="20"/>
          <w:szCs w:val="20"/>
          <w:shd w:val="clear" w:color="auto" w:fill="FFFFFF"/>
          <w14:ligatures w14:val="standardContextual"/>
        </w:rPr>
        <w:t xml:space="preserve">Przetrwać w cyfrowej dżungli, czyli twoja wiedza ma datę ważności </w:t>
      </w:r>
    </w:p>
    <w:p w14:paraId="4444682C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</w:pPr>
      <w:r w:rsidRPr="00545775"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  <w:t xml:space="preserve">Szukanie sposobów na </w:t>
      </w:r>
      <w:proofErr w:type="spellStart"/>
      <w:r w:rsidRPr="00545775"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  <w:t>upgradowanie</w:t>
      </w:r>
      <w:proofErr w:type="spellEnd"/>
      <w:r w:rsidRPr="00545775"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  <w:t xml:space="preserve"> CV to naturalna odpowiedź na zmiany, jakie zachodzą w branży zatrudnienia. Postępująca cyfryzacja powoduje, że pracodawcy poszukują u pracowników nowych kompetencji, zmienia się także sposób rekrutacji – obok potrzeby stałego zatrudnienia pojawiają się możliwości angażu „pod projekt”. Aby pozostać konkurencyjnym na tak dynamicznym rynku, marketingowcy potrzebują nie tylko stale </w:t>
      </w:r>
      <w:r w:rsidRPr="00545775"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  <w:lastRenderedPageBreak/>
        <w:t xml:space="preserve">podnosić swoje kompetencje, ale również móc udowodnić zdobyte umiejętności. Zatem, czy certyfikaty są pożądane na rynku? </w:t>
      </w:r>
    </w:p>
    <w:p w14:paraId="0F5D28BE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Aptos" w:hAnsi="Century Gothic" w:cs="Arial"/>
          <w:i/>
          <w:iCs/>
          <w:kern w:val="2"/>
          <w:sz w:val="20"/>
          <w:szCs w:val="20"/>
          <w:shd w:val="clear" w:color="auto" w:fill="FFFFFF"/>
          <w14:ligatures w14:val="standardContextual"/>
        </w:rPr>
      </w:pPr>
      <w:r w:rsidRPr="00545775"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  <w:t>-</w:t>
      </w:r>
      <w:r w:rsidRPr="00545775">
        <w:rPr>
          <w:rFonts w:ascii="Century Gothic" w:eastAsia="Aptos" w:hAnsi="Century Gothic" w:cs="Arial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Bywają jednym z wymogów w ogłoszeniach o pracę w </w:t>
      </w:r>
      <w:proofErr w:type="spellStart"/>
      <w:r w:rsidRPr="00545775">
        <w:rPr>
          <w:rFonts w:ascii="Century Gothic" w:eastAsia="Aptos" w:hAnsi="Century Gothic" w:cs="Arial"/>
          <w:i/>
          <w:iCs/>
          <w:kern w:val="2"/>
          <w:sz w:val="20"/>
          <w:szCs w:val="20"/>
          <w:shd w:val="clear" w:color="auto" w:fill="FFFFFF"/>
          <w14:ligatures w14:val="standardContextual"/>
        </w:rPr>
        <w:t>digital</w:t>
      </w:r>
      <w:proofErr w:type="spellEnd"/>
      <w:r w:rsidRPr="00545775">
        <w:rPr>
          <w:rFonts w:ascii="Century Gothic" w:eastAsia="Aptos" w:hAnsi="Century Gothic" w:cs="Arial"/>
          <w:i/>
          <w:iCs/>
          <w:kern w:val="2"/>
          <w:sz w:val="20"/>
          <w:szCs w:val="20"/>
          <w:shd w:val="clear" w:color="auto" w:fill="FFFFFF"/>
          <w14:ligatures w14:val="standardContextual"/>
        </w:rPr>
        <w:t xml:space="preserve"> marketingu. DIMAQ poświadcza kompetencje pracownika, jednocześnie pokazując jego proaktywną postawę, dla pracodawcy. Tym samym jest atutem, który daje kandydatowi do pracy konkretną przewagę. Dlatego warto pomyśleć o tym już na początku swojej zawodowej drogi. Np. prestiżowy, branżowy certyfikat DIMAQ Student (praktycznie bezpłatny) jest korzyścią nie do przecenienia dla młodych ludzi. Kolejne stopnie certyfikacji są istotną wartością w kształtowaniu dalszej ścieżki rozwoju kariery, co potwierdzają pracodawcy zatrudniający pracowników na różnych stanowiskach </w:t>
      </w:r>
      <w:r w:rsidRPr="00545775"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  <w:t xml:space="preserve">– </w:t>
      </w:r>
      <w:r w:rsidRPr="00545775">
        <w:rPr>
          <w:rFonts w:ascii="Century Gothic" w:eastAsia="Aptos" w:hAnsi="Century Gothic" w:cs="Arial"/>
          <w:b/>
          <w:bCs/>
          <w:kern w:val="2"/>
          <w:sz w:val="20"/>
          <w:szCs w:val="20"/>
          <w:shd w:val="clear" w:color="auto" w:fill="FFFFFF"/>
          <w14:ligatures w14:val="standardContextual"/>
        </w:rPr>
        <w:t>komentuje Ewa Opach, Dyrektor ds. edukacji i certyfikacji w IAB Polska.</w:t>
      </w:r>
    </w:p>
    <w:p w14:paraId="03F0C2D1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</w:pPr>
      <w:proofErr w:type="spellStart"/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>Upskilling</w:t>
      </w:r>
      <w:proofErr w:type="spellEnd"/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 xml:space="preserve"> w dobie AI</w:t>
      </w:r>
    </w:p>
    <w:p w14:paraId="466E6B78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</w:pPr>
      <w:r w:rsidRPr="00545775">
        <w:rPr>
          <w:rFonts w:ascii="Century Gothic" w:eastAsia="Aptos" w:hAnsi="Century Gothic"/>
          <w:b/>
          <w:bCs/>
          <w:kern w:val="2"/>
          <w:sz w:val="20"/>
          <w:szCs w:val="20"/>
          <w14:ligatures w14:val="standardContextual"/>
        </w:rPr>
        <w:t>Jeżeli potwierdzą się przewidywania Organizacji Współpracy Gospodarczej i Rozwoju (OECD), w ciągu najbliższej dekady technologia zmieni 1,1 mld miejsc pracy.</w:t>
      </w:r>
      <w:r w:rsidRPr="00545775"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  <w:t xml:space="preserve"> Co na to branża </w:t>
      </w:r>
      <w:proofErr w:type="spellStart"/>
      <w:r w:rsidRPr="00545775"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  <w:t>digital</w:t>
      </w:r>
      <w:proofErr w:type="spellEnd"/>
      <w:r w:rsidRPr="00545775">
        <w:rPr>
          <w:rFonts w:ascii="Century Gothic" w:eastAsia="Aptos" w:hAnsi="Century Gothic" w:cs="Arial"/>
          <w:kern w:val="2"/>
          <w:sz w:val="20"/>
          <w:szCs w:val="20"/>
          <w:shd w:val="clear" w:color="auto" w:fill="FFFFFF"/>
          <w14:ligatures w14:val="standardContextual"/>
        </w:rPr>
        <w:t xml:space="preserve"> marketingu? </w:t>
      </w:r>
      <w:r w:rsidRPr="00545775">
        <w:rPr>
          <w:rFonts w:ascii="Century Gothic" w:eastAsia="Aptos" w:hAnsi="Century Gothic"/>
          <w:kern w:val="2"/>
          <w:sz w:val="20"/>
          <w:szCs w:val="20"/>
          <w14:ligatures w14:val="standardContextual"/>
        </w:rPr>
        <w:t xml:space="preserve">Sztuczna inteligencja i nowe technologie rzucają specjalistom kolejne wyzwania. Dlatego warto się na nie przygotować. </w:t>
      </w:r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>Jakie będą marketingowe kompetencje przyszłości?</w:t>
      </w:r>
    </w:p>
    <w:p w14:paraId="151DC67E" w14:textId="77777777" w:rsidR="00545775" w:rsidRPr="00545775" w:rsidRDefault="00545775" w:rsidP="00545775">
      <w:pPr>
        <w:spacing w:after="160"/>
        <w:jc w:val="both"/>
        <w:rPr>
          <w:rFonts w:ascii="Century Gothic" w:eastAsia="Aptos" w:hAnsi="Century Gothic" w:cs="Arial"/>
          <w:kern w:val="2"/>
          <w:sz w:val="20"/>
          <w:szCs w:val="20"/>
          <w14:ligatures w14:val="standardContextual"/>
        </w:rPr>
      </w:pPr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 xml:space="preserve">To oczywiste, że wraz z </w:t>
      </w:r>
      <w:r w:rsidRPr="00545775">
        <w:rPr>
          <w:rFonts w:ascii="Century Gothic" w:eastAsia="Century Gothic" w:hAnsi="Century Gothic" w:cs="Century Gothic"/>
          <w:i/>
          <w:iCs/>
          <w:kern w:val="2"/>
          <w:sz w:val="20"/>
          <w:szCs w:val="20"/>
          <w14:ligatures w14:val="standardContextual"/>
        </w:rPr>
        <w:t xml:space="preserve">rozwojem samej branży, jak i technologii również tej opartej na sztucznej inteligencji, rośnie zapotrzebowanie na nowe kompetencje pracowników i choć kultura uczenia się przez całe życie nie zawsze jest popularna to sytuacja zmienia się na naszych oczach. </w:t>
      </w:r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 xml:space="preserve">Potrzeba poszerzania zestawu narzędzi marketingowych nigdy nie była tak duża jak dziś, w dobie AI. Dynamika sektora zwiększa zapotrzebowanie na </w:t>
      </w:r>
      <w:proofErr w:type="spellStart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>marketerów</w:t>
      </w:r>
      <w:proofErr w:type="spellEnd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 xml:space="preserve">, którzy nie tylko potrafią myśleć strategicznie i rozumieją kontekst rynkowy, ale umieją również implementować te kompetencje do działań związanych z technologią. </w:t>
      </w:r>
      <w:r w:rsidRPr="00545775">
        <w:rPr>
          <w:rFonts w:ascii="Century Gothic" w:eastAsia="Century Gothic" w:hAnsi="Century Gothic" w:cs="Century Gothic"/>
          <w:i/>
          <w:iCs/>
          <w:kern w:val="2"/>
          <w:sz w:val="20"/>
          <w:szCs w:val="20"/>
          <w14:ligatures w14:val="standardContextual"/>
        </w:rPr>
        <w:t xml:space="preserve">W odpowiedzi na te zmiany, wprowadziliśmy np.  nowe szkolenie “AI </w:t>
      </w:r>
      <w:proofErr w:type="spellStart"/>
      <w:r w:rsidRPr="00545775">
        <w:rPr>
          <w:rFonts w:ascii="Century Gothic" w:eastAsia="Century Gothic" w:hAnsi="Century Gothic" w:cs="Century Gothic"/>
          <w:i/>
          <w:iCs/>
          <w:kern w:val="2"/>
          <w:sz w:val="20"/>
          <w:szCs w:val="20"/>
          <w14:ligatures w14:val="standardContextual"/>
        </w:rPr>
        <w:t>mindset</w:t>
      </w:r>
      <w:proofErr w:type="spellEnd"/>
      <w:r w:rsidRPr="00545775">
        <w:rPr>
          <w:rFonts w:ascii="Century Gothic" w:eastAsia="Century Gothic" w:hAnsi="Century Gothic" w:cs="Century Gothic"/>
          <w:i/>
          <w:iCs/>
          <w:kern w:val="2"/>
          <w:sz w:val="20"/>
          <w:szCs w:val="20"/>
          <w14:ligatures w14:val="standardContextual"/>
        </w:rPr>
        <w:t xml:space="preserve"> w organizacji”. Pozwala ono zdobyć wiedzę na temat najnowszych trendów i narzędzi AI, które są obecnie kluczowe dla efektywnego marketingu cyfrowego</w:t>
      </w:r>
      <w:r w:rsidRPr="00545775">
        <w:rPr>
          <w:rFonts w:ascii="Century Gothic" w:eastAsia="Century Gothic" w:hAnsi="Century Gothic" w:cs="Century Gothic"/>
          <w:kern w:val="2"/>
          <w:sz w:val="20"/>
          <w:szCs w:val="20"/>
          <w14:ligatures w14:val="standardContextual"/>
        </w:rPr>
        <w:t xml:space="preserve"> </w:t>
      </w:r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>–</w:t>
      </w:r>
      <w:r w:rsidRPr="00545775">
        <w:rPr>
          <w:rFonts w:ascii="Century Gothic" w:eastAsia="Century Gothic" w:hAnsi="Century Gothic" w:cs="Century Gothic"/>
          <w:b/>
          <w:bCs/>
          <w:color w:val="000000"/>
          <w:kern w:val="2"/>
          <w:sz w:val="20"/>
          <w:szCs w:val="20"/>
          <w14:ligatures w14:val="standardContextual"/>
        </w:rPr>
        <w:t xml:space="preserve"> dodaje Ewa Opach.</w:t>
      </w:r>
      <w:r w:rsidRPr="00545775">
        <w:rPr>
          <w:rFonts w:ascii="Century Gothic" w:eastAsia="Aptos" w:hAnsi="Century Gothic" w:cs="Arial"/>
          <w:kern w:val="2"/>
          <w:sz w:val="20"/>
          <w:szCs w:val="20"/>
          <w14:ligatures w14:val="standardContextual"/>
        </w:rPr>
        <w:t xml:space="preserve"> </w:t>
      </w:r>
    </w:p>
    <w:p w14:paraId="325498D4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Century Gothic" w:hAnsi="Century Gothic" w:cs="Century Gothic"/>
          <w:color w:val="000000"/>
          <w:kern w:val="2"/>
          <w:sz w:val="20"/>
          <w:szCs w:val="20"/>
          <w14:ligatures w14:val="standardContextual"/>
        </w:rPr>
      </w:pPr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 xml:space="preserve">Według Rady Sektorowej ds. Kompetencji Sektora Komunikacji Marketingowej wpływ rozwoju technologicznego na kompetencje przyszłości koncentruje się wokół dwóch widocznych trendów – rozwój nurtu analitycznego (analiza danych, </w:t>
      </w:r>
      <w:proofErr w:type="spellStart"/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>programmatic</w:t>
      </w:r>
      <w:proofErr w:type="spellEnd"/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proofErr w:type="spellStart"/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>targetowanie</w:t>
      </w:r>
      <w:proofErr w:type="spellEnd"/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>) i kreatywności</w:t>
      </w:r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:vertAlign w:val="superscript"/>
          <w14:ligatures w14:val="standardContextual"/>
        </w:rPr>
        <w:footnoteReference w:id="2"/>
      </w:r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 xml:space="preserve">. A co za tym idzie, narzędzia automatyzujące procesy gromadzenia i przetwarzania danych będą równie pożądane jak koncepcje kreatywne, strategie, wizualizacje, a uaktualniane na bieżąco kompetencje technologiczne będą w cenie tak samo jak tzw. umiejętności miękkie. Tworzenie skutecznych strategii marketingowych z </w:t>
      </w:r>
      <w:proofErr w:type="spellStart"/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>RankBrainem</w:t>
      </w:r>
      <w:proofErr w:type="spellEnd"/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 xml:space="preserve">, </w:t>
      </w:r>
      <w:proofErr w:type="spellStart"/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>Hootsuite</w:t>
      </w:r>
      <w:proofErr w:type="spellEnd"/>
      <w:r w:rsidRPr="00545775">
        <w:rPr>
          <w:rFonts w:ascii="Century Gothic" w:eastAsia="Aptos" w:hAnsi="Century Gothic"/>
          <w:kern w:val="2"/>
          <w:sz w:val="20"/>
          <w:szCs w:val="20"/>
          <w:shd w:val="clear" w:color="auto" w:fill="FFFFFF"/>
          <w14:ligatures w14:val="standardContextual"/>
        </w:rPr>
        <w:t xml:space="preserve"> czy czatem GPT 4.0 pod ręką będzie wymagało odwoływania się do posiadanej już wiedzy i doświadczenia, przy ciągłym podnoszeniu kompetencji.</w:t>
      </w:r>
    </w:p>
    <w:p w14:paraId="7277DAAC" w14:textId="77777777" w:rsidR="00545775" w:rsidRPr="00545775" w:rsidRDefault="00545775" w:rsidP="00545775">
      <w:pPr>
        <w:spacing w:after="160" w:line="278" w:lineRule="auto"/>
        <w:jc w:val="both"/>
        <w:rPr>
          <w:rFonts w:ascii="Century Gothic" w:eastAsia="Century Gothic" w:hAnsi="Century Gothic" w:cs="Century Gothic"/>
          <w:color w:val="000000"/>
          <w:kern w:val="2"/>
          <w:sz w:val="20"/>
          <w:szCs w:val="20"/>
          <w14:ligatures w14:val="standardContextual"/>
        </w:rPr>
      </w:pPr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 xml:space="preserve">- Dla </w:t>
      </w:r>
      <w:proofErr w:type="spellStart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>digital</w:t>
      </w:r>
      <w:proofErr w:type="spellEnd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 xml:space="preserve"> </w:t>
      </w:r>
      <w:proofErr w:type="spellStart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>marketerów</w:t>
      </w:r>
      <w:proofErr w:type="spellEnd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 xml:space="preserve">: specjalistów, managerów, </w:t>
      </w:r>
      <w:proofErr w:type="spellStart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>project</w:t>
      </w:r>
      <w:proofErr w:type="spellEnd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 xml:space="preserve"> managerów, pracowników agencji, freelancerów, ekspertów firm konsultingowych, certyfikacja jest naturalną odpowiedzią na nowe potrzeby branży również w dobie AI, wśród których to właśnie </w:t>
      </w:r>
      <w:proofErr w:type="spellStart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>upskilling</w:t>
      </w:r>
      <w:proofErr w:type="spellEnd"/>
      <w:r w:rsidRPr="00545775">
        <w:rPr>
          <w:rFonts w:ascii="Century Gothic" w:eastAsia="Century Gothic" w:hAnsi="Century Gothic" w:cs="Century Gothic"/>
          <w:i/>
          <w:iCs/>
          <w:color w:val="000000"/>
          <w:kern w:val="2"/>
          <w:sz w:val="20"/>
          <w:szCs w:val="20"/>
          <w14:ligatures w14:val="standardContextual"/>
        </w:rPr>
        <w:t xml:space="preserve"> wysuwa się na wiodące miejsce. Różnorodność tematów, nowości w ofercie i możliwość wyboru szkoleń odpowiadających potrzebom, zapewniają elastyczności, której tak bardzo potrzebuje dziś rynek.  Dlatego też bezpłatnie </w:t>
      </w:r>
      <w:r w:rsidRPr="00545775">
        <w:rPr>
          <w:rFonts w:ascii="Century Gothic" w:eastAsia="Century Gothic" w:hAnsi="Century Gothic" w:cs="Century Gothic"/>
          <w:i/>
          <w:iCs/>
          <w:kern w:val="2"/>
          <w:sz w:val="20"/>
          <w:szCs w:val="20"/>
          <w14:ligatures w14:val="standardContextual"/>
        </w:rPr>
        <w:t xml:space="preserve">pomagamy firmom w procesie uzyskania </w:t>
      </w:r>
      <w:r w:rsidRPr="00545775">
        <w:rPr>
          <w:rFonts w:ascii="Century Gothic" w:eastAsia="Century Gothic" w:hAnsi="Century Gothic" w:cs="Century Gothic"/>
          <w:i/>
          <w:iCs/>
          <w:kern w:val="2"/>
          <w:sz w:val="20"/>
          <w:szCs w:val="20"/>
          <w14:ligatures w14:val="standardContextual"/>
        </w:rPr>
        <w:lastRenderedPageBreak/>
        <w:t xml:space="preserve">dofinansowania na te szkolenia, po to by specjaliści i organizacje mogły w łatwiejszy sposób inwestować w niezbędny rozwój kompetencji </w:t>
      </w:r>
      <w:r w:rsidRPr="00545775">
        <w:rPr>
          <w:rFonts w:ascii="Century Gothic" w:eastAsia="Century Gothic" w:hAnsi="Century Gothic" w:cs="Century Gothic"/>
          <w:color w:val="000000"/>
          <w:kern w:val="2"/>
          <w:sz w:val="20"/>
          <w:szCs w:val="20"/>
          <w14:ligatures w14:val="standardContextual"/>
        </w:rPr>
        <w:t>–</w:t>
      </w:r>
      <w:r w:rsidRPr="00545775">
        <w:rPr>
          <w:rFonts w:ascii="Century Gothic" w:eastAsia="Century Gothic" w:hAnsi="Century Gothic" w:cs="Century Gothic"/>
          <w:b/>
          <w:bCs/>
          <w:color w:val="000000"/>
          <w:kern w:val="2"/>
          <w:sz w:val="20"/>
          <w:szCs w:val="20"/>
          <w14:ligatures w14:val="standardContextual"/>
        </w:rPr>
        <w:t xml:space="preserve"> podsumowuje Ewa Opach.</w:t>
      </w:r>
    </w:p>
    <w:p w14:paraId="3CFDFBB2" w14:textId="77777777" w:rsidR="00CC0D90" w:rsidRPr="00CC0D90" w:rsidRDefault="00CC0D90" w:rsidP="00CC0D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85C0D8C" w14:textId="5E06C975" w:rsidR="00190036" w:rsidRPr="00D27A5F" w:rsidRDefault="007E5E2B" w:rsidP="00190036">
      <w:pPr>
        <w:shd w:val="clear" w:color="auto" w:fill="FFFFFF" w:themeFill="background1"/>
        <w:jc w:val="both"/>
        <w:rPr>
          <w:rFonts w:ascii="Century Gothic" w:eastAsia="Times New Roman" w:hAnsi="Century Gothic" w:cs="Calibri"/>
          <w:b/>
          <w:bCs/>
          <w:color w:val="000000" w:themeColor="text1"/>
          <w:sz w:val="20"/>
          <w:szCs w:val="20"/>
          <w:lang w:eastAsia="pl-PL"/>
        </w:rPr>
      </w:pPr>
      <w:r w:rsidRPr="00D27A5F">
        <w:rPr>
          <w:rFonts w:ascii="Century Gothic" w:eastAsia="Times New Roman" w:hAnsi="Century Gothic" w:cs="Calibri"/>
          <w:b/>
          <w:bCs/>
          <w:color w:val="000000" w:themeColor="text1"/>
          <w:sz w:val="20"/>
          <w:szCs w:val="20"/>
          <w:lang w:eastAsia="pl-PL"/>
        </w:rPr>
        <w:t>Więcej informacji:</w:t>
      </w:r>
    </w:p>
    <w:p w14:paraId="3DB7BD28" w14:textId="78F86D35" w:rsidR="007E5E2B" w:rsidRPr="0087061C" w:rsidRDefault="007E5E2B" w:rsidP="007E5E2B">
      <w:pPr>
        <w:shd w:val="clear" w:color="auto" w:fill="FFFFFF" w:themeFill="background1"/>
        <w:spacing w:after="0"/>
        <w:jc w:val="both"/>
        <w:rPr>
          <w:rFonts w:ascii="Century Gothic" w:eastAsia="Times New Roman" w:hAnsi="Century Gothic" w:cs="Calibri"/>
          <w:b/>
          <w:bCs/>
          <w:color w:val="000000" w:themeColor="text1"/>
          <w:sz w:val="20"/>
          <w:szCs w:val="20"/>
          <w:lang w:eastAsia="pl-PL"/>
        </w:rPr>
      </w:pPr>
      <w:r w:rsidRPr="0087061C">
        <w:rPr>
          <w:rFonts w:ascii="Century Gothic" w:eastAsia="Times New Roman" w:hAnsi="Century Gothic" w:cs="Calibri"/>
          <w:b/>
          <w:bCs/>
          <w:color w:val="000000" w:themeColor="text1"/>
          <w:sz w:val="20"/>
          <w:szCs w:val="20"/>
          <w:lang w:eastAsia="pl-PL"/>
        </w:rPr>
        <w:t xml:space="preserve">Natalia </w:t>
      </w:r>
      <w:proofErr w:type="spellStart"/>
      <w:r w:rsidRPr="0087061C">
        <w:rPr>
          <w:rFonts w:ascii="Century Gothic" w:eastAsia="Times New Roman" w:hAnsi="Century Gothic" w:cs="Calibri"/>
          <w:b/>
          <w:bCs/>
          <w:color w:val="000000" w:themeColor="text1"/>
          <w:sz w:val="20"/>
          <w:szCs w:val="20"/>
          <w:lang w:eastAsia="pl-PL"/>
        </w:rPr>
        <w:t>Bejda</w:t>
      </w:r>
      <w:proofErr w:type="spellEnd"/>
    </w:p>
    <w:p w14:paraId="41BEF66E" w14:textId="21AD356F" w:rsidR="007E5E2B" w:rsidRPr="0087061C" w:rsidRDefault="00000000" w:rsidP="007E5E2B">
      <w:pPr>
        <w:shd w:val="clear" w:color="auto" w:fill="FFFFFF" w:themeFill="background1"/>
        <w:spacing w:after="0"/>
        <w:jc w:val="both"/>
        <w:rPr>
          <w:rFonts w:ascii="Century Gothic" w:eastAsia="Times New Roman" w:hAnsi="Century Gothic" w:cs="Calibri"/>
          <w:color w:val="000000" w:themeColor="text1"/>
          <w:sz w:val="20"/>
          <w:szCs w:val="20"/>
          <w:lang w:eastAsia="pl-PL"/>
        </w:rPr>
      </w:pPr>
      <w:hyperlink r:id="rId7" w:history="1">
        <w:r w:rsidR="007E5E2B" w:rsidRPr="0087061C">
          <w:rPr>
            <w:rStyle w:val="Hipercze"/>
            <w:rFonts w:ascii="Century Gothic" w:eastAsia="Times New Roman" w:hAnsi="Century Gothic" w:cs="Calibri"/>
            <w:sz w:val="20"/>
            <w:szCs w:val="20"/>
            <w:lang w:eastAsia="pl-PL"/>
          </w:rPr>
          <w:t>n.bejda@lightscape.pl</w:t>
        </w:r>
      </w:hyperlink>
    </w:p>
    <w:p w14:paraId="1AEDFC74" w14:textId="27D89299" w:rsidR="007E5E2B" w:rsidRPr="00D27A5F" w:rsidRDefault="007E5E2B" w:rsidP="007E5E2B">
      <w:pPr>
        <w:shd w:val="clear" w:color="auto" w:fill="FFFFFF" w:themeFill="background1"/>
        <w:spacing w:after="0"/>
        <w:jc w:val="both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 w:eastAsia="pl-PL"/>
        </w:rPr>
      </w:pPr>
      <w:r w:rsidRPr="00D27A5F"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 w:eastAsia="pl-PL"/>
        </w:rPr>
        <w:t>tel. 733 419</w:t>
      </w:r>
      <w:r w:rsidR="00CC0D90"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 w:eastAsia="pl-PL"/>
        </w:rPr>
        <w:t> </w:t>
      </w:r>
      <w:r w:rsidRPr="00D27A5F"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 w:eastAsia="pl-PL"/>
        </w:rPr>
        <w:t>999</w:t>
      </w:r>
    </w:p>
    <w:p w14:paraId="5E111538" w14:textId="77777777" w:rsidR="00CC0D90" w:rsidRDefault="00CC0D90" w:rsidP="007E5E2B">
      <w:pPr>
        <w:shd w:val="clear" w:color="auto" w:fill="FFFFFF" w:themeFill="background1"/>
        <w:spacing w:after="0"/>
        <w:jc w:val="both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 w:eastAsia="pl-PL"/>
        </w:rPr>
      </w:pPr>
    </w:p>
    <w:p w14:paraId="6F3D4D0B" w14:textId="3A7CBAA5" w:rsidR="007E5E2B" w:rsidRDefault="007E5E2B" w:rsidP="007E5E2B">
      <w:pPr>
        <w:shd w:val="clear" w:color="auto" w:fill="FFFFFF" w:themeFill="background1"/>
        <w:spacing w:after="0"/>
        <w:jc w:val="both"/>
        <w:rPr>
          <w:rFonts w:ascii="Century Gothic" w:eastAsia="Times New Roman" w:hAnsi="Century Gothic" w:cs="Calibri"/>
          <w:b/>
          <w:bCs/>
          <w:color w:val="000000" w:themeColor="text1"/>
          <w:sz w:val="20"/>
          <w:szCs w:val="20"/>
          <w:lang w:val="en-US" w:eastAsia="pl-PL"/>
        </w:rPr>
      </w:pPr>
      <w:r w:rsidRPr="00D27A5F">
        <w:rPr>
          <w:rFonts w:ascii="Century Gothic" w:eastAsia="Times New Roman" w:hAnsi="Century Gothic" w:cs="Calibri"/>
          <w:b/>
          <w:bCs/>
          <w:color w:val="000000" w:themeColor="text1"/>
          <w:sz w:val="20"/>
          <w:szCs w:val="20"/>
          <w:lang w:val="en-US" w:eastAsia="pl-PL"/>
        </w:rPr>
        <w:t>Pamela Tomicka</w:t>
      </w:r>
    </w:p>
    <w:p w14:paraId="7C510ACE" w14:textId="7ADD4ED6" w:rsidR="00CC0D90" w:rsidRPr="00CC0D90" w:rsidRDefault="00000000" w:rsidP="007E5E2B">
      <w:pPr>
        <w:shd w:val="clear" w:color="auto" w:fill="FFFFFF" w:themeFill="background1"/>
        <w:spacing w:after="0"/>
        <w:jc w:val="both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 w:eastAsia="pl-PL"/>
        </w:rPr>
      </w:pPr>
      <w:hyperlink r:id="rId8" w:history="1">
        <w:r w:rsidR="00CC0D90" w:rsidRPr="00CC0D90">
          <w:rPr>
            <w:rStyle w:val="Hipercze"/>
            <w:rFonts w:ascii="Century Gothic" w:eastAsia="Times New Roman" w:hAnsi="Century Gothic" w:cs="Calibri"/>
            <w:sz w:val="20"/>
            <w:szCs w:val="20"/>
            <w:lang w:val="en-US" w:eastAsia="pl-PL"/>
          </w:rPr>
          <w:t>p.tomicka@lightscape.pl</w:t>
        </w:r>
      </w:hyperlink>
      <w:r w:rsidR="00CC0D90" w:rsidRPr="00CC0D90"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 w:eastAsia="pl-PL"/>
        </w:rPr>
        <w:t xml:space="preserve"> </w:t>
      </w:r>
    </w:p>
    <w:p w14:paraId="519502A0" w14:textId="4FC86622" w:rsidR="007E5E2B" w:rsidRPr="00D27A5F" w:rsidRDefault="007E5E2B" w:rsidP="007E5E2B">
      <w:pPr>
        <w:shd w:val="clear" w:color="auto" w:fill="FFFFFF" w:themeFill="background1"/>
        <w:spacing w:after="0"/>
        <w:jc w:val="both"/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 w:eastAsia="pl-PL"/>
        </w:rPr>
      </w:pPr>
      <w:r w:rsidRPr="00D27A5F">
        <w:rPr>
          <w:rFonts w:ascii="Century Gothic" w:eastAsia="Times New Roman" w:hAnsi="Century Gothic" w:cs="Calibri"/>
          <w:color w:val="000000" w:themeColor="text1"/>
          <w:sz w:val="20"/>
          <w:szCs w:val="20"/>
          <w:lang w:val="en-US" w:eastAsia="pl-PL"/>
        </w:rPr>
        <w:t>tel. 601 918 306</w:t>
      </w:r>
    </w:p>
    <w:p w14:paraId="3522174C" w14:textId="65D011D9" w:rsidR="000B3034" w:rsidRPr="007E5E2B" w:rsidRDefault="000B3034" w:rsidP="000B3034">
      <w:pPr>
        <w:spacing w:after="0" w:line="240" w:lineRule="auto"/>
        <w:rPr>
          <w:rFonts w:ascii="Century Gothic" w:hAnsi="Century Gothic"/>
          <w:sz w:val="18"/>
          <w:szCs w:val="18"/>
          <w:lang w:val="en-US"/>
        </w:rPr>
      </w:pPr>
      <w:r w:rsidRPr="007E5E2B">
        <w:rPr>
          <w:rFonts w:ascii="Century Gothic" w:hAnsi="Century Gothic"/>
          <w:sz w:val="18"/>
          <w:szCs w:val="18"/>
          <w:lang w:val="en-US"/>
        </w:rPr>
        <w:t xml:space="preserve"> </w:t>
      </w:r>
    </w:p>
    <w:sectPr w:rsidR="000B3034" w:rsidRPr="007E5E2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13C2" w14:textId="77777777" w:rsidR="006803AE" w:rsidRDefault="006803AE" w:rsidP="00964E1B">
      <w:pPr>
        <w:spacing w:after="0" w:line="240" w:lineRule="auto"/>
      </w:pPr>
      <w:r>
        <w:separator/>
      </w:r>
    </w:p>
  </w:endnote>
  <w:endnote w:type="continuationSeparator" w:id="0">
    <w:p w14:paraId="013EC491" w14:textId="77777777" w:rsidR="006803AE" w:rsidRDefault="006803AE" w:rsidP="0096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FCA1B" w14:textId="77777777" w:rsidR="006803AE" w:rsidRDefault="006803AE" w:rsidP="00964E1B">
      <w:pPr>
        <w:spacing w:after="0" w:line="240" w:lineRule="auto"/>
      </w:pPr>
      <w:r>
        <w:separator/>
      </w:r>
    </w:p>
  </w:footnote>
  <w:footnote w:type="continuationSeparator" w:id="0">
    <w:p w14:paraId="530E5177" w14:textId="77777777" w:rsidR="006803AE" w:rsidRDefault="006803AE" w:rsidP="00964E1B">
      <w:pPr>
        <w:spacing w:after="0" w:line="240" w:lineRule="auto"/>
      </w:pPr>
      <w:r>
        <w:continuationSeparator/>
      </w:r>
    </w:p>
  </w:footnote>
  <w:footnote w:id="1">
    <w:p w14:paraId="3517602A" w14:textId="77777777" w:rsidR="00545775" w:rsidRDefault="00545775" w:rsidP="00545775">
      <w:pPr>
        <w:pStyle w:val="Tekstprzypisudolnego1"/>
      </w:pPr>
      <w:r>
        <w:rPr>
          <w:rStyle w:val="Odwoanieprzypisudolnego"/>
        </w:rPr>
        <w:footnoteRef/>
      </w:r>
      <w:r>
        <w:t xml:space="preserve"> Raport </w:t>
      </w:r>
      <w:proofErr w:type="spellStart"/>
      <w:r>
        <w:t>Future</w:t>
      </w:r>
      <w:proofErr w:type="spellEnd"/>
      <w:r>
        <w:rPr>
          <w:rFonts w:ascii="Symbol" w:eastAsia="Symbol" w:hAnsi="Symbol" w:cs="Symbol"/>
        </w:rPr>
        <w:t>Ò</w:t>
      </w:r>
      <w:r>
        <w:t xml:space="preserve"> 2024</w:t>
      </w:r>
    </w:p>
  </w:footnote>
  <w:footnote w:id="2">
    <w:p w14:paraId="5CD10612" w14:textId="77777777" w:rsidR="00545775" w:rsidRDefault="00545775" w:rsidP="00545775">
      <w:pPr>
        <w:pStyle w:val="Tekstprzypisudolnego1"/>
      </w:pPr>
      <w:r>
        <w:rPr>
          <w:rStyle w:val="Odwoanieprzypisudolnego"/>
        </w:rPr>
        <w:footnoteRef/>
      </w:r>
      <w:r>
        <w:t xml:space="preserve"> Rada Sektorowa, Marketingowe kompetencje przyszłości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5CB4B" w14:textId="6BDCA4AE" w:rsidR="00964E1B" w:rsidRDefault="00964E1B" w:rsidP="00964E1B">
    <w:pPr>
      <w:pStyle w:val="Nagwek"/>
      <w:jc w:val="right"/>
    </w:pPr>
    <w:r>
      <w:rPr>
        <w:noProof/>
      </w:rPr>
      <w:drawing>
        <wp:inline distT="0" distB="0" distL="0" distR="0" wp14:anchorId="68C41A23" wp14:editId="575C8DFE">
          <wp:extent cx="839066" cy="789709"/>
          <wp:effectExtent l="0" t="0" r="0" b="0"/>
          <wp:docPr id="1" name="Obraz 1" descr="Obraz zawierający Czcionka, Grafika, tekst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Czcionka, Grafika, tekst, logo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151" cy="804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3D6FAE" w14:textId="77777777" w:rsidR="00964E1B" w:rsidRDefault="00964E1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1B"/>
    <w:rsid w:val="000142EA"/>
    <w:rsid w:val="000B3034"/>
    <w:rsid w:val="000C53B9"/>
    <w:rsid w:val="000D1C87"/>
    <w:rsid w:val="001637AC"/>
    <w:rsid w:val="00190036"/>
    <w:rsid w:val="001B0640"/>
    <w:rsid w:val="001C5024"/>
    <w:rsid w:val="002731C7"/>
    <w:rsid w:val="00301B1D"/>
    <w:rsid w:val="00306CD8"/>
    <w:rsid w:val="003A7E7A"/>
    <w:rsid w:val="003E0C4A"/>
    <w:rsid w:val="003E4CA7"/>
    <w:rsid w:val="004D43C1"/>
    <w:rsid w:val="004F58C9"/>
    <w:rsid w:val="00545775"/>
    <w:rsid w:val="0059155C"/>
    <w:rsid w:val="005B3E76"/>
    <w:rsid w:val="00652833"/>
    <w:rsid w:val="00657663"/>
    <w:rsid w:val="006803AE"/>
    <w:rsid w:val="007E5E2B"/>
    <w:rsid w:val="0086502A"/>
    <w:rsid w:val="0087061C"/>
    <w:rsid w:val="008B1CFB"/>
    <w:rsid w:val="00964E1B"/>
    <w:rsid w:val="00983795"/>
    <w:rsid w:val="009B5DE3"/>
    <w:rsid w:val="00A612FE"/>
    <w:rsid w:val="00A753A5"/>
    <w:rsid w:val="00AD3044"/>
    <w:rsid w:val="00B0057B"/>
    <w:rsid w:val="00C7321C"/>
    <w:rsid w:val="00C7525D"/>
    <w:rsid w:val="00C91329"/>
    <w:rsid w:val="00CB4B0E"/>
    <w:rsid w:val="00CC0D90"/>
    <w:rsid w:val="00D0594B"/>
    <w:rsid w:val="00D27802"/>
    <w:rsid w:val="00D27A5F"/>
    <w:rsid w:val="00DD00A5"/>
    <w:rsid w:val="00E547DB"/>
    <w:rsid w:val="00E63668"/>
    <w:rsid w:val="00E77F29"/>
    <w:rsid w:val="00F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92C37A"/>
  <w15:chartTrackingRefBased/>
  <w15:docId w15:val="{371273CA-1A26-694E-9460-E25C8DE4E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1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E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964E1B"/>
  </w:style>
  <w:style w:type="paragraph" w:styleId="Stopka">
    <w:name w:val="footer"/>
    <w:basedOn w:val="Normalny"/>
    <w:link w:val="StopkaZnak"/>
    <w:uiPriority w:val="99"/>
    <w:unhideWhenUsed/>
    <w:rsid w:val="00964E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64E1B"/>
  </w:style>
  <w:style w:type="character" w:styleId="Hipercze">
    <w:name w:val="Hyperlink"/>
    <w:uiPriority w:val="99"/>
    <w:unhideWhenUsed/>
    <w:rsid w:val="00964E1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4E1B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0B3034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303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D27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D27A5F"/>
  </w:style>
  <w:style w:type="character" w:customStyle="1" w:styleId="eop">
    <w:name w:val="eop"/>
    <w:basedOn w:val="Domylnaczcionkaakapitu"/>
    <w:rsid w:val="00D27A5F"/>
  </w:style>
  <w:style w:type="character" w:customStyle="1" w:styleId="scxw149870524">
    <w:name w:val="scxw149870524"/>
    <w:basedOn w:val="Domylnaczcionkaakapitu"/>
    <w:rsid w:val="00D27A5F"/>
  </w:style>
  <w:style w:type="paragraph" w:styleId="Poprawka">
    <w:name w:val="Revision"/>
    <w:hidden/>
    <w:uiPriority w:val="99"/>
    <w:semiHidden/>
    <w:rsid w:val="00301B1D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1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B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B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B1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54577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5457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5775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4577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4577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9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omicka@lightscape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.bejda@lightscap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maq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 Tomicka</dc:creator>
  <cp:keywords/>
  <dc:description/>
  <cp:lastModifiedBy>Pamela  Tomicka</cp:lastModifiedBy>
  <cp:revision>3</cp:revision>
  <cp:lastPrinted>2024-03-04T07:22:00Z</cp:lastPrinted>
  <dcterms:created xsi:type="dcterms:W3CDTF">2024-04-22T08:48:00Z</dcterms:created>
  <dcterms:modified xsi:type="dcterms:W3CDTF">2024-04-22T08:56:00Z</dcterms:modified>
</cp:coreProperties>
</file>