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E825" w14:textId="5DF2E03B" w:rsidR="00167C51" w:rsidRDefault="00167C51" w:rsidP="00D33D37">
      <w:pPr>
        <w:spacing w:after="120" w:line="23" w:lineRule="atLeast"/>
        <w:jc w:val="right"/>
        <w:rPr>
          <w:rFonts w:ascii="Arial" w:hAnsi="Arial" w:cs="Arial"/>
          <w:b/>
          <w:bCs/>
          <w:lang w:val="pl-PL"/>
        </w:rPr>
      </w:pPr>
      <w:r>
        <w:rPr>
          <w:rFonts w:ascii="Arial" w:hAnsi="Arial" w:cs="Arial"/>
          <w:b/>
          <w:bCs/>
          <w:lang w:val="pl-PL"/>
        </w:rPr>
        <w:t>Warszawa, 2</w:t>
      </w:r>
      <w:r w:rsidR="008A4460">
        <w:rPr>
          <w:rFonts w:ascii="Arial" w:hAnsi="Arial" w:cs="Arial"/>
          <w:b/>
          <w:bCs/>
          <w:lang w:val="pl-PL"/>
        </w:rPr>
        <w:t>4</w:t>
      </w:r>
      <w:r>
        <w:rPr>
          <w:rFonts w:ascii="Arial" w:hAnsi="Arial" w:cs="Arial"/>
          <w:b/>
          <w:bCs/>
          <w:lang w:val="pl-PL"/>
        </w:rPr>
        <w:t xml:space="preserve"> kwietnia 2024</w:t>
      </w:r>
    </w:p>
    <w:p w14:paraId="17B5FD11" w14:textId="77777777" w:rsidR="00D33D37" w:rsidRPr="00D33D37" w:rsidRDefault="00D33D37" w:rsidP="00D33D37">
      <w:pPr>
        <w:pStyle w:val="NormalnyWeb"/>
        <w:spacing w:after="120" w:line="23" w:lineRule="atLeast"/>
        <w:jc w:val="center"/>
        <w:textAlignment w:val="baseline"/>
        <w:rPr>
          <w:rFonts w:ascii="Arial" w:hAnsi="Arial" w:cs="Arial"/>
          <w:b/>
          <w:bCs/>
          <w:sz w:val="28"/>
          <w:szCs w:val="28"/>
        </w:rPr>
      </w:pPr>
      <w:r w:rsidRPr="00D33D37">
        <w:rPr>
          <w:rFonts w:ascii="Arial" w:hAnsi="Arial" w:cs="Arial"/>
          <w:b/>
          <w:bCs/>
          <w:sz w:val="28"/>
          <w:szCs w:val="28"/>
        </w:rPr>
        <w:t xml:space="preserve">Co nas czeka w regulacjach </w:t>
      </w:r>
      <w:proofErr w:type="spellStart"/>
      <w:r w:rsidRPr="00D33D37">
        <w:rPr>
          <w:rFonts w:ascii="Arial" w:hAnsi="Arial" w:cs="Arial"/>
          <w:b/>
          <w:bCs/>
          <w:sz w:val="28"/>
          <w:szCs w:val="28"/>
        </w:rPr>
        <w:t>eMobility</w:t>
      </w:r>
      <w:proofErr w:type="spellEnd"/>
      <w:r w:rsidRPr="00D33D37">
        <w:rPr>
          <w:rFonts w:ascii="Arial" w:hAnsi="Arial" w:cs="Arial"/>
          <w:b/>
          <w:bCs/>
          <w:sz w:val="28"/>
          <w:szCs w:val="28"/>
        </w:rPr>
        <w:t xml:space="preserve"> w 2024 roku?</w:t>
      </w:r>
    </w:p>
    <w:p w14:paraId="3BBA35D7" w14:textId="77777777" w:rsidR="00D33D37" w:rsidRPr="00D33D37" w:rsidRDefault="00D33D37" w:rsidP="00D33D37">
      <w:pPr>
        <w:pStyle w:val="NormalnyWeb"/>
        <w:spacing w:after="120" w:line="23" w:lineRule="atLeast"/>
        <w:jc w:val="both"/>
        <w:textAlignment w:val="baseline"/>
        <w:rPr>
          <w:rFonts w:ascii="Arial" w:hAnsi="Arial" w:cs="Arial"/>
          <w:b/>
          <w:bCs/>
          <w:sz w:val="22"/>
          <w:szCs w:val="22"/>
        </w:rPr>
      </w:pPr>
      <w:r w:rsidRPr="00D33D37">
        <w:rPr>
          <w:rFonts w:ascii="Arial" w:hAnsi="Arial" w:cs="Arial"/>
          <w:b/>
          <w:bCs/>
          <w:sz w:val="22"/>
          <w:szCs w:val="22"/>
        </w:rPr>
        <w:t xml:space="preserve">Nadchodzące zmiany prawne w zakresie </w:t>
      </w:r>
      <w:proofErr w:type="spellStart"/>
      <w:r w:rsidRPr="00D33D37">
        <w:rPr>
          <w:rFonts w:ascii="Arial" w:hAnsi="Arial" w:cs="Arial"/>
          <w:b/>
          <w:bCs/>
          <w:sz w:val="22"/>
          <w:szCs w:val="22"/>
        </w:rPr>
        <w:t>eMobility</w:t>
      </w:r>
      <w:proofErr w:type="spellEnd"/>
      <w:r w:rsidRPr="00D33D37">
        <w:rPr>
          <w:rFonts w:ascii="Arial" w:hAnsi="Arial" w:cs="Arial"/>
          <w:b/>
          <w:bCs/>
          <w:sz w:val="22"/>
          <w:szCs w:val="22"/>
        </w:rPr>
        <w:t xml:space="preserve"> przyniosą w Polsce potrzebę szybkiej elektryfikacji parkingów. Dlatego E.ON Polska prezentuje przewodnik po wybranych zagadnieniach dotyczących obowiązujących i przyszłych regulacji w obszarze </w:t>
      </w:r>
      <w:proofErr w:type="spellStart"/>
      <w:r w:rsidRPr="00D33D37">
        <w:rPr>
          <w:rFonts w:ascii="Arial" w:hAnsi="Arial" w:cs="Arial"/>
          <w:b/>
          <w:bCs/>
          <w:sz w:val="22"/>
          <w:szCs w:val="22"/>
        </w:rPr>
        <w:t>elektromobilności</w:t>
      </w:r>
      <w:proofErr w:type="spellEnd"/>
      <w:r w:rsidRPr="00D33D37">
        <w:rPr>
          <w:rFonts w:ascii="Arial" w:hAnsi="Arial" w:cs="Arial"/>
          <w:b/>
          <w:bCs/>
          <w:sz w:val="22"/>
          <w:szCs w:val="22"/>
        </w:rPr>
        <w:t xml:space="preserve">. Materiał powstał we współpracy z zespołem Dekarbonizacji kancelarii prawnej </w:t>
      </w:r>
      <w:proofErr w:type="spellStart"/>
      <w:r w:rsidRPr="00D33D37">
        <w:rPr>
          <w:rFonts w:ascii="Arial" w:hAnsi="Arial" w:cs="Arial"/>
          <w:b/>
          <w:bCs/>
          <w:sz w:val="22"/>
          <w:szCs w:val="22"/>
        </w:rPr>
        <w:t>Osborne</w:t>
      </w:r>
      <w:proofErr w:type="spellEnd"/>
      <w:r w:rsidRPr="00D33D37">
        <w:rPr>
          <w:rFonts w:ascii="Arial" w:hAnsi="Arial" w:cs="Arial"/>
          <w:b/>
          <w:bCs/>
          <w:sz w:val="22"/>
          <w:szCs w:val="22"/>
        </w:rPr>
        <w:t xml:space="preserve"> Clarke oraz firmą doradztwa podatkowego MDDP. Jest on kierowany do właścicieli i zarządców nieruchomości komercyjnych. Stanowi bazę teoretycznej i praktycznej wiedzy.</w:t>
      </w:r>
    </w:p>
    <w:p w14:paraId="6AF8A048" w14:textId="6235A8E1" w:rsidR="008A4460"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Pod koniec zeszłego roku na dziesięć samochodów w pełni elektrycznych przypadał w Polsce tylko jeden punkt ładowania</w:t>
      </w:r>
      <w:r w:rsidRPr="00D33D37">
        <w:rPr>
          <w:rFonts w:ascii="Arial" w:hAnsi="Arial" w:cs="Arial"/>
          <w:sz w:val="22"/>
          <w:szCs w:val="22"/>
          <w:vertAlign w:val="superscript"/>
        </w:rPr>
        <w:footnoteReference w:id="1"/>
      </w:r>
      <w:r w:rsidRPr="00D33D37">
        <w:rPr>
          <w:rFonts w:ascii="Arial" w:hAnsi="Arial" w:cs="Arial"/>
          <w:sz w:val="22"/>
          <w:szCs w:val="22"/>
        </w:rPr>
        <w:t>. Jednocześnie, przy widocznym wzroście popularności elektryków rok do roku oraz tegorocznych regulacjach prawnych, jasna staje się potrzeba szybkiej i efektywnej elektryfikacji parkingów. W związku z tym zarządcy budynków niemieszkalnych</w:t>
      </w:r>
      <w:r w:rsidRPr="00D33D37">
        <w:rPr>
          <w:rFonts w:ascii="Arial" w:hAnsi="Arial" w:cs="Arial"/>
          <w:sz w:val="22"/>
          <w:szCs w:val="22"/>
          <w:vertAlign w:val="superscript"/>
        </w:rPr>
        <w:footnoteReference w:id="2"/>
      </w:r>
      <w:r w:rsidRPr="00D33D37">
        <w:rPr>
          <w:rFonts w:ascii="Arial" w:hAnsi="Arial" w:cs="Arial"/>
          <w:sz w:val="22"/>
          <w:szCs w:val="22"/>
        </w:rPr>
        <w:t xml:space="preserve"> będą musieli spełnić szereg obowiązków. </w:t>
      </w:r>
      <w:hyperlink r:id="rId11" w:history="1">
        <w:r w:rsidRPr="00AE65B7">
          <w:rPr>
            <w:rStyle w:val="Hipercze"/>
            <w:rFonts w:ascii="Arial" w:hAnsi="Arial" w:cs="Arial"/>
            <w:sz w:val="22"/>
            <w:szCs w:val="22"/>
          </w:rPr>
          <w:t>Z pomocą</w:t>
        </w:r>
        <w:r w:rsidRPr="00AE65B7">
          <w:rPr>
            <w:rStyle w:val="Hipercze"/>
            <w:rFonts w:ascii="Arial" w:hAnsi="Arial" w:cs="Arial"/>
            <w:sz w:val="22"/>
            <w:szCs w:val="22"/>
          </w:rPr>
          <w:t xml:space="preserve"> </w:t>
        </w:r>
        <w:r w:rsidRPr="00AE65B7">
          <w:rPr>
            <w:rStyle w:val="Hipercze"/>
            <w:rFonts w:ascii="Arial" w:hAnsi="Arial" w:cs="Arial"/>
            <w:sz w:val="22"/>
            <w:szCs w:val="22"/>
          </w:rPr>
          <w:t>w ich realizacji przychodzi nowy przewodnik od E.ON Polska</w:t>
        </w:r>
        <w:r w:rsidR="008A4460" w:rsidRPr="00AE65B7">
          <w:rPr>
            <w:rStyle w:val="Hipercze"/>
            <w:rFonts w:ascii="Arial" w:hAnsi="Arial" w:cs="Arial"/>
            <w:sz w:val="22"/>
            <w:szCs w:val="22"/>
          </w:rPr>
          <w:t>, dostęp</w:t>
        </w:r>
        <w:r w:rsidR="001E2FFD" w:rsidRPr="00AE65B7">
          <w:rPr>
            <w:rStyle w:val="Hipercze"/>
            <w:rFonts w:ascii="Arial" w:hAnsi="Arial" w:cs="Arial"/>
            <w:sz w:val="22"/>
            <w:szCs w:val="22"/>
          </w:rPr>
          <w:t>n</w:t>
        </w:r>
        <w:r w:rsidR="008A4460" w:rsidRPr="00AE65B7">
          <w:rPr>
            <w:rStyle w:val="Hipercze"/>
            <w:rFonts w:ascii="Arial" w:hAnsi="Arial" w:cs="Arial"/>
            <w:sz w:val="22"/>
            <w:szCs w:val="22"/>
          </w:rPr>
          <w:t>y za darmo na dedykowanej stronie E.ON.</w:t>
        </w:r>
      </w:hyperlink>
    </w:p>
    <w:p w14:paraId="71B04993" w14:textId="5F29D7A0"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Publikacja ta szczegółowo wyjaśnia m.in.:</w:t>
      </w:r>
    </w:p>
    <w:p w14:paraId="13038FC1" w14:textId="77777777" w:rsidR="00D33D37" w:rsidRPr="00D33D37" w:rsidRDefault="00D33D37" w:rsidP="00D33D37">
      <w:pPr>
        <w:pStyle w:val="NormalnyWeb"/>
        <w:numPr>
          <w:ilvl w:val="0"/>
          <w:numId w:val="51"/>
        </w:numPr>
        <w:spacing w:after="120" w:line="23" w:lineRule="atLeast"/>
        <w:jc w:val="both"/>
        <w:textAlignment w:val="baseline"/>
        <w:rPr>
          <w:rFonts w:ascii="Arial" w:hAnsi="Arial" w:cs="Arial"/>
          <w:sz w:val="22"/>
          <w:szCs w:val="22"/>
        </w:rPr>
      </w:pPr>
      <w:r w:rsidRPr="00D33D37">
        <w:rPr>
          <w:rFonts w:ascii="Arial" w:hAnsi="Arial" w:cs="Arial"/>
          <w:sz w:val="22"/>
          <w:szCs w:val="22"/>
        </w:rPr>
        <w:t xml:space="preserve">podstawowe pojęcia pojawiające się w regulacjach prawnych, </w:t>
      </w:r>
    </w:p>
    <w:p w14:paraId="0AAEA2A1" w14:textId="77777777" w:rsidR="00D33D37" w:rsidRPr="00D33D37" w:rsidRDefault="00D33D37" w:rsidP="00D33D37">
      <w:pPr>
        <w:pStyle w:val="NormalnyWeb"/>
        <w:numPr>
          <w:ilvl w:val="0"/>
          <w:numId w:val="51"/>
        </w:numPr>
        <w:spacing w:after="120" w:line="23" w:lineRule="atLeast"/>
        <w:jc w:val="both"/>
        <w:textAlignment w:val="baseline"/>
        <w:rPr>
          <w:rFonts w:ascii="Arial" w:hAnsi="Arial" w:cs="Arial"/>
          <w:sz w:val="22"/>
          <w:szCs w:val="22"/>
        </w:rPr>
      </w:pPr>
      <w:r w:rsidRPr="00D33D37">
        <w:rPr>
          <w:rFonts w:ascii="Arial" w:hAnsi="Arial" w:cs="Arial"/>
          <w:sz w:val="22"/>
          <w:szCs w:val="22"/>
        </w:rPr>
        <w:t>wymogi dotyczące infrastruktury do ładowania aut elektrycznych,</w:t>
      </w:r>
    </w:p>
    <w:p w14:paraId="68A1A0D9" w14:textId="77777777" w:rsidR="00D33D37" w:rsidRPr="00D33D37" w:rsidRDefault="00D33D37" w:rsidP="00D33D37">
      <w:pPr>
        <w:pStyle w:val="NormalnyWeb"/>
        <w:numPr>
          <w:ilvl w:val="0"/>
          <w:numId w:val="51"/>
        </w:numPr>
        <w:spacing w:after="120" w:line="23" w:lineRule="atLeast"/>
        <w:jc w:val="both"/>
        <w:textAlignment w:val="baseline"/>
        <w:rPr>
          <w:rFonts w:ascii="Arial" w:hAnsi="Arial" w:cs="Arial"/>
          <w:sz w:val="22"/>
          <w:szCs w:val="22"/>
        </w:rPr>
      </w:pPr>
      <w:r w:rsidRPr="00D33D37">
        <w:rPr>
          <w:rFonts w:ascii="Arial" w:hAnsi="Arial" w:cs="Arial"/>
          <w:sz w:val="22"/>
          <w:szCs w:val="22"/>
        </w:rPr>
        <w:t>kwestie podatkowe związane z instalacją urządzeń do ładowania elektryków w budynkach niemieszkalnych lub w ich pobliżu.</w:t>
      </w:r>
    </w:p>
    <w:p w14:paraId="1BA4A509" w14:textId="1CFB52EC" w:rsidR="00D33D37" w:rsidRPr="00D33D37" w:rsidRDefault="00D33D37" w:rsidP="00D33D37">
      <w:pPr>
        <w:pStyle w:val="NormalnyWeb"/>
        <w:spacing w:after="120" w:line="23" w:lineRule="atLeast"/>
        <w:jc w:val="both"/>
        <w:textAlignment w:val="baseline"/>
        <w:rPr>
          <w:rFonts w:ascii="Arial" w:hAnsi="Arial" w:cs="Arial"/>
          <w:i/>
          <w:iCs/>
          <w:sz w:val="22"/>
          <w:szCs w:val="22"/>
        </w:rPr>
      </w:pPr>
      <w:r w:rsidRPr="00D33D37">
        <w:rPr>
          <w:rFonts w:ascii="Arial" w:hAnsi="Arial" w:cs="Arial"/>
          <w:i/>
          <w:iCs/>
          <w:sz w:val="22"/>
          <w:szCs w:val="22"/>
        </w:rPr>
        <w:t>- Wchodzące w życie regulacje znacząco przyspieszą rozbudowę infrastruktury do ładowania pojazdów elektrycznych. Warto wiedzieć, jak ważny jest to element całego ekosystemu ładowania – aż 30% energii wykorzystywanej przez samochody elektryczne pochodzi z parkingów biurowych. To ponad trzykrotnie więcej niż ze stacji ogólnodostępnych – tłumaczy</w:t>
      </w:r>
      <w:r w:rsidRPr="00D33D37">
        <w:rPr>
          <w:rFonts w:ascii="Arial" w:hAnsi="Arial" w:cs="Arial"/>
          <w:sz w:val="22"/>
          <w:szCs w:val="22"/>
        </w:rPr>
        <w:t xml:space="preserve"> Kuba Jedliński, menadżer zespołu </w:t>
      </w:r>
      <w:proofErr w:type="spellStart"/>
      <w:r w:rsidRPr="00D33D37">
        <w:rPr>
          <w:rFonts w:ascii="Arial" w:hAnsi="Arial" w:cs="Arial"/>
          <w:sz w:val="22"/>
          <w:szCs w:val="22"/>
        </w:rPr>
        <w:t>eMobility</w:t>
      </w:r>
      <w:proofErr w:type="spellEnd"/>
      <w:r w:rsidRPr="00D33D37">
        <w:rPr>
          <w:rFonts w:ascii="Arial" w:hAnsi="Arial" w:cs="Arial"/>
          <w:sz w:val="22"/>
          <w:szCs w:val="22"/>
        </w:rPr>
        <w:t xml:space="preserve"> w E.ON Polska. - </w:t>
      </w:r>
      <w:r w:rsidRPr="00D33D37">
        <w:rPr>
          <w:rFonts w:ascii="Arial" w:hAnsi="Arial" w:cs="Arial"/>
          <w:i/>
          <w:iCs/>
          <w:sz w:val="22"/>
          <w:szCs w:val="22"/>
        </w:rPr>
        <w:t>Dostosowanie się do nowych przepisów wymaga wysiłku od całej branży. Dlatego postanowiliśmy wydać kompleksowy poradnik dla zarządców budynków niemieszkalnych oraz udostępnić go nieodpłatnie wszystkim zainteresowanym.</w:t>
      </w:r>
    </w:p>
    <w:p w14:paraId="165C1BF2" w14:textId="77777777" w:rsidR="00D33D37" w:rsidRPr="00D33D37" w:rsidRDefault="00D33D37" w:rsidP="00D33D37">
      <w:pPr>
        <w:pStyle w:val="NormalnyWeb"/>
        <w:spacing w:after="120" w:line="23" w:lineRule="atLeast"/>
        <w:jc w:val="both"/>
        <w:textAlignment w:val="baseline"/>
        <w:rPr>
          <w:rFonts w:ascii="Arial" w:hAnsi="Arial" w:cs="Arial"/>
          <w:b/>
          <w:bCs/>
          <w:sz w:val="22"/>
          <w:szCs w:val="22"/>
        </w:rPr>
      </w:pPr>
      <w:r w:rsidRPr="00D33D37">
        <w:rPr>
          <w:rFonts w:ascii="Arial" w:hAnsi="Arial" w:cs="Arial"/>
          <w:b/>
          <w:bCs/>
          <w:sz w:val="22"/>
          <w:szCs w:val="22"/>
        </w:rPr>
        <w:t>Efektywne planowanie elektryfikacji parkingu</w:t>
      </w:r>
    </w:p>
    <w:p w14:paraId="66A8C5F0" w14:textId="1B7DDACE" w:rsidR="00D33D37" w:rsidRPr="00D33D37" w:rsidRDefault="00807F60" w:rsidP="00D33D37">
      <w:pPr>
        <w:pStyle w:val="NormalnyWeb"/>
        <w:spacing w:after="120" w:line="23" w:lineRule="atLeast"/>
        <w:jc w:val="both"/>
        <w:textAlignment w:val="baseline"/>
        <w:rPr>
          <w:rFonts w:ascii="Arial" w:hAnsi="Arial" w:cs="Arial"/>
          <w:sz w:val="22"/>
          <w:szCs w:val="22"/>
        </w:rPr>
      </w:pPr>
      <w:r>
        <w:rPr>
          <w:rFonts w:ascii="Arial" w:hAnsi="Arial" w:cs="Arial"/>
          <w:sz w:val="22"/>
          <w:szCs w:val="22"/>
        </w:rPr>
        <w:t>Przygotowując</w:t>
      </w:r>
      <w:r w:rsidRPr="00D33D37">
        <w:rPr>
          <w:rFonts w:ascii="Arial" w:hAnsi="Arial" w:cs="Arial"/>
          <w:sz w:val="22"/>
          <w:szCs w:val="22"/>
        </w:rPr>
        <w:t xml:space="preserve"> </w:t>
      </w:r>
      <w:r w:rsidR="00D33D37" w:rsidRPr="00D33D37">
        <w:rPr>
          <w:rFonts w:ascii="Arial" w:hAnsi="Arial" w:cs="Arial"/>
          <w:sz w:val="22"/>
          <w:szCs w:val="22"/>
        </w:rPr>
        <w:t xml:space="preserve">budowę lub przebudowę budynku, warto nie ograniczać się do minimum wynikającego z obowiązujących przepisów. Szczególnie efektywne kosztowo jest </w:t>
      </w:r>
      <w:r w:rsidR="00D33D37" w:rsidRPr="00E27769">
        <w:rPr>
          <w:rFonts w:ascii="Arial" w:hAnsi="Arial" w:cs="Arial"/>
          <w:sz w:val="22"/>
          <w:szCs w:val="22"/>
        </w:rPr>
        <w:t>planowanie</w:t>
      </w:r>
      <w:r w:rsidR="00D33D37" w:rsidRPr="00D33D37">
        <w:rPr>
          <w:rFonts w:ascii="Arial" w:hAnsi="Arial" w:cs="Arial"/>
          <w:sz w:val="22"/>
          <w:szCs w:val="22"/>
        </w:rPr>
        <w:t xml:space="preserve"> docelowej infrastruktury ładowania, którą inwestor może tworzyć etapami. Taki model działania pozwala ograniczyć koszty budowy instalacji, a także zwiększy atrakcyjność budynku dla potencjalnych najemców.</w:t>
      </w:r>
    </w:p>
    <w:p w14:paraId="73BE7CC6" w14:textId="13E3D718"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 Same ł</w:t>
      </w:r>
      <w:r w:rsidRPr="00D33D37">
        <w:rPr>
          <w:rFonts w:ascii="Arial" w:hAnsi="Arial" w:cs="Arial"/>
          <w:i/>
          <w:iCs/>
          <w:sz w:val="22"/>
          <w:szCs w:val="22"/>
        </w:rPr>
        <w:t>adowarki stanowią zaledwie 20-25% kosztu całej inwestycji. Największą jej część pochłania instalacja elektryczna, a po niej sprawy formalno-projektowe</w:t>
      </w:r>
      <w:r w:rsidR="001E2FFD">
        <w:rPr>
          <w:rFonts w:ascii="Arial" w:hAnsi="Arial" w:cs="Arial"/>
          <w:i/>
          <w:iCs/>
          <w:sz w:val="22"/>
          <w:szCs w:val="22"/>
        </w:rPr>
        <w:t>,</w:t>
      </w:r>
      <w:r w:rsidRPr="00D33D37">
        <w:rPr>
          <w:rFonts w:ascii="Arial" w:hAnsi="Arial" w:cs="Arial"/>
          <w:i/>
          <w:iCs/>
          <w:sz w:val="22"/>
          <w:szCs w:val="22"/>
        </w:rPr>
        <w:t xml:space="preserve"> jak np. ekspertyzy stanu ochrony przeciwpożarowej czy odbiory Urzędu Dozoru Technicznego. Projektując przykładowo dwadzieścia punktów ładowania za jednym razem, osiąga się znacznie lepsze efekty niż w przypadku prac nad każdym z nich oddzielnie. Nie ma natomiast konieczności, </w:t>
      </w:r>
      <w:r w:rsidRPr="00D33D37">
        <w:rPr>
          <w:rFonts w:ascii="Arial" w:hAnsi="Arial" w:cs="Arial"/>
          <w:i/>
          <w:iCs/>
          <w:sz w:val="22"/>
          <w:szCs w:val="22"/>
        </w:rPr>
        <w:lastRenderedPageBreak/>
        <w:t>aby instalować wszystkie punkty ładowania na raz. Ważne, aby móc je w łatwy sposób dodać do istniejącego systemu</w:t>
      </w:r>
      <w:r w:rsidRPr="00D33D37">
        <w:rPr>
          <w:rFonts w:ascii="Arial" w:hAnsi="Arial" w:cs="Arial"/>
          <w:sz w:val="22"/>
          <w:szCs w:val="22"/>
        </w:rPr>
        <w:t xml:space="preserve"> – wskazuje Kuba Jedliński. </w:t>
      </w:r>
    </w:p>
    <w:p w14:paraId="6DC5AA0B"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 xml:space="preserve">Przepisy unijne wspierają perspektywiczne planowanie infrastruktury dla </w:t>
      </w:r>
      <w:proofErr w:type="spellStart"/>
      <w:r w:rsidRPr="00D33D37">
        <w:rPr>
          <w:rFonts w:ascii="Arial" w:hAnsi="Arial" w:cs="Arial"/>
          <w:sz w:val="22"/>
          <w:szCs w:val="22"/>
        </w:rPr>
        <w:t>eMobility</w:t>
      </w:r>
      <w:proofErr w:type="spellEnd"/>
      <w:r w:rsidRPr="00D33D37">
        <w:rPr>
          <w:rFonts w:ascii="Arial" w:hAnsi="Arial" w:cs="Arial"/>
          <w:sz w:val="22"/>
          <w:szCs w:val="22"/>
        </w:rPr>
        <w:t xml:space="preserve">. Za przykład posłużyć może wymóg odpowiedniego zwymiarowania przewodów. Powinny one umożliwiać jednoczesne i wydajne korzystanie z wymaganej liczby punktów ładowania oraz zapewniać możliwość instalacji systemu zarządzania ładowaniem. </w:t>
      </w:r>
    </w:p>
    <w:p w14:paraId="53195A69" w14:textId="463FD77E"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i/>
          <w:iCs/>
          <w:sz w:val="22"/>
          <w:szCs w:val="22"/>
        </w:rPr>
        <w:t>- E.ON w swoich projektach wykorzystuje system dynamicznego zarządzania mocą. Pozwala on na instalację ładowarek o nominalnej mocy często wielokrotnie przewyższającej możliwości przyłączeniowe budynku. Takie rozwiązanie jest już powszechnie stosowane w Skandynawii, Wielkiej Brytanii czy w Niemczech. Cieszymy się, że pierwsze tego typu projekty realizujemy również w Polsce. W ten sposób wraz z naszymi klientami możemy wprowadzać na krajowy rynek innowacje związane z elektryfikacją transportu</w:t>
      </w:r>
      <w:r w:rsidRPr="00D33D37">
        <w:rPr>
          <w:rFonts w:ascii="Arial" w:hAnsi="Arial" w:cs="Arial"/>
          <w:sz w:val="22"/>
          <w:szCs w:val="22"/>
        </w:rPr>
        <w:t xml:space="preserve"> – podsumowuje Kuba Jedliński z E.ON Polska.</w:t>
      </w:r>
    </w:p>
    <w:p w14:paraId="0EAE5613" w14:textId="77777777" w:rsidR="00D33D37" w:rsidRPr="00D33D37" w:rsidRDefault="00D33D37" w:rsidP="00D33D37">
      <w:pPr>
        <w:pStyle w:val="NormalnyWeb"/>
        <w:spacing w:after="120" w:line="23" w:lineRule="atLeast"/>
        <w:jc w:val="both"/>
        <w:textAlignment w:val="baseline"/>
        <w:rPr>
          <w:rFonts w:ascii="Arial" w:hAnsi="Arial" w:cs="Arial"/>
          <w:b/>
          <w:bCs/>
          <w:sz w:val="22"/>
          <w:szCs w:val="22"/>
        </w:rPr>
      </w:pPr>
      <w:r w:rsidRPr="00D33D37">
        <w:rPr>
          <w:rFonts w:ascii="Arial" w:hAnsi="Arial" w:cs="Arial"/>
          <w:b/>
          <w:bCs/>
          <w:sz w:val="22"/>
          <w:szCs w:val="22"/>
        </w:rPr>
        <w:t>Najważniejsze wymogi regulacyjne a infrastruktura ładowania</w:t>
      </w:r>
    </w:p>
    <w:p w14:paraId="5128C7E8"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 xml:space="preserve">Punkt wyjścia dla krajowych przepisów związanych z infrastrukturą ładowania aut elektrycznych stanowi ustawa o </w:t>
      </w:r>
      <w:proofErr w:type="spellStart"/>
      <w:r w:rsidRPr="00D33D37">
        <w:rPr>
          <w:rFonts w:ascii="Arial" w:hAnsi="Arial" w:cs="Arial"/>
          <w:sz w:val="22"/>
          <w:szCs w:val="22"/>
        </w:rPr>
        <w:t>elektromobilności</w:t>
      </w:r>
      <w:proofErr w:type="spellEnd"/>
      <w:r w:rsidRPr="00D33D37">
        <w:rPr>
          <w:rFonts w:ascii="Arial" w:hAnsi="Arial" w:cs="Arial"/>
          <w:sz w:val="22"/>
          <w:szCs w:val="22"/>
        </w:rPr>
        <w:t xml:space="preserve"> i paliwach alternatywnych. Zgodnie z jej zapisami najpóźniej do końca 2024 każdy właściciel i zarządca budynku niemieszkalnego z ponad 20 miejscami parkingowymi będzie musiał zainstalować przynajmniej jeden punkt ładowania aut elektrycznych. Wymóg ten obejmuje również tworzenie właściwej infrastruktury kanałowej. </w:t>
      </w:r>
    </w:p>
    <w:p w14:paraId="2489E12E"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W przypadku nowego budynku, modernizacji jego instalacji elektrycznej lub przebudowy istniejącego parkingu będzie musiał powstać jeden punkt ładowania pojazdów elektrycznych na każde 10 miejsc postojowych. Obowiązek ten nie obejmie jednak m.in. budynków będących własnością małych lub średnich przedsiębiorstw.</w:t>
      </w:r>
    </w:p>
    <w:p w14:paraId="589069A4" w14:textId="77777777" w:rsidR="00D33D37" w:rsidRPr="00D33D37" w:rsidRDefault="00D33D37" w:rsidP="00D33D37">
      <w:pPr>
        <w:pStyle w:val="NormalnyWeb"/>
        <w:spacing w:after="120" w:line="23" w:lineRule="atLeast"/>
        <w:jc w:val="both"/>
        <w:textAlignment w:val="baseline"/>
        <w:rPr>
          <w:rFonts w:ascii="Arial" w:hAnsi="Arial" w:cs="Arial"/>
          <w:b/>
          <w:bCs/>
          <w:sz w:val="22"/>
          <w:szCs w:val="22"/>
        </w:rPr>
      </w:pPr>
      <w:r w:rsidRPr="00D33D37">
        <w:rPr>
          <w:rFonts w:ascii="Arial" w:hAnsi="Arial" w:cs="Arial"/>
          <w:b/>
          <w:bCs/>
          <w:sz w:val="22"/>
          <w:szCs w:val="22"/>
        </w:rPr>
        <w:t>Przepisy unijne w praktyce</w:t>
      </w:r>
    </w:p>
    <w:p w14:paraId="3731A0CE"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Od kwietnia 2024 we wszystkich krajach Unii Europejskiej obowiązują regulacje wynikające z rozporządzenia dotyczącego rozwoju infrastruktury paliw alternatywnych, tzw. AFIR</w:t>
      </w:r>
      <w:r w:rsidRPr="00D33D37">
        <w:rPr>
          <w:rFonts w:ascii="Arial" w:hAnsi="Arial" w:cs="Arial"/>
          <w:sz w:val="22"/>
          <w:szCs w:val="22"/>
          <w:vertAlign w:val="superscript"/>
        </w:rPr>
        <w:footnoteReference w:id="3"/>
      </w:r>
      <w:r w:rsidRPr="00D33D37">
        <w:rPr>
          <w:rFonts w:ascii="Arial" w:hAnsi="Arial" w:cs="Arial"/>
          <w:sz w:val="22"/>
          <w:szCs w:val="22"/>
        </w:rPr>
        <w:t xml:space="preserve">. Wśród nich znalazł się wymóg zapewnienia możliwości ładowania na zasadzie </w:t>
      </w:r>
      <w:r w:rsidRPr="00D33D37">
        <w:rPr>
          <w:rFonts w:ascii="Arial" w:hAnsi="Arial" w:cs="Arial"/>
          <w:i/>
          <w:iCs/>
          <w:sz w:val="22"/>
          <w:szCs w:val="22"/>
        </w:rPr>
        <w:t>ad hoc</w:t>
      </w:r>
      <w:r w:rsidRPr="00D33D37">
        <w:rPr>
          <w:rFonts w:ascii="Arial" w:hAnsi="Arial" w:cs="Arial"/>
          <w:sz w:val="22"/>
          <w:szCs w:val="22"/>
        </w:rPr>
        <w:t xml:space="preserve"> w ogólnodostępnych punktach ładowania. Oznacza to brak konieczności rejestrowania się u danego operatora punktu ładowania czy zawierania z nim szczególnej umowy. Wymogiem jest jednak wyposażenie takich punktów w urządzenia umożliwiające płatności kartą lub kodem QR.</w:t>
      </w:r>
    </w:p>
    <w:p w14:paraId="05F2CBB7"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 xml:space="preserve">- </w:t>
      </w:r>
      <w:r w:rsidRPr="00D33D37">
        <w:rPr>
          <w:rFonts w:ascii="Arial" w:hAnsi="Arial" w:cs="Arial"/>
          <w:i/>
          <w:iCs/>
          <w:sz w:val="22"/>
          <w:szCs w:val="22"/>
        </w:rPr>
        <w:t>W praktyce punkt ładowania znajdujący się w biurowcu i dostępny tylko dla jego najemców nie będzie punktem ogólnodostępnym. Jednak sytuacja zmieni się, jeśli zarządca umożliwi ładowanie aut elektrycznych podmiotom trzecim</w:t>
      </w:r>
      <w:r w:rsidRPr="00D33D37">
        <w:rPr>
          <w:rFonts w:ascii="Arial" w:hAnsi="Arial" w:cs="Arial"/>
          <w:sz w:val="22"/>
          <w:szCs w:val="22"/>
        </w:rPr>
        <w:t xml:space="preserve"> – tłumaczy Sylwia Uziębło-Kowalska z kancelarii </w:t>
      </w:r>
      <w:proofErr w:type="spellStart"/>
      <w:r w:rsidRPr="00D33D37">
        <w:rPr>
          <w:rFonts w:ascii="Arial" w:hAnsi="Arial" w:cs="Arial"/>
          <w:sz w:val="22"/>
          <w:szCs w:val="22"/>
        </w:rPr>
        <w:t>Osborne</w:t>
      </w:r>
      <w:proofErr w:type="spellEnd"/>
      <w:r w:rsidRPr="00D33D37">
        <w:rPr>
          <w:rFonts w:ascii="Arial" w:hAnsi="Arial" w:cs="Arial"/>
          <w:sz w:val="22"/>
          <w:szCs w:val="22"/>
        </w:rPr>
        <w:t xml:space="preserve"> Clarke.</w:t>
      </w:r>
    </w:p>
    <w:p w14:paraId="4E7DECE4" w14:textId="77777777" w:rsidR="00D33D37" w:rsidRPr="00D33D37" w:rsidRDefault="00D33D37" w:rsidP="00D33D37">
      <w:pPr>
        <w:pStyle w:val="NormalnyWeb"/>
        <w:spacing w:after="120" w:line="23" w:lineRule="atLeast"/>
        <w:jc w:val="both"/>
        <w:textAlignment w:val="baseline"/>
        <w:rPr>
          <w:rFonts w:ascii="Arial" w:hAnsi="Arial" w:cs="Arial"/>
          <w:sz w:val="22"/>
          <w:szCs w:val="22"/>
        </w:rPr>
      </w:pPr>
      <w:r w:rsidRPr="00D33D37">
        <w:rPr>
          <w:rFonts w:ascii="Arial" w:hAnsi="Arial" w:cs="Arial"/>
          <w:sz w:val="22"/>
          <w:szCs w:val="22"/>
        </w:rPr>
        <w:t>Przygotowywane są także zmiany do unijnej dyrektywy EPBD</w:t>
      </w:r>
      <w:r w:rsidRPr="00D33D37">
        <w:rPr>
          <w:rFonts w:ascii="Arial" w:hAnsi="Arial" w:cs="Arial"/>
          <w:sz w:val="22"/>
          <w:szCs w:val="22"/>
          <w:vertAlign w:val="superscript"/>
        </w:rPr>
        <w:footnoteReference w:id="4"/>
      </w:r>
      <w:r w:rsidRPr="00D33D37">
        <w:rPr>
          <w:rFonts w:ascii="Arial" w:hAnsi="Arial" w:cs="Arial"/>
          <w:sz w:val="22"/>
          <w:szCs w:val="22"/>
        </w:rPr>
        <w:t xml:space="preserve">. W ich efekcie, z dużym prawdopodobieństwem, pojawią się  jeszcze większe inwestycje w infrastrukturę na potrzeby </w:t>
      </w:r>
      <w:proofErr w:type="spellStart"/>
      <w:r w:rsidRPr="00D33D37">
        <w:rPr>
          <w:rFonts w:ascii="Arial" w:hAnsi="Arial" w:cs="Arial"/>
          <w:sz w:val="22"/>
          <w:szCs w:val="22"/>
        </w:rPr>
        <w:t>eMobility</w:t>
      </w:r>
      <w:proofErr w:type="spellEnd"/>
      <w:r w:rsidRPr="00D33D37">
        <w:rPr>
          <w:rFonts w:ascii="Arial" w:hAnsi="Arial" w:cs="Arial"/>
          <w:sz w:val="22"/>
          <w:szCs w:val="22"/>
        </w:rPr>
        <w:t xml:space="preserve">. Wszystkie nowe budynki niemieszkalne (mające więcej niż 5 miejsc parkingowych) </w:t>
      </w:r>
      <w:r w:rsidRPr="00D33D37">
        <w:rPr>
          <w:rFonts w:ascii="Arial" w:hAnsi="Arial" w:cs="Arial"/>
          <w:sz w:val="22"/>
          <w:szCs w:val="22"/>
        </w:rPr>
        <w:lastRenderedPageBreak/>
        <w:t>będą musiały mieć zainstalowany co najmniej 1 punkt ładowania na każde 5 miejsc parkingowych. Obligatoryjne będzie także zapewnienie okablowania dla co najmniej 50 proc. miejsc parkingowych, a także kanałów na przewody elektryczne dla pozostałych miejsc postojowych. Taka procedura umożliwi późniejszą rozbudowę istniejącego systemu o kolejne punkty ładowania. W przypadku budynków biurowych z przynajmniej 5 miejscami parkingowymi wymagana ma być instalacja co najmniej 1 punktu ładowania na każde 2 miejsca parkingowe.</w:t>
      </w:r>
    </w:p>
    <w:p w14:paraId="4B0EE6BB" w14:textId="77777777" w:rsidR="001F2FB1" w:rsidRPr="000C02E6" w:rsidRDefault="001F2FB1" w:rsidP="00D33D37">
      <w:pPr>
        <w:pStyle w:val="NormalnyWeb"/>
        <w:spacing w:before="0" w:beforeAutospacing="0" w:after="120" w:afterAutospacing="0" w:line="23" w:lineRule="atLeast"/>
        <w:jc w:val="both"/>
        <w:textAlignment w:val="baseline"/>
        <w:rPr>
          <w:rFonts w:ascii="Arial" w:hAnsi="Arial" w:cs="Arial"/>
          <w:sz w:val="22"/>
          <w:szCs w:val="22"/>
        </w:rPr>
      </w:pPr>
    </w:p>
    <w:p w14:paraId="159D9413" w14:textId="77777777" w:rsidR="001F2FB1" w:rsidRPr="000C02E6" w:rsidRDefault="001F2FB1" w:rsidP="00D33D37">
      <w:pPr>
        <w:pStyle w:val="NormalnyWeb"/>
        <w:spacing w:before="0" w:beforeAutospacing="0" w:after="120" w:afterAutospacing="0" w:line="23" w:lineRule="atLeast"/>
        <w:jc w:val="both"/>
        <w:textAlignment w:val="baseline"/>
        <w:rPr>
          <w:rFonts w:ascii="Arial" w:hAnsi="Arial" w:cs="Arial"/>
          <w:sz w:val="22"/>
          <w:szCs w:val="22"/>
        </w:rPr>
      </w:pPr>
    </w:p>
    <w:p w14:paraId="7B49B69A" w14:textId="77777777" w:rsidR="001F2FB1" w:rsidRPr="000C02E6" w:rsidRDefault="001F2FB1" w:rsidP="00D33D37">
      <w:pPr>
        <w:pStyle w:val="NormalnyWeb"/>
        <w:spacing w:before="0" w:beforeAutospacing="0" w:after="120" w:afterAutospacing="0" w:line="23" w:lineRule="atLeast"/>
        <w:jc w:val="both"/>
        <w:textAlignment w:val="baseline"/>
        <w:rPr>
          <w:rFonts w:ascii="Arial" w:hAnsi="Arial" w:cs="Arial"/>
          <w:sz w:val="22"/>
          <w:szCs w:val="22"/>
        </w:rPr>
      </w:pPr>
    </w:p>
    <w:p w14:paraId="783EA643" w14:textId="77777777" w:rsidR="000C181F" w:rsidRPr="008B775B" w:rsidRDefault="000C181F" w:rsidP="00D33D37">
      <w:pPr>
        <w:jc w:val="both"/>
        <w:rPr>
          <w:lang w:val="pl-PL"/>
        </w:rPr>
      </w:pPr>
      <w:r w:rsidRPr="008B775B">
        <w:rPr>
          <w:lang w:val="pl-PL"/>
        </w:rPr>
        <w:t>***</w:t>
      </w:r>
    </w:p>
    <w:p w14:paraId="167D4DFB" w14:textId="77777777" w:rsidR="000C181F" w:rsidRPr="008B775B" w:rsidRDefault="000C181F" w:rsidP="00D33D37">
      <w:pPr>
        <w:jc w:val="both"/>
        <w:rPr>
          <w:b/>
          <w:lang w:val="pl-PL"/>
        </w:rPr>
      </w:pPr>
      <w:r w:rsidRPr="008B775B">
        <w:rPr>
          <w:b/>
          <w:lang w:val="pl-PL"/>
        </w:rPr>
        <w:t xml:space="preserve">Dodatkowe informacje dla mediów: </w:t>
      </w:r>
      <w:r w:rsidRPr="008B775B">
        <w:rPr>
          <w:b/>
          <w:lang w:val="pl-PL"/>
        </w:rPr>
        <w:tab/>
      </w:r>
      <w:r w:rsidRPr="008B775B">
        <w:rPr>
          <w:b/>
          <w:lang w:val="pl-PL"/>
        </w:rPr>
        <w:tab/>
      </w:r>
      <w:r w:rsidRPr="008B775B">
        <w:rPr>
          <w:b/>
          <w:lang w:val="pl-PL"/>
        </w:rPr>
        <w:tab/>
      </w:r>
    </w:p>
    <w:p w14:paraId="6025508D" w14:textId="77777777" w:rsidR="000C181F" w:rsidRPr="008B775B" w:rsidRDefault="000C181F" w:rsidP="00D33D37">
      <w:pPr>
        <w:jc w:val="both"/>
        <w:rPr>
          <w:b/>
          <w:lang w:val="pl-PL"/>
        </w:rPr>
      </w:pPr>
      <w:r w:rsidRPr="008B775B">
        <w:rPr>
          <w:lang w:val="pl-PL"/>
        </w:rPr>
        <w:t xml:space="preserve">Biuro prasowe E.ON: </w:t>
      </w:r>
      <w:r w:rsidRPr="008B775B">
        <w:rPr>
          <w:b/>
          <w:lang w:val="pl-PL"/>
        </w:rPr>
        <w:t>+48 (22) 821 41 51</w:t>
      </w:r>
    </w:p>
    <w:p w14:paraId="12901E2C" w14:textId="77777777" w:rsidR="000C181F" w:rsidRPr="008B775B" w:rsidRDefault="000C181F" w:rsidP="00D33D37">
      <w:pPr>
        <w:jc w:val="both"/>
        <w:rPr>
          <w:b/>
          <w:lang w:val="pl-PL"/>
        </w:rPr>
      </w:pPr>
      <w:r w:rsidRPr="008B775B">
        <w:rPr>
          <w:lang w:val="pl-PL"/>
        </w:rPr>
        <w:t>Email:</w:t>
      </w:r>
      <w:r w:rsidRPr="008B775B">
        <w:rPr>
          <w:b/>
          <w:lang w:val="pl-PL"/>
        </w:rPr>
        <w:t xml:space="preserve"> </w:t>
      </w:r>
      <w:hyperlink r:id="rId12" w:history="1">
        <w:r w:rsidRPr="008B775B">
          <w:rPr>
            <w:rStyle w:val="Hipercze"/>
            <w:b/>
            <w:lang w:val="pl-PL"/>
          </w:rPr>
          <w:t>biuro.prasowe@eon.pl</w:t>
        </w:r>
      </w:hyperlink>
      <w:r w:rsidRPr="008B775B">
        <w:rPr>
          <w:b/>
          <w:lang w:val="pl-PL"/>
        </w:rPr>
        <w:t xml:space="preserve"> </w:t>
      </w:r>
    </w:p>
    <w:p w14:paraId="5518C57A" w14:textId="77777777" w:rsidR="001F2FB1" w:rsidRPr="00167C51" w:rsidRDefault="001F2FB1" w:rsidP="00D33D37">
      <w:pPr>
        <w:pStyle w:val="NormalnyWeb"/>
        <w:spacing w:before="0" w:beforeAutospacing="0" w:after="120" w:afterAutospacing="0" w:line="23" w:lineRule="atLeast"/>
        <w:jc w:val="both"/>
        <w:textAlignment w:val="baseline"/>
        <w:rPr>
          <w:rFonts w:ascii="Arial" w:hAnsi="Arial" w:cs="Arial"/>
          <w:sz w:val="22"/>
          <w:szCs w:val="22"/>
        </w:rPr>
      </w:pPr>
    </w:p>
    <w:sectPr w:rsidR="001F2FB1" w:rsidRPr="00167C51" w:rsidSect="006F7A63">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47E7" w14:textId="77777777" w:rsidR="00FA4701" w:rsidRDefault="00FA4701" w:rsidP="00F30A58">
      <w:pPr>
        <w:spacing w:line="240" w:lineRule="auto"/>
      </w:pPr>
      <w:r>
        <w:separator/>
      </w:r>
    </w:p>
  </w:endnote>
  <w:endnote w:type="continuationSeparator" w:id="0">
    <w:p w14:paraId="7A4CDF2E" w14:textId="77777777" w:rsidR="00FA4701" w:rsidRDefault="00FA4701" w:rsidP="00F30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AA1E" w14:textId="77777777" w:rsidR="00223175" w:rsidRDefault="00223175" w:rsidP="00DE264A">
    <w:pPr>
      <w:pStyle w:val="Nagwek"/>
      <w:spacing w:line="200" w:lineRule="exact"/>
      <w:rPr>
        <w:sz w:val="14"/>
        <w:szCs w:val="14"/>
      </w:rPr>
    </w:pPr>
  </w:p>
  <w:p w14:paraId="66AD1BEF" w14:textId="0127A3DE" w:rsidR="00223175" w:rsidRPr="00CF3423" w:rsidRDefault="00223175" w:rsidP="00D83218">
    <w:pPr>
      <w:pStyle w:val="Nagwek"/>
      <w:spacing w:line="200" w:lineRule="exact"/>
      <w:rPr>
        <w:sz w:val="16"/>
        <w:szCs w:val="16"/>
        <w:lang w:val="pl-PL"/>
      </w:rPr>
    </w:pPr>
    <w:r w:rsidRPr="00012FB8">
      <w:rPr>
        <w:sz w:val="16"/>
        <w:szCs w:val="16"/>
        <w:lang w:val="pl-PL"/>
      </w:rPr>
      <w:t xml:space="preserve">E.ON Polska S.A. </w:t>
    </w:r>
    <w:r>
      <w:rPr>
        <w:sz w:val="16"/>
        <w:szCs w:val="16"/>
      </w:rPr>
      <w:sym w:font="Wingdings" w:char="F09E"/>
    </w:r>
    <w:r w:rsidRPr="00012FB8">
      <w:rPr>
        <w:sz w:val="16"/>
        <w:szCs w:val="16"/>
        <w:lang w:val="pl-PL"/>
      </w:rPr>
      <w:t xml:space="preserve"> Siedziba: ul. Wybrzeże Kościuszkowskie 41 </w:t>
    </w:r>
    <w:r>
      <w:rPr>
        <w:sz w:val="16"/>
        <w:szCs w:val="16"/>
      </w:rPr>
      <w:sym w:font="Wingdings" w:char="F09E"/>
    </w:r>
    <w:r w:rsidRPr="00012FB8">
      <w:rPr>
        <w:sz w:val="16"/>
        <w:szCs w:val="16"/>
        <w:lang w:val="pl-PL"/>
      </w:rPr>
      <w:t xml:space="preserve"> 00-347 Warszawa </w:t>
    </w:r>
    <w:r>
      <w:rPr>
        <w:sz w:val="16"/>
        <w:szCs w:val="16"/>
      </w:rPr>
      <w:sym w:font="Wingdings" w:char="F09E"/>
    </w:r>
    <w:r w:rsidRPr="00012FB8">
      <w:rPr>
        <w:sz w:val="16"/>
        <w:szCs w:val="16"/>
        <w:lang w:val="pl-PL"/>
      </w:rPr>
      <w:t xml:space="preserve"> Prezes Zarządu: dr Andrzej Modzelewski</w:t>
    </w:r>
    <w:r w:rsidRPr="00012FB8">
      <w:rPr>
        <w:sz w:val="16"/>
        <w:szCs w:val="16"/>
        <w:lang w:val="pl-PL"/>
      </w:rPr>
      <w:br/>
    </w:r>
    <w:r w:rsidR="006C2EAD">
      <w:rPr>
        <w:sz w:val="16"/>
        <w:szCs w:val="16"/>
      </w:rPr>
      <w:sym w:font="Wingdings" w:char="F09E"/>
    </w:r>
    <w:r w:rsidR="006C2EAD">
      <w:rPr>
        <w:sz w:val="16"/>
        <w:szCs w:val="16"/>
      </w:rPr>
      <w:t xml:space="preserve"> </w:t>
    </w:r>
    <w:r w:rsidRPr="00012FB8">
      <w:rPr>
        <w:sz w:val="16"/>
        <w:szCs w:val="16"/>
        <w:lang w:val="pl-PL"/>
      </w:rPr>
      <w:t xml:space="preserve">Członkowie </w:t>
    </w:r>
    <w:r w:rsidR="006C2EAD">
      <w:rPr>
        <w:sz w:val="16"/>
        <w:szCs w:val="16"/>
        <w:lang w:val="pl-PL"/>
      </w:rPr>
      <w:t>z</w:t>
    </w:r>
    <w:r w:rsidRPr="00012FB8">
      <w:rPr>
        <w:sz w:val="16"/>
        <w:szCs w:val="16"/>
        <w:lang w:val="pl-PL"/>
      </w:rPr>
      <w:t xml:space="preserve">arządu: Janusz Moroz, Joanna Kępczyńska, </w:t>
    </w:r>
    <w:proofErr w:type="spellStart"/>
    <w:r w:rsidR="00CF3423">
      <w:rPr>
        <w:sz w:val="16"/>
        <w:szCs w:val="16"/>
        <w:lang w:val="pl-PL"/>
      </w:rPr>
      <w:t>J</w:t>
    </w:r>
    <w:r w:rsidR="00CF3423" w:rsidRPr="00CF3423">
      <w:rPr>
        <w:sz w:val="16"/>
        <w:szCs w:val="16"/>
        <w:lang w:val="pl-PL"/>
      </w:rPr>
      <w:t>ö</w:t>
    </w:r>
    <w:r w:rsidR="00CF3423">
      <w:rPr>
        <w:sz w:val="16"/>
        <w:szCs w:val="16"/>
        <w:lang w:val="pl-PL"/>
      </w:rPr>
      <w:t>rn</w:t>
    </w:r>
    <w:proofErr w:type="spellEnd"/>
    <w:r w:rsidR="00CF3423">
      <w:rPr>
        <w:sz w:val="16"/>
        <w:szCs w:val="16"/>
        <w:lang w:val="pl-PL"/>
      </w:rPr>
      <w:t xml:space="preserve">-Erik </w:t>
    </w:r>
    <w:proofErr w:type="spellStart"/>
    <w:r w:rsidR="00CF3423">
      <w:rPr>
        <w:sz w:val="16"/>
        <w:szCs w:val="16"/>
        <w:lang w:val="pl-PL"/>
      </w:rPr>
      <w:t>Mantz</w:t>
    </w:r>
    <w:proofErr w:type="spellEnd"/>
    <w:r w:rsidR="00CF3423">
      <w:rPr>
        <w:sz w:val="16"/>
        <w:szCs w:val="16"/>
        <w:lang w:val="pl-PL"/>
      </w:rPr>
      <w:t xml:space="preserve"> </w:t>
    </w:r>
    <w:r>
      <w:rPr>
        <w:sz w:val="16"/>
        <w:szCs w:val="16"/>
      </w:rPr>
      <w:sym w:font="Wingdings" w:char="F09E"/>
    </w:r>
    <w:r w:rsidRPr="00012FB8">
      <w:rPr>
        <w:sz w:val="16"/>
        <w:szCs w:val="16"/>
        <w:lang w:val="pl-PL"/>
      </w:rPr>
      <w:t xml:space="preserve"> Sąd Rejonowy dla m.st. Warszawy w Warszawie </w:t>
    </w:r>
    <w:r w:rsidRPr="00012FB8">
      <w:rPr>
        <w:sz w:val="16"/>
        <w:szCs w:val="16"/>
        <w:lang w:val="pl-PL"/>
      </w:rPr>
      <w:br/>
      <w:t xml:space="preserve">XII Wydział Gospodarczy KRS Nr KRS: 0000011733 </w:t>
    </w:r>
    <w:r>
      <w:rPr>
        <w:sz w:val="16"/>
        <w:szCs w:val="16"/>
      </w:rPr>
      <w:sym w:font="Wingdings" w:char="F09E"/>
    </w:r>
    <w:r w:rsidRPr="00012FB8">
      <w:rPr>
        <w:sz w:val="16"/>
        <w:szCs w:val="16"/>
        <w:lang w:val="pl-PL"/>
      </w:rPr>
      <w:t xml:space="preserve"> Kapitał Zakładowy (opłacony w całości): 165 066 000 zł</w:t>
    </w:r>
    <w:r w:rsidR="006C2EAD">
      <w:rPr>
        <w:sz w:val="16"/>
        <w:szCs w:val="16"/>
        <w:lang w:val="pl-PL"/>
      </w:rPr>
      <w:t xml:space="preserve"> </w:t>
    </w:r>
    <w:r>
      <w:rPr>
        <w:sz w:val="16"/>
        <w:szCs w:val="16"/>
      </w:rPr>
      <w:sym w:font="Wingdings" w:char="F09E"/>
    </w:r>
    <w:r w:rsidRPr="00F5666F">
      <w:rPr>
        <w:sz w:val="16"/>
        <w:szCs w:val="16"/>
      </w:rPr>
      <w:t xml:space="preserve"> NIP: 525-000-07-94</w:t>
    </w:r>
  </w:p>
  <w:p w14:paraId="7EC06444" w14:textId="77777777" w:rsidR="00223175" w:rsidRDefault="002231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CC85" w14:textId="77777777" w:rsidR="00FA4701" w:rsidRDefault="00FA4701" w:rsidP="00F30A58">
      <w:pPr>
        <w:spacing w:line="240" w:lineRule="auto"/>
      </w:pPr>
      <w:r>
        <w:separator/>
      </w:r>
    </w:p>
  </w:footnote>
  <w:footnote w:type="continuationSeparator" w:id="0">
    <w:p w14:paraId="65751533" w14:textId="77777777" w:rsidR="00FA4701" w:rsidRDefault="00FA4701" w:rsidP="00F30A58">
      <w:pPr>
        <w:spacing w:line="240" w:lineRule="auto"/>
      </w:pPr>
      <w:r>
        <w:continuationSeparator/>
      </w:r>
    </w:p>
  </w:footnote>
  <w:footnote w:id="1">
    <w:p w14:paraId="4FF5D69F" w14:textId="77777777" w:rsidR="00D33D37" w:rsidRPr="00D33D37" w:rsidRDefault="00D33D37" w:rsidP="00D33D37">
      <w:pPr>
        <w:pStyle w:val="Tekstprzypisudolnego"/>
        <w:rPr>
          <w:lang w:val="pl-PL"/>
        </w:rPr>
      </w:pPr>
      <w:r>
        <w:rPr>
          <w:rStyle w:val="Odwoanieprzypisudolnego"/>
        </w:rPr>
        <w:footnoteRef/>
      </w:r>
      <w:r w:rsidRPr="00D33D37">
        <w:rPr>
          <w:lang w:val="pl-PL"/>
        </w:rPr>
        <w:t xml:space="preserve"> </w:t>
      </w:r>
      <w:r w:rsidRPr="00D33D37">
        <w:rPr>
          <w:rFonts w:ascii="Arial" w:hAnsi="Arial" w:cs="Arial"/>
          <w:sz w:val="18"/>
          <w:szCs w:val="18"/>
          <w:lang w:val="pl-PL"/>
        </w:rPr>
        <w:t>„</w:t>
      </w:r>
      <w:proofErr w:type="spellStart"/>
      <w:r w:rsidRPr="00D33D37">
        <w:rPr>
          <w:rFonts w:ascii="Arial" w:hAnsi="Arial" w:cs="Arial"/>
          <w:sz w:val="18"/>
          <w:szCs w:val="18"/>
          <w:lang w:val="pl-PL"/>
        </w:rPr>
        <w:t>Polish</w:t>
      </w:r>
      <w:proofErr w:type="spellEnd"/>
      <w:r w:rsidRPr="00D33D37">
        <w:rPr>
          <w:rFonts w:ascii="Arial" w:hAnsi="Arial" w:cs="Arial"/>
          <w:sz w:val="18"/>
          <w:szCs w:val="18"/>
          <w:lang w:val="pl-PL"/>
        </w:rPr>
        <w:t xml:space="preserve"> EV Outlook, 2024”, Polskie Stowarzyszenie Paliw Alternatywnych</w:t>
      </w:r>
    </w:p>
  </w:footnote>
  <w:footnote w:id="2">
    <w:p w14:paraId="25376BE7" w14:textId="77777777" w:rsidR="00D33D37" w:rsidRPr="00D33D37" w:rsidRDefault="00D33D37" w:rsidP="00D33D37">
      <w:pPr>
        <w:pStyle w:val="Tekstprzypisudolnego"/>
        <w:rPr>
          <w:lang w:val="pl-PL"/>
        </w:rPr>
      </w:pPr>
      <w:r>
        <w:rPr>
          <w:rStyle w:val="Odwoanieprzypisudolnego"/>
        </w:rPr>
        <w:footnoteRef/>
      </w:r>
      <w:r w:rsidRPr="00D33D37">
        <w:rPr>
          <w:lang w:val="pl-PL"/>
        </w:rPr>
        <w:t xml:space="preserve"> </w:t>
      </w:r>
      <w:r w:rsidRPr="00D33D37">
        <w:rPr>
          <w:rFonts w:ascii="Arial" w:hAnsi="Arial" w:cs="Arial"/>
          <w:lang w:val="pl-PL"/>
        </w:rPr>
        <w:t>Biurowce, galerie handlowe, hotele, parkingi wielkopowierzchniowe, garaże podziemne, etc.</w:t>
      </w:r>
    </w:p>
  </w:footnote>
  <w:footnote w:id="3">
    <w:p w14:paraId="5A334419" w14:textId="77777777" w:rsidR="00D33D37" w:rsidRPr="00D33D37" w:rsidRDefault="00D33D37" w:rsidP="00D33D37">
      <w:pPr>
        <w:pStyle w:val="Tekstprzypisudolnego"/>
        <w:rPr>
          <w:lang w:val="pl-PL"/>
        </w:rPr>
      </w:pPr>
      <w:r>
        <w:rPr>
          <w:rStyle w:val="Odwoanieprzypisudolnego"/>
        </w:rPr>
        <w:footnoteRef/>
      </w:r>
      <w:r w:rsidRPr="00D33D37">
        <w:rPr>
          <w:lang w:val="pl-PL"/>
        </w:rPr>
        <w:t xml:space="preserve"> </w:t>
      </w:r>
      <w:r w:rsidRPr="00D33D37">
        <w:rPr>
          <w:rFonts w:ascii="Arial" w:hAnsi="Arial" w:cs="Arial"/>
          <w:sz w:val="18"/>
          <w:szCs w:val="18"/>
          <w:lang w:val="pl-PL"/>
        </w:rPr>
        <w:t>Rozporządzenie Parlamentu Europejskiego i Rady (UE) 2023/1804 z dnia 13 września 2023 r. w sprawie rozwoju infrastruktury paliw alternatywnych i uchylenia dyrektywy 2014/94/UE.</w:t>
      </w:r>
    </w:p>
  </w:footnote>
  <w:footnote w:id="4">
    <w:p w14:paraId="7BC86259" w14:textId="77777777" w:rsidR="00D33D37" w:rsidRDefault="00D33D37" w:rsidP="00D33D37">
      <w:pPr>
        <w:pStyle w:val="Tekstprzypisudolnego"/>
      </w:pPr>
      <w:r>
        <w:rPr>
          <w:rStyle w:val="Odwoanieprzypisudolnego"/>
        </w:rPr>
        <w:footnoteRef/>
      </w:r>
      <w:r w:rsidRPr="00D33D37">
        <w:rPr>
          <w:lang w:val="pl-PL"/>
        </w:rPr>
        <w:t xml:space="preserve"> </w:t>
      </w:r>
      <w:r w:rsidRPr="00D33D37">
        <w:rPr>
          <w:rFonts w:ascii="Arial" w:hAnsi="Arial" w:cs="Arial"/>
          <w:sz w:val="18"/>
          <w:szCs w:val="18"/>
          <w:lang w:val="pl-PL"/>
        </w:rPr>
        <w:t xml:space="preserve">EPBD – dyrektywa w sprawie charakterystyki energetycznej budynków (ang. </w:t>
      </w:r>
      <w:r w:rsidRPr="001A5F43">
        <w:rPr>
          <w:rFonts w:ascii="Arial" w:hAnsi="Arial" w:cs="Arial"/>
          <w:i/>
          <w:iCs/>
          <w:sz w:val="18"/>
          <w:szCs w:val="18"/>
        </w:rPr>
        <w:t>Energy Performance of Buildings Directive</w:t>
      </w:r>
      <w:r w:rsidRPr="001A5F43">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874" w14:textId="32B340A8" w:rsidR="00DB54D8" w:rsidRDefault="00B15732">
    <w:pPr>
      <w:pStyle w:val="Nagwek"/>
    </w:pPr>
    <w:r>
      <w:rPr>
        <w:noProof/>
      </w:rPr>
      <w:drawing>
        <wp:anchor distT="0" distB="0" distL="114300" distR="114300" simplePos="0" relativeHeight="251661824" behindDoc="0" locked="0" layoutInCell="1" allowOverlap="1" wp14:anchorId="6B0A5FC1" wp14:editId="5BD5C42C">
          <wp:simplePos x="0" y="0"/>
          <wp:positionH relativeFrom="column">
            <wp:posOffset>4489450</wp:posOffset>
          </wp:positionH>
          <wp:positionV relativeFrom="paragraph">
            <wp:posOffset>-183515</wp:posOffset>
          </wp:positionV>
          <wp:extent cx="1266674" cy="374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74" cy="3746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B228E"/>
    <w:multiLevelType w:val="hybridMultilevel"/>
    <w:tmpl w:val="C25E0F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C874DF"/>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F4E4A"/>
    <w:multiLevelType w:val="hybridMultilevel"/>
    <w:tmpl w:val="752A3A3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0DE00C83"/>
    <w:multiLevelType w:val="hybridMultilevel"/>
    <w:tmpl w:val="BCA6BD72"/>
    <w:lvl w:ilvl="0" w:tplc="2634265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220DC"/>
    <w:multiLevelType w:val="hybridMultilevel"/>
    <w:tmpl w:val="AF641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9198E"/>
    <w:multiLevelType w:val="multilevel"/>
    <w:tmpl w:val="155244EE"/>
    <w:lvl w:ilvl="0">
      <w:start w:val="1"/>
      <w:numFmt w:val="bullet"/>
      <w:lvlText w:val=""/>
      <w:lvlJc w:val="left"/>
      <w:pPr>
        <w:tabs>
          <w:tab w:val="num" w:pos="0"/>
        </w:tabs>
        <w:ind w:left="720" w:hanging="360"/>
      </w:pPr>
      <w:rPr>
        <w:rFonts w:ascii="Symbol" w:hAnsi="Symbol" w:hint="default"/>
        <w:color w:val="CC0099"/>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13C10ACA"/>
    <w:multiLevelType w:val="hybridMultilevel"/>
    <w:tmpl w:val="0EA4F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690A9B"/>
    <w:multiLevelType w:val="hybridMultilevel"/>
    <w:tmpl w:val="47309462"/>
    <w:lvl w:ilvl="0" w:tplc="309AF7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3940E8"/>
    <w:multiLevelType w:val="hybridMultilevel"/>
    <w:tmpl w:val="753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A6EA9"/>
    <w:multiLevelType w:val="hybridMultilevel"/>
    <w:tmpl w:val="1AE88A5A"/>
    <w:lvl w:ilvl="0" w:tplc="9640AAC0">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BAB1E24"/>
    <w:multiLevelType w:val="hybridMultilevel"/>
    <w:tmpl w:val="436ACF6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DAF7FD2"/>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3294D"/>
    <w:multiLevelType w:val="hybridMultilevel"/>
    <w:tmpl w:val="2EAA9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56B4069"/>
    <w:multiLevelType w:val="hybridMultilevel"/>
    <w:tmpl w:val="C39E34D2"/>
    <w:lvl w:ilvl="0" w:tplc="AB22A8B8">
      <w:start w:val="1"/>
      <w:numFmt w:val="decimal"/>
      <w:lvlText w:val="%1."/>
      <w:lvlJc w:val="left"/>
      <w:pPr>
        <w:ind w:left="927"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A5034"/>
    <w:multiLevelType w:val="hybridMultilevel"/>
    <w:tmpl w:val="2A44C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D6F4C"/>
    <w:multiLevelType w:val="hybridMultilevel"/>
    <w:tmpl w:val="AEE4DBB8"/>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4F2A74"/>
    <w:multiLevelType w:val="hybridMultilevel"/>
    <w:tmpl w:val="71DC6B06"/>
    <w:lvl w:ilvl="0" w:tplc="05B8CE6A">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B5107C"/>
    <w:multiLevelType w:val="hybridMultilevel"/>
    <w:tmpl w:val="1A50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286AA2"/>
    <w:multiLevelType w:val="hybridMultilevel"/>
    <w:tmpl w:val="2B0CE4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136284"/>
    <w:multiLevelType w:val="multilevel"/>
    <w:tmpl w:val="6ECCE3E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785" w:hanging="705"/>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323420F9"/>
    <w:multiLevelType w:val="hybridMultilevel"/>
    <w:tmpl w:val="28C0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F5262"/>
    <w:multiLevelType w:val="hybridMultilevel"/>
    <w:tmpl w:val="781E8BAE"/>
    <w:lvl w:ilvl="0" w:tplc="7CB8398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522A0"/>
    <w:multiLevelType w:val="hybridMultilevel"/>
    <w:tmpl w:val="58FC4B6E"/>
    <w:lvl w:ilvl="0" w:tplc="0176650E">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C090F"/>
    <w:multiLevelType w:val="multilevel"/>
    <w:tmpl w:val="5F4C7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D80107"/>
    <w:multiLevelType w:val="hybridMultilevel"/>
    <w:tmpl w:val="A5121F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1270CF"/>
    <w:multiLevelType w:val="hybridMultilevel"/>
    <w:tmpl w:val="B6322E4E"/>
    <w:lvl w:ilvl="0" w:tplc="D97C1FC8">
      <w:start w:val="1"/>
      <w:numFmt w:val="decimal"/>
      <w:lvlText w:val="%1."/>
      <w:lvlJc w:val="lef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0F4F96"/>
    <w:multiLevelType w:val="hybridMultilevel"/>
    <w:tmpl w:val="73DE7AB0"/>
    <w:lvl w:ilvl="0" w:tplc="CF2EA07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C14EEF"/>
    <w:multiLevelType w:val="hybridMultilevel"/>
    <w:tmpl w:val="97C26CA8"/>
    <w:lvl w:ilvl="0" w:tplc="E628139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E35D3"/>
    <w:multiLevelType w:val="hybridMultilevel"/>
    <w:tmpl w:val="FCE69AAA"/>
    <w:lvl w:ilvl="0" w:tplc="B118544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872A86"/>
    <w:multiLevelType w:val="hybridMultilevel"/>
    <w:tmpl w:val="02303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C4FD7"/>
    <w:multiLevelType w:val="hybridMultilevel"/>
    <w:tmpl w:val="D30AB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0E7760"/>
    <w:multiLevelType w:val="hybridMultilevel"/>
    <w:tmpl w:val="061CCD90"/>
    <w:lvl w:ilvl="0" w:tplc="AC2CAA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88734C"/>
    <w:multiLevelType w:val="hybridMultilevel"/>
    <w:tmpl w:val="16D8E11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4" w15:restartNumberingAfterBreak="0">
    <w:nsid w:val="56542468"/>
    <w:multiLevelType w:val="multilevel"/>
    <w:tmpl w:val="A6DE1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626A52"/>
    <w:multiLevelType w:val="hybridMultilevel"/>
    <w:tmpl w:val="513AAE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94F6191"/>
    <w:multiLevelType w:val="hybridMultilevel"/>
    <w:tmpl w:val="923C7D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5B981358"/>
    <w:multiLevelType w:val="multilevel"/>
    <w:tmpl w:val="88B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21451B"/>
    <w:multiLevelType w:val="hybridMultilevel"/>
    <w:tmpl w:val="D796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B2494"/>
    <w:multiLevelType w:val="hybridMultilevel"/>
    <w:tmpl w:val="044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5182D"/>
    <w:multiLevelType w:val="hybridMultilevel"/>
    <w:tmpl w:val="6B4C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661366"/>
    <w:multiLevelType w:val="multilevel"/>
    <w:tmpl w:val="D47C1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1D83EAD"/>
    <w:multiLevelType w:val="hybridMultilevel"/>
    <w:tmpl w:val="E952B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4361310"/>
    <w:multiLevelType w:val="hybridMultilevel"/>
    <w:tmpl w:val="672C7C54"/>
    <w:lvl w:ilvl="0" w:tplc="844A795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4AE065F"/>
    <w:multiLevelType w:val="hybridMultilevel"/>
    <w:tmpl w:val="479A4E60"/>
    <w:lvl w:ilvl="0" w:tplc="1D28E33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5F502C"/>
    <w:multiLevelType w:val="multilevel"/>
    <w:tmpl w:val="77F0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AC22A8"/>
    <w:multiLevelType w:val="hybridMultilevel"/>
    <w:tmpl w:val="8E828B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E426C"/>
    <w:multiLevelType w:val="hybridMultilevel"/>
    <w:tmpl w:val="C1E4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242">
    <w:abstractNumId w:val="0"/>
  </w:num>
  <w:num w:numId="2" w16cid:durableId="1298950526">
    <w:abstractNumId w:val="19"/>
  </w:num>
  <w:num w:numId="3" w16cid:durableId="1299873509">
    <w:abstractNumId w:val="20"/>
  </w:num>
  <w:num w:numId="4" w16cid:durableId="1518738260">
    <w:abstractNumId w:val="6"/>
  </w:num>
  <w:num w:numId="5" w16cid:durableId="587036547">
    <w:abstractNumId w:val="6"/>
  </w:num>
  <w:num w:numId="6" w16cid:durableId="433596320">
    <w:abstractNumId w:val="6"/>
  </w:num>
  <w:num w:numId="7" w16cid:durableId="325400083">
    <w:abstractNumId w:val="5"/>
  </w:num>
  <w:num w:numId="8" w16cid:durableId="757024636">
    <w:abstractNumId w:val="17"/>
  </w:num>
  <w:num w:numId="9" w16cid:durableId="317266663">
    <w:abstractNumId w:val="4"/>
  </w:num>
  <w:num w:numId="10" w16cid:durableId="918976302">
    <w:abstractNumId w:val="30"/>
  </w:num>
  <w:num w:numId="11" w16cid:durableId="628900252">
    <w:abstractNumId w:val="46"/>
  </w:num>
  <w:num w:numId="12" w16cid:durableId="614022239">
    <w:abstractNumId w:val="27"/>
  </w:num>
  <w:num w:numId="13" w16cid:durableId="209731936">
    <w:abstractNumId w:val="25"/>
  </w:num>
  <w:num w:numId="14" w16cid:durableId="426117195">
    <w:abstractNumId w:val="34"/>
  </w:num>
  <w:num w:numId="15" w16cid:durableId="1521550105">
    <w:abstractNumId w:val="26"/>
  </w:num>
  <w:num w:numId="16" w16cid:durableId="1457018985">
    <w:abstractNumId w:val="12"/>
  </w:num>
  <w:num w:numId="17" w16cid:durableId="1898782605">
    <w:abstractNumId w:val="14"/>
  </w:num>
  <w:num w:numId="18" w16cid:durableId="1007295321">
    <w:abstractNumId w:val="2"/>
  </w:num>
  <w:num w:numId="19" w16cid:durableId="438062438">
    <w:abstractNumId w:val="18"/>
  </w:num>
  <w:num w:numId="20" w16cid:durableId="510798483">
    <w:abstractNumId w:val="23"/>
  </w:num>
  <w:num w:numId="21" w16cid:durableId="143935064">
    <w:abstractNumId w:val="33"/>
  </w:num>
  <w:num w:numId="22" w16cid:durableId="1180658577">
    <w:abstractNumId w:val="36"/>
  </w:num>
  <w:num w:numId="23" w16cid:durableId="964315439">
    <w:abstractNumId w:val="42"/>
  </w:num>
  <w:num w:numId="24" w16cid:durableId="1022319778">
    <w:abstractNumId w:val="35"/>
  </w:num>
  <w:num w:numId="25" w16cid:durableId="622225996">
    <w:abstractNumId w:val="1"/>
  </w:num>
  <w:num w:numId="26" w16cid:durableId="1892570144">
    <w:abstractNumId w:val="11"/>
  </w:num>
  <w:num w:numId="27" w16cid:durableId="1280719898">
    <w:abstractNumId w:val="38"/>
  </w:num>
  <w:num w:numId="28" w16cid:durableId="1381518832">
    <w:abstractNumId w:val="16"/>
  </w:num>
  <w:num w:numId="29" w16cid:durableId="958495007">
    <w:abstractNumId w:val="15"/>
  </w:num>
  <w:num w:numId="30" w16cid:durableId="1819955588">
    <w:abstractNumId w:val="28"/>
  </w:num>
  <w:num w:numId="31" w16cid:durableId="230585528">
    <w:abstractNumId w:val="9"/>
  </w:num>
  <w:num w:numId="32" w16cid:durableId="3172754">
    <w:abstractNumId w:val="22"/>
  </w:num>
  <w:num w:numId="33" w16cid:durableId="733428759">
    <w:abstractNumId w:val="7"/>
  </w:num>
  <w:num w:numId="34" w16cid:durableId="1108237282">
    <w:abstractNumId w:val="44"/>
  </w:num>
  <w:num w:numId="35" w16cid:durableId="807086094">
    <w:abstractNumId w:val="39"/>
  </w:num>
  <w:num w:numId="36" w16cid:durableId="1136752269">
    <w:abstractNumId w:val="8"/>
  </w:num>
  <w:num w:numId="37" w16cid:durableId="1958679263">
    <w:abstractNumId w:val="32"/>
  </w:num>
  <w:num w:numId="38" w16cid:durableId="825557839">
    <w:abstractNumId w:val="29"/>
  </w:num>
  <w:num w:numId="39" w16cid:durableId="1140338902">
    <w:abstractNumId w:val="47"/>
  </w:num>
  <w:num w:numId="40" w16cid:durableId="395713865">
    <w:abstractNumId w:val="21"/>
  </w:num>
  <w:num w:numId="41" w16cid:durableId="217203050">
    <w:abstractNumId w:val="10"/>
  </w:num>
  <w:num w:numId="42" w16cid:durableId="8812827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2083451">
    <w:abstractNumId w:val="43"/>
  </w:num>
  <w:num w:numId="44" w16cid:durableId="1542866693">
    <w:abstractNumId w:val="45"/>
  </w:num>
  <w:num w:numId="45" w16cid:durableId="112680273">
    <w:abstractNumId w:val="24"/>
  </w:num>
  <w:num w:numId="46" w16cid:durableId="297031823">
    <w:abstractNumId w:val="3"/>
  </w:num>
  <w:num w:numId="47" w16cid:durableId="352072419">
    <w:abstractNumId w:val="45"/>
  </w:num>
  <w:num w:numId="48" w16cid:durableId="1733384820">
    <w:abstractNumId w:val="41"/>
  </w:num>
  <w:num w:numId="49" w16cid:durableId="1906724814">
    <w:abstractNumId w:val="13"/>
  </w:num>
  <w:num w:numId="50" w16cid:durableId="430856403">
    <w:abstractNumId w:val="37"/>
  </w:num>
  <w:num w:numId="51" w16cid:durableId="165035579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FA"/>
    <w:rsid w:val="00005983"/>
    <w:rsid w:val="0000795E"/>
    <w:rsid w:val="00007CB7"/>
    <w:rsid w:val="0001063A"/>
    <w:rsid w:val="0001391F"/>
    <w:rsid w:val="00016049"/>
    <w:rsid w:val="00017E0E"/>
    <w:rsid w:val="00022957"/>
    <w:rsid w:val="00026838"/>
    <w:rsid w:val="00026F22"/>
    <w:rsid w:val="000277A8"/>
    <w:rsid w:val="00030519"/>
    <w:rsid w:val="00031C9F"/>
    <w:rsid w:val="000350BD"/>
    <w:rsid w:val="00037F84"/>
    <w:rsid w:val="00042368"/>
    <w:rsid w:val="0005482E"/>
    <w:rsid w:val="000575BE"/>
    <w:rsid w:val="00062997"/>
    <w:rsid w:val="00062C66"/>
    <w:rsid w:val="00064D61"/>
    <w:rsid w:val="0007581A"/>
    <w:rsid w:val="00076CF7"/>
    <w:rsid w:val="00077122"/>
    <w:rsid w:val="00080F78"/>
    <w:rsid w:val="00080FA1"/>
    <w:rsid w:val="00090B16"/>
    <w:rsid w:val="00097F3B"/>
    <w:rsid w:val="000B10EE"/>
    <w:rsid w:val="000B15AF"/>
    <w:rsid w:val="000B4FDF"/>
    <w:rsid w:val="000B61B6"/>
    <w:rsid w:val="000B6842"/>
    <w:rsid w:val="000C02E6"/>
    <w:rsid w:val="000C0947"/>
    <w:rsid w:val="000C1437"/>
    <w:rsid w:val="000C181F"/>
    <w:rsid w:val="000C5141"/>
    <w:rsid w:val="000C5F1D"/>
    <w:rsid w:val="000D09DF"/>
    <w:rsid w:val="000D2651"/>
    <w:rsid w:val="000D2A53"/>
    <w:rsid w:val="000D592E"/>
    <w:rsid w:val="000D59CD"/>
    <w:rsid w:val="000D61FD"/>
    <w:rsid w:val="000D7765"/>
    <w:rsid w:val="000E0E4B"/>
    <w:rsid w:val="000E4928"/>
    <w:rsid w:val="000E590F"/>
    <w:rsid w:val="001011B6"/>
    <w:rsid w:val="00103170"/>
    <w:rsid w:val="00104C2D"/>
    <w:rsid w:val="00105AD7"/>
    <w:rsid w:val="00110FA4"/>
    <w:rsid w:val="00112922"/>
    <w:rsid w:val="00113199"/>
    <w:rsid w:val="00114066"/>
    <w:rsid w:val="00115A3E"/>
    <w:rsid w:val="00117A46"/>
    <w:rsid w:val="00121EE9"/>
    <w:rsid w:val="00121F6B"/>
    <w:rsid w:val="0012281E"/>
    <w:rsid w:val="00124CC6"/>
    <w:rsid w:val="00133234"/>
    <w:rsid w:val="001375AD"/>
    <w:rsid w:val="00142135"/>
    <w:rsid w:val="00142660"/>
    <w:rsid w:val="00146080"/>
    <w:rsid w:val="00146220"/>
    <w:rsid w:val="00147106"/>
    <w:rsid w:val="00147A6A"/>
    <w:rsid w:val="00152071"/>
    <w:rsid w:val="001529DD"/>
    <w:rsid w:val="00156181"/>
    <w:rsid w:val="0016013D"/>
    <w:rsid w:val="00163C40"/>
    <w:rsid w:val="00164584"/>
    <w:rsid w:val="00167C51"/>
    <w:rsid w:val="00170A55"/>
    <w:rsid w:val="001738D5"/>
    <w:rsid w:val="00177732"/>
    <w:rsid w:val="00180267"/>
    <w:rsid w:val="0018071B"/>
    <w:rsid w:val="0018752D"/>
    <w:rsid w:val="001901DC"/>
    <w:rsid w:val="00193CF6"/>
    <w:rsid w:val="00195275"/>
    <w:rsid w:val="001A2FF4"/>
    <w:rsid w:val="001A4897"/>
    <w:rsid w:val="001A7EE5"/>
    <w:rsid w:val="001B0BBF"/>
    <w:rsid w:val="001B40F3"/>
    <w:rsid w:val="001C0C10"/>
    <w:rsid w:val="001C1A3E"/>
    <w:rsid w:val="001C602E"/>
    <w:rsid w:val="001D062B"/>
    <w:rsid w:val="001D257C"/>
    <w:rsid w:val="001D2E9B"/>
    <w:rsid w:val="001E0003"/>
    <w:rsid w:val="001E2FFD"/>
    <w:rsid w:val="001E37F7"/>
    <w:rsid w:val="001E3B27"/>
    <w:rsid w:val="001E40B0"/>
    <w:rsid w:val="001F12D2"/>
    <w:rsid w:val="001F2FB1"/>
    <w:rsid w:val="00200101"/>
    <w:rsid w:val="0020069D"/>
    <w:rsid w:val="00201C17"/>
    <w:rsid w:val="00202A2C"/>
    <w:rsid w:val="00203BA2"/>
    <w:rsid w:val="00206AF4"/>
    <w:rsid w:val="0021604F"/>
    <w:rsid w:val="00220C3A"/>
    <w:rsid w:val="00223175"/>
    <w:rsid w:val="00230159"/>
    <w:rsid w:val="00231C1A"/>
    <w:rsid w:val="00232695"/>
    <w:rsid w:val="0023388B"/>
    <w:rsid w:val="002367F4"/>
    <w:rsid w:val="00240BDE"/>
    <w:rsid w:val="00242CF8"/>
    <w:rsid w:val="00245848"/>
    <w:rsid w:val="002458B6"/>
    <w:rsid w:val="00245EAE"/>
    <w:rsid w:val="00251BAC"/>
    <w:rsid w:val="00257CEB"/>
    <w:rsid w:val="00263E6A"/>
    <w:rsid w:val="00280647"/>
    <w:rsid w:val="0029320D"/>
    <w:rsid w:val="00293D50"/>
    <w:rsid w:val="00294546"/>
    <w:rsid w:val="002A09F5"/>
    <w:rsid w:val="002A4597"/>
    <w:rsid w:val="002B6550"/>
    <w:rsid w:val="002B6C06"/>
    <w:rsid w:val="002C2A0B"/>
    <w:rsid w:val="002D2090"/>
    <w:rsid w:val="002D24F2"/>
    <w:rsid w:val="002D54C1"/>
    <w:rsid w:val="002E1A3A"/>
    <w:rsid w:val="002E4CDF"/>
    <w:rsid w:val="002F3D91"/>
    <w:rsid w:val="002F5FC0"/>
    <w:rsid w:val="002F64C3"/>
    <w:rsid w:val="003004AE"/>
    <w:rsid w:val="00303D8F"/>
    <w:rsid w:val="00304429"/>
    <w:rsid w:val="00304492"/>
    <w:rsid w:val="00310988"/>
    <w:rsid w:val="0031337D"/>
    <w:rsid w:val="00317E24"/>
    <w:rsid w:val="00317F01"/>
    <w:rsid w:val="00321FFE"/>
    <w:rsid w:val="00323210"/>
    <w:rsid w:val="0033282D"/>
    <w:rsid w:val="00334CE9"/>
    <w:rsid w:val="0033526F"/>
    <w:rsid w:val="00335429"/>
    <w:rsid w:val="0033687F"/>
    <w:rsid w:val="0034505F"/>
    <w:rsid w:val="00347C42"/>
    <w:rsid w:val="00351B6A"/>
    <w:rsid w:val="0035278B"/>
    <w:rsid w:val="00357488"/>
    <w:rsid w:val="0036090D"/>
    <w:rsid w:val="00360C21"/>
    <w:rsid w:val="00360C6B"/>
    <w:rsid w:val="00361D74"/>
    <w:rsid w:val="0036331C"/>
    <w:rsid w:val="00363775"/>
    <w:rsid w:val="0036402D"/>
    <w:rsid w:val="0036694F"/>
    <w:rsid w:val="00372250"/>
    <w:rsid w:val="00372CFB"/>
    <w:rsid w:val="00376EB6"/>
    <w:rsid w:val="0038007B"/>
    <w:rsid w:val="00382EF8"/>
    <w:rsid w:val="00390549"/>
    <w:rsid w:val="00391E1A"/>
    <w:rsid w:val="00392232"/>
    <w:rsid w:val="003940B7"/>
    <w:rsid w:val="00395C44"/>
    <w:rsid w:val="00396D80"/>
    <w:rsid w:val="00397D3E"/>
    <w:rsid w:val="003A0AB5"/>
    <w:rsid w:val="003A367B"/>
    <w:rsid w:val="003B0147"/>
    <w:rsid w:val="003B130D"/>
    <w:rsid w:val="003B2D1F"/>
    <w:rsid w:val="003B2DA2"/>
    <w:rsid w:val="003B3151"/>
    <w:rsid w:val="003B3B5A"/>
    <w:rsid w:val="003B7AE9"/>
    <w:rsid w:val="003C01B0"/>
    <w:rsid w:val="003C09C6"/>
    <w:rsid w:val="003C333A"/>
    <w:rsid w:val="003C3650"/>
    <w:rsid w:val="003C45E5"/>
    <w:rsid w:val="003D2D6E"/>
    <w:rsid w:val="003D6102"/>
    <w:rsid w:val="003D7A7D"/>
    <w:rsid w:val="003E4C3F"/>
    <w:rsid w:val="003E7563"/>
    <w:rsid w:val="003F1803"/>
    <w:rsid w:val="003F21A6"/>
    <w:rsid w:val="003F227B"/>
    <w:rsid w:val="003F23D7"/>
    <w:rsid w:val="003F2F64"/>
    <w:rsid w:val="003F31C2"/>
    <w:rsid w:val="003F748F"/>
    <w:rsid w:val="0040070D"/>
    <w:rsid w:val="00401DA5"/>
    <w:rsid w:val="00403838"/>
    <w:rsid w:val="004045EA"/>
    <w:rsid w:val="00405F49"/>
    <w:rsid w:val="00407943"/>
    <w:rsid w:val="00407F84"/>
    <w:rsid w:val="00413567"/>
    <w:rsid w:val="004150B0"/>
    <w:rsid w:val="00416BBF"/>
    <w:rsid w:val="00416E96"/>
    <w:rsid w:val="00416F8E"/>
    <w:rsid w:val="00417579"/>
    <w:rsid w:val="0042166A"/>
    <w:rsid w:val="004217B9"/>
    <w:rsid w:val="00426EC9"/>
    <w:rsid w:val="00430962"/>
    <w:rsid w:val="00430F89"/>
    <w:rsid w:val="00433F87"/>
    <w:rsid w:val="004368D8"/>
    <w:rsid w:val="004405A6"/>
    <w:rsid w:val="00441EC7"/>
    <w:rsid w:val="004458A0"/>
    <w:rsid w:val="00450523"/>
    <w:rsid w:val="00450AE2"/>
    <w:rsid w:val="0045181B"/>
    <w:rsid w:val="0045442C"/>
    <w:rsid w:val="004632C1"/>
    <w:rsid w:val="00463BDB"/>
    <w:rsid w:val="004700CE"/>
    <w:rsid w:val="00474D94"/>
    <w:rsid w:val="00484E84"/>
    <w:rsid w:val="0049137E"/>
    <w:rsid w:val="004A0EEC"/>
    <w:rsid w:val="004B03D1"/>
    <w:rsid w:val="004B14BC"/>
    <w:rsid w:val="004B3D33"/>
    <w:rsid w:val="004B582C"/>
    <w:rsid w:val="004B7AF0"/>
    <w:rsid w:val="004C0058"/>
    <w:rsid w:val="004C64F0"/>
    <w:rsid w:val="004C6573"/>
    <w:rsid w:val="004D06B3"/>
    <w:rsid w:val="004D1F92"/>
    <w:rsid w:val="004D2B7F"/>
    <w:rsid w:val="004D2B94"/>
    <w:rsid w:val="004D3BFC"/>
    <w:rsid w:val="004D4C0D"/>
    <w:rsid w:val="004D592B"/>
    <w:rsid w:val="004D6100"/>
    <w:rsid w:val="004D7D27"/>
    <w:rsid w:val="004E0475"/>
    <w:rsid w:val="004E4FC4"/>
    <w:rsid w:val="004E59BF"/>
    <w:rsid w:val="004F0287"/>
    <w:rsid w:val="004F0F82"/>
    <w:rsid w:val="004F1BFF"/>
    <w:rsid w:val="004F1E12"/>
    <w:rsid w:val="004F6189"/>
    <w:rsid w:val="004F63AF"/>
    <w:rsid w:val="00501B16"/>
    <w:rsid w:val="00504F87"/>
    <w:rsid w:val="00507281"/>
    <w:rsid w:val="0051163F"/>
    <w:rsid w:val="00512559"/>
    <w:rsid w:val="00515195"/>
    <w:rsid w:val="0051678B"/>
    <w:rsid w:val="00517539"/>
    <w:rsid w:val="00517FC6"/>
    <w:rsid w:val="00520BCE"/>
    <w:rsid w:val="00522FCC"/>
    <w:rsid w:val="005257C8"/>
    <w:rsid w:val="00530DC4"/>
    <w:rsid w:val="005326BA"/>
    <w:rsid w:val="005339B6"/>
    <w:rsid w:val="00537A29"/>
    <w:rsid w:val="00540EC2"/>
    <w:rsid w:val="005413BD"/>
    <w:rsid w:val="005413D9"/>
    <w:rsid w:val="00542D66"/>
    <w:rsid w:val="00547013"/>
    <w:rsid w:val="0055377E"/>
    <w:rsid w:val="00554C5F"/>
    <w:rsid w:val="0055545C"/>
    <w:rsid w:val="00556FC5"/>
    <w:rsid w:val="00561626"/>
    <w:rsid w:val="005649EE"/>
    <w:rsid w:val="00564B79"/>
    <w:rsid w:val="0056537C"/>
    <w:rsid w:val="005666F3"/>
    <w:rsid w:val="00574F85"/>
    <w:rsid w:val="00576F79"/>
    <w:rsid w:val="00584168"/>
    <w:rsid w:val="00586633"/>
    <w:rsid w:val="00591A01"/>
    <w:rsid w:val="00592FB8"/>
    <w:rsid w:val="005946C2"/>
    <w:rsid w:val="005947EE"/>
    <w:rsid w:val="005A6CE7"/>
    <w:rsid w:val="005B0039"/>
    <w:rsid w:val="005B3060"/>
    <w:rsid w:val="005B4055"/>
    <w:rsid w:val="005B5758"/>
    <w:rsid w:val="005C165C"/>
    <w:rsid w:val="005D2A33"/>
    <w:rsid w:val="005D2BA1"/>
    <w:rsid w:val="005D3693"/>
    <w:rsid w:val="005D57A7"/>
    <w:rsid w:val="005D7A1A"/>
    <w:rsid w:val="005D7C19"/>
    <w:rsid w:val="005E02CA"/>
    <w:rsid w:val="005E2D67"/>
    <w:rsid w:val="005E55D4"/>
    <w:rsid w:val="005F23C5"/>
    <w:rsid w:val="005F39EC"/>
    <w:rsid w:val="005F510F"/>
    <w:rsid w:val="005F5486"/>
    <w:rsid w:val="005F5D44"/>
    <w:rsid w:val="005F7559"/>
    <w:rsid w:val="00601E73"/>
    <w:rsid w:val="0060388F"/>
    <w:rsid w:val="00605B3D"/>
    <w:rsid w:val="006118CA"/>
    <w:rsid w:val="00611956"/>
    <w:rsid w:val="00612B97"/>
    <w:rsid w:val="00614186"/>
    <w:rsid w:val="00617F25"/>
    <w:rsid w:val="00621A45"/>
    <w:rsid w:val="00627D30"/>
    <w:rsid w:val="0063218C"/>
    <w:rsid w:val="006344A3"/>
    <w:rsid w:val="00634D99"/>
    <w:rsid w:val="00644EF8"/>
    <w:rsid w:val="00645098"/>
    <w:rsid w:val="006502AD"/>
    <w:rsid w:val="00653057"/>
    <w:rsid w:val="00670CB2"/>
    <w:rsid w:val="0067125D"/>
    <w:rsid w:val="00671BD0"/>
    <w:rsid w:val="006720C7"/>
    <w:rsid w:val="00677D12"/>
    <w:rsid w:val="00681A1B"/>
    <w:rsid w:val="00683180"/>
    <w:rsid w:val="0068319A"/>
    <w:rsid w:val="00684767"/>
    <w:rsid w:val="00686EA4"/>
    <w:rsid w:val="00693799"/>
    <w:rsid w:val="00694968"/>
    <w:rsid w:val="006A0380"/>
    <w:rsid w:val="006A14C6"/>
    <w:rsid w:val="006B2E16"/>
    <w:rsid w:val="006C2EAD"/>
    <w:rsid w:val="006D3B89"/>
    <w:rsid w:val="006D4F0D"/>
    <w:rsid w:val="006D63E9"/>
    <w:rsid w:val="006D7B45"/>
    <w:rsid w:val="006E19CD"/>
    <w:rsid w:val="006E5389"/>
    <w:rsid w:val="006F63AD"/>
    <w:rsid w:val="006F6E00"/>
    <w:rsid w:val="006F774E"/>
    <w:rsid w:val="006F7A63"/>
    <w:rsid w:val="007005D4"/>
    <w:rsid w:val="0070307D"/>
    <w:rsid w:val="00703DAC"/>
    <w:rsid w:val="00706948"/>
    <w:rsid w:val="007078E9"/>
    <w:rsid w:val="00711A51"/>
    <w:rsid w:val="00713B2E"/>
    <w:rsid w:val="00713F0A"/>
    <w:rsid w:val="00714EB0"/>
    <w:rsid w:val="007265A9"/>
    <w:rsid w:val="007334D1"/>
    <w:rsid w:val="007360DA"/>
    <w:rsid w:val="00741856"/>
    <w:rsid w:val="0074376A"/>
    <w:rsid w:val="00743AE2"/>
    <w:rsid w:val="007441C3"/>
    <w:rsid w:val="00744A6D"/>
    <w:rsid w:val="007454CE"/>
    <w:rsid w:val="0074754C"/>
    <w:rsid w:val="007547C7"/>
    <w:rsid w:val="00755C42"/>
    <w:rsid w:val="0076009C"/>
    <w:rsid w:val="007632C9"/>
    <w:rsid w:val="00763CE1"/>
    <w:rsid w:val="00763D1F"/>
    <w:rsid w:val="0077136A"/>
    <w:rsid w:val="007713B5"/>
    <w:rsid w:val="0077469A"/>
    <w:rsid w:val="00780695"/>
    <w:rsid w:val="00780F28"/>
    <w:rsid w:val="007850FA"/>
    <w:rsid w:val="00790426"/>
    <w:rsid w:val="0079226E"/>
    <w:rsid w:val="00796593"/>
    <w:rsid w:val="007967EF"/>
    <w:rsid w:val="00796DFE"/>
    <w:rsid w:val="007A1232"/>
    <w:rsid w:val="007A2165"/>
    <w:rsid w:val="007A5EBE"/>
    <w:rsid w:val="007B2344"/>
    <w:rsid w:val="007B3FAC"/>
    <w:rsid w:val="007B5440"/>
    <w:rsid w:val="007C171B"/>
    <w:rsid w:val="007C3992"/>
    <w:rsid w:val="007C4678"/>
    <w:rsid w:val="007C7316"/>
    <w:rsid w:val="007D23B2"/>
    <w:rsid w:val="007D27D1"/>
    <w:rsid w:val="007D5623"/>
    <w:rsid w:val="007D6F96"/>
    <w:rsid w:val="007D71D9"/>
    <w:rsid w:val="007E26B1"/>
    <w:rsid w:val="007E27EB"/>
    <w:rsid w:val="007E4F85"/>
    <w:rsid w:val="007E573F"/>
    <w:rsid w:val="007E6E06"/>
    <w:rsid w:val="00800864"/>
    <w:rsid w:val="00803BCE"/>
    <w:rsid w:val="00807F60"/>
    <w:rsid w:val="008101E9"/>
    <w:rsid w:val="0081055B"/>
    <w:rsid w:val="00812C2F"/>
    <w:rsid w:val="008221E4"/>
    <w:rsid w:val="008243B4"/>
    <w:rsid w:val="00824D63"/>
    <w:rsid w:val="00832CDA"/>
    <w:rsid w:val="00834C51"/>
    <w:rsid w:val="0083705D"/>
    <w:rsid w:val="0084546F"/>
    <w:rsid w:val="00854655"/>
    <w:rsid w:val="00855C00"/>
    <w:rsid w:val="008643D0"/>
    <w:rsid w:val="00864BD4"/>
    <w:rsid w:val="008651A7"/>
    <w:rsid w:val="00865BD9"/>
    <w:rsid w:val="00870113"/>
    <w:rsid w:val="00870922"/>
    <w:rsid w:val="0087299A"/>
    <w:rsid w:val="00873BC2"/>
    <w:rsid w:val="00875AEA"/>
    <w:rsid w:val="00890B7D"/>
    <w:rsid w:val="008941B9"/>
    <w:rsid w:val="00895F33"/>
    <w:rsid w:val="00896B69"/>
    <w:rsid w:val="008A3219"/>
    <w:rsid w:val="008A4460"/>
    <w:rsid w:val="008A7764"/>
    <w:rsid w:val="008B2B38"/>
    <w:rsid w:val="008B54D4"/>
    <w:rsid w:val="008B62F5"/>
    <w:rsid w:val="008C16FF"/>
    <w:rsid w:val="008C64AF"/>
    <w:rsid w:val="008D096A"/>
    <w:rsid w:val="008D1EAD"/>
    <w:rsid w:val="008D54BC"/>
    <w:rsid w:val="008E2B5A"/>
    <w:rsid w:val="008E48BC"/>
    <w:rsid w:val="008E4F64"/>
    <w:rsid w:val="008E6145"/>
    <w:rsid w:val="008E760B"/>
    <w:rsid w:val="008E7F87"/>
    <w:rsid w:val="008F16E2"/>
    <w:rsid w:val="008F397A"/>
    <w:rsid w:val="008F43C6"/>
    <w:rsid w:val="00900F0D"/>
    <w:rsid w:val="00901C16"/>
    <w:rsid w:val="00901C64"/>
    <w:rsid w:val="009026F2"/>
    <w:rsid w:val="00906B46"/>
    <w:rsid w:val="00912081"/>
    <w:rsid w:val="00914379"/>
    <w:rsid w:val="00914A75"/>
    <w:rsid w:val="00915A34"/>
    <w:rsid w:val="00922A72"/>
    <w:rsid w:val="00925110"/>
    <w:rsid w:val="00926B32"/>
    <w:rsid w:val="00932BA1"/>
    <w:rsid w:val="009441C8"/>
    <w:rsid w:val="00944BC3"/>
    <w:rsid w:val="0094693F"/>
    <w:rsid w:val="009524AE"/>
    <w:rsid w:val="00952944"/>
    <w:rsid w:val="00956316"/>
    <w:rsid w:val="00957A1C"/>
    <w:rsid w:val="00957F4D"/>
    <w:rsid w:val="00962027"/>
    <w:rsid w:val="00962031"/>
    <w:rsid w:val="00970E2F"/>
    <w:rsid w:val="009803F1"/>
    <w:rsid w:val="00982C91"/>
    <w:rsid w:val="009836D3"/>
    <w:rsid w:val="00984794"/>
    <w:rsid w:val="00987BB5"/>
    <w:rsid w:val="009908CA"/>
    <w:rsid w:val="00992D8C"/>
    <w:rsid w:val="00995747"/>
    <w:rsid w:val="0099761A"/>
    <w:rsid w:val="009A07B5"/>
    <w:rsid w:val="009A0CDF"/>
    <w:rsid w:val="009A2033"/>
    <w:rsid w:val="009A6275"/>
    <w:rsid w:val="009A64D2"/>
    <w:rsid w:val="009A66DB"/>
    <w:rsid w:val="009B12EE"/>
    <w:rsid w:val="009B25CC"/>
    <w:rsid w:val="009B26AC"/>
    <w:rsid w:val="009B3524"/>
    <w:rsid w:val="009B77AB"/>
    <w:rsid w:val="009C34EE"/>
    <w:rsid w:val="009C4A0F"/>
    <w:rsid w:val="009C6280"/>
    <w:rsid w:val="009C65CD"/>
    <w:rsid w:val="009D0494"/>
    <w:rsid w:val="009D04E1"/>
    <w:rsid w:val="009D3E53"/>
    <w:rsid w:val="009E2A62"/>
    <w:rsid w:val="009F4390"/>
    <w:rsid w:val="009F446F"/>
    <w:rsid w:val="009F6764"/>
    <w:rsid w:val="00A0399D"/>
    <w:rsid w:val="00A119CF"/>
    <w:rsid w:val="00A16ED1"/>
    <w:rsid w:val="00A2046B"/>
    <w:rsid w:val="00A23696"/>
    <w:rsid w:val="00A31B7F"/>
    <w:rsid w:val="00A339DF"/>
    <w:rsid w:val="00A4274F"/>
    <w:rsid w:val="00A43B67"/>
    <w:rsid w:val="00A518EA"/>
    <w:rsid w:val="00A51F9D"/>
    <w:rsid w:val="00A523F6"/>
    <w:rsid w:val="00A54900"/>
    <w:rsid w:val="00A55A79"/>
    <w:rsid w:val="00A55BF3"/>
    <w:rsid w:val="00A6356C"/>
    <w:rsid w:val="00A70F19"/>
    <w:rsid w:val="00A71834"/>
    <w:rsid w:val="00A81B9A"/>
    <w:rsid w:val="00A823D4"/>
    <w:rsid w:val="00A83343"/>
    <w:rsid w:val="00A85B02"/>
    <w:rsid w:val="00A90CBA"/>
    <w:rsid w:val="00A91C45"/>
    <w:rsid w:val="00A92821"/>
    <w:rsid w:val="00A92E5F"/>
    <w:rsid w:val="00A93E50"/>
    <w:rsid w:val="00A965A3"/>
    <w:rsid w:val="00AA19B2"/>
    <w:rsid w:val="00AB2E99"/>
    <w:rsid w:val="00AB3F30"/>
    <w:rsid w:val="00AB49BC"/>
    <w:rsid w:val="00AC1B63"/>
    <w:rsid w:val="00AC2766"/>
    <w:rsid w:val="00AC4DF1"/>
    <w:rsid w:val="00AC53B7"/>
    <w:rsid w:val="00AC5B34"/>
    <w:rsid w:val="00AD12B0"/>
    <w:rsid w:val="00AD3F13"/>
    <w:rsid w:val="00AE0434"/>
    <w:rsid w:val="00AE1B8F"/>
    <w:rsid w:val="00AE4AFE"/>
    <w:rsid w:val="00AE4FA4"/>
    <w:rsid w:val="00AE65B7"/>
    <w:rsid w:val="00AE6840"/>
    <w:rsid w:val="00AE7810"/>
    <w:rsid w:val="00AF28EF"/>
    <w:rsid w:val="00AF3CD4"/>
    <w:rsid w:val="00B02FB4"/>
    <w:rsid w:val="00B06CAC"/>
    <w:rsid w:val="00B138A8"/>
    <w:rsid w:val="00B14602"/>
    <w:rsid w:val="00B15732"/>
    <w:rsid w:val="00B16CD3"/>
    <w:rsid w:val="00B17F3A"/>
    <w:rsid w:val="00B20138"/>
    <w:rsid w:val="00B239A1"/>
    <w:rsid w:val="00B23C13"/>
    <w:rsid w:val="00B23DA4"/>
    <w:rsid w:val="00B24053"/>
    <w:rsid w:val="00B30093"/>
    <w:rsid w:val="00B369C8"/>
    <w:rsid w:val="00B37234"/>
    <w:rsid w:val="00B37C15"/>
    <w:rsid w:val="00B42936"/>
    <w:rsid w:val="00B47C76"/>
    <w:rsid w:val="00B50B54"/>
    <w:rsid w:val="00B548B2"/>
    <w:rsid w:val="00B600B3"/>
    <w:rsid w:val="00B6143C"/>
    <w:rsid w:val="00B63F10"/>
    <w:rsid w:val="00B652BF"/>
    <w:rsid w:val="00B656EB"/>
    <w:rsid w:val="00B7247D"/>
    <w:rsid w:val="00B725CC"/>
    <w:rsid w:val="00B75575"/>
    <w:rsid w:val="00B81172"/>
    <w:rsid w:val="00B827F6"/>
    <w:rsid w:val="00B84ACC"/>
    <w:rsid w:val="00B85A96"/>
    <w:rsid w:val="00B90236"/>
    <w:rsid w:val="00B950DD"/>
    <w:rsid w:val="00B96DA6"/>
    <w:rsid w:val="00B97D90"/>
    <w:rsid w:val="00BA102C"/>
    <w:rsid w:val="00BA18AF"/>
    <w:rsid w:val="00BA5DAA"/>
    <w:rsid w:val="00BA6F97"/>
    <w:rsid w:val="00BB1CF7"/>
    <w:rsid w:val="00BC6054"/>
    <w:rsid w:val="00BD15FF"/>
    <w:rsid w:val="00BD1F74"/>
    <w:rsid w:val="00BD34F3"/>
    <w:rsid w:val="00BD7768"/>
    <w:rsid w:val="00BE4C59"/>
    <w:rsid w:val="00BE6366"/>
    <w:rsid w:val="00BE66F4"/>
    <w:rsid w:val="00BE7120"/>
    <w:rsid w:val="00BF5381"/>
    <w:rsid w:val="00BF62D0"/>
    <w:rsid w:val="00C00FFA"/>
    <w:rsid w:val="00C01C41"/>
    <w:rsid w:val="00C03007"/>
    <w:rsid w:val="00C032D6"/>
    <w:rsid w:val="00C0394C"/>
    <w:rsid w:val="00C03BC2"/>
    <w:rsid w:val="00C06894"/>
    <w:rsid w:val="00C07809"/>
    <w:rsid w:val="00C120CC"/>
    <w:rsid w:val="00C130E6"/>
    <w:rsid w:val="00C151EB"/>
    <w:rsid w:val="00C175F8"/>
    <w:rsid w:val="00C21D80"/>
    <w:rsid w:val="00C22CDE"/>
    <w:rsid w:val="00C26C3F"/>
    <w:rsid w:val="00C31126"/>
    <w:rsid w:val="00C33402"/>
    <w:rsid w:val="00C3600F"/>
    <w:rsid w:val="00C373EF"/>
    <w:rsid w:val="00C41ED3"/>
    <w:rsid w:val="00C42879"/>
    <w:rsid w:val="00C4314D"/>
    <w:rsid w:val="00C4371D"/>
    <w:rsid w:val="00C46C34"/>
    <w:rsid w:val="00C46C35"/>
    <w:rsid w:val="00C46E7B"/>
    <w:rsid w:val="00C53271"/>
    <w:rsid w:val="00C56819"/>
    <w:rsid w:val="00C57F11"/>
    <w:rsid w:val="00C60063"/>
    <w:rsid w:val="00C63462"/>
    <w:rsid w:val="00C66C58"/>
    <w:rsid w:val="00C700CA"/>
    <w:rsid w:val="00C80592"/>
    <w:rsid w:val="00C85C4C"/>
    <w:rsid w:val="00C85FFE"/>
    <w:rsid w:val="00C91162"/>
    <w:rsid w:val="00C944B2"/>
    <w:rsid w:val="00C95E6D"/>
    <w:rsid w:val="00C963A3"/>
    <w:rsid w:val="00C97D54"/>
    <w:rsid w:val="00CA1D78"/>
    <w:rsid w:val="00CA325E"/>
    <w:rsid w:val="00CA3FFE"/>
    <w:rsid w:val="00CB3DA2"/>
    <w:rsid w:val="00CB5C6C"/>
    <w:rsid w:val="00CB6687"/>
    <w:rsid w:val="00CC0550"/>
    <w:rsid w:val="00CC3F83"/>
    <w:rsid w:val="00CC58CF"/>
    <w:rsid w:val="00CC5FDA"/>
    <w:rsid w:val="00CD0CEE"/>
    <w:rsid w:val="00CD1497"/>
    <w:rsid w:val="00CE55FF"/>
    <w:rsid w:val="00CE575B"/>
    <w:rsid w:val="00CE5C04"/>
    <w:rsid w:val="00CE5EAA"/>
    <w:rsid w:val="00CE77C1"/>
    <w:rsid w:val="00CF3423"/>
    <w:rsid w:val="00D04CC6"/>
    <w:rsid w:val="00D17B86"/>
    <w:rsid w:val="00D223AF"/>
    <w:rsid w:val="00D241B9"/>
    <w:rsid w:val="00D2554D"/>
    <w:rsid w:val="00D25EDA"/>
    <w:rsid w:val="00D33D37"/>
    <w:rsid w:val="00D40A35"/>
    <w:rsid w:val="00D4247B"/>
    <w:rsid w:val="00D4249B"/>
    <w:rsid w:val="00D4349C"/>
    <w:rsid w:val="00D44AD9"/>
    <w:rsid w:val="00D45553"/>
    <w:rsid w:val="00D470E3"/>
    <w:rsid w:val="00D50DAF"/>
    <w:rsid w:val="00D5462A"/>
    <w:rsid w:val="00D57163"/>
    <w:rsid w:val="00D63A5A"/>
    <w:rsid w:val="00D64AEA"/>
    <w:rsid w:val="00D65225"/>
    <w:rsid w:val="00D67C50"/>
    <w:rsid w:val="00D72834"/>
    <w:rsid w:val="00D75788"/>
    <w:rsid w:val="00D91A03"/>
    <w:rsid w:val="00D92882"/>
    <w:rsid w:val="00D9631F"/>
    <w:rsid w:val="00D96688"/>
    <w:rsid w:val="00D96BCC"/>
    <w:rsid w:val="00D9777C"/>
    <w:rsid w:val="00D97EB3"/>
    <w:rsid w:val="00DA7099"/>
    <w:rsid w:val="00DA737A"/>
    <w:rsid w:val="00DB2AD8"/>
    <w:rsid w:val="00DB3197"/>
    <w:rsid w:val="00DB36B4"/>
    <w:rsid w:val="00DB54D8"/>
    <w:rsid w:val="00DB7156"/>
    <w:rsid w:val="00DC40DF"/>
    <w:rsid w:val="00DC6A92"/>
    <w:rsid w:val="00DD3467"/>
    <w:rsid w:val="00DD440C"/>
    <w:rsid w:val="00DD5187"/>
    <w:rsid w:val="00DD6235"/>
    <w:rsid w:val="00DE37B9"/>
    <w:rsid w:val="00DE5403"/>
    <w:rsid w:val="00DE6921"/>
    <w:rsid w:val="00DF277F"/>
    <w:rsid w:val="00DF6792"/>
    <w:rsid w:val="00DF7896"/>
    <w:rsid w:val="00E002E9"/>
    <w:rsid w:val="00E01185"/>
    <w:rsid w:val="00E02472"/>
    <w:rsid w:val="00E031DE"/>
    <w:rsid w:val="00E14F59"/>
    <w:rsid w:val="00E1630C"/>
    <w:rsid w:val="00E17BC2"/>
    <w:rsid w:val="00E22E90"/>
    <w:rsid w:val="00E24D56"/>
    <w:rsid w:val="00E27769"/>
    <w:rsid w:val="00E27D29"/>
    <w:rsid w:val="00E3298B"/>
    <w:rsid w:val="00E33F72"/>
    <w:rsid w:val="00E362F7"/>
    <w:rsid w:val="00E37358"/>
    <w:rsid w:val="00E41345"/>
    <w:rsid w:val="00E44155"/>
    <w:rsid w:val="00E45D16"/>
    <w:rsid w:val="00E47555"/>
    <w:rsid w:val="00E55605"/>
    <w:rsid w:val="00E557CD"/>
    <w:rsid w:val="00E55DE6"/>
    <w:rsid w:val="00E5624E"/>
    <w:rsid w:val="00E6153D"/>
    <w:rsid w:val="00E61844"/>
    <w:rsid w:val="00E61AD4"/>
    <w:rsid w:val="00E63DA6"/>
    <w:rsid w:val="00E73E52"/>
    <w:rsid w:val="00E74185"/>
    <w:rsid w:val="00E741F1"/>
    <w:rsid w:val="00E754D4"/>
    <w:rsid w:val="00E75619"/>
    <w:rsid w:val="00E762D7"/>
    <w:rsid w:val="00E76371"/>
    <w:rsid w:val="00E86F01"/>
    <w:rsid w:val="00E90B17"/>
    <w:rsid w:val="00E97DC9"/>
    <w:rsid w:val="00EA08D2"/>
    <w:rsid w:val="00EA1AB6"/>
    <w:rsid w:val="00EA6FBB"/>
    <w:rsid w:val="00EA782B"/>
    <w:rsid w:val="00EA7F1C"/>
    <w:rsid w:val="00EB14FB"/>
    <w:rsid w:val="00EB23D3"/>
    <w:rsid w:val="00EB2CD5"/>
    <w:rsid w:val="00EB44EB"/>
    <w:rsid w:val="00EB4A4D"/>
    <w:rsid w:val="00EB4C83"/>
    <w:rsid w:val="00EC27A3"/>
    <w:rsid w:val="00EC2BE3"/>
    <w:rsid w:val="00EC2D29"/>
    <w:rsid w:val="00EC4250"/>
    <w:rsid w:val="00EC4276"/>
    <w:rsid w:val="00EC4931"/>
    <w:rsid w:val="00EC606B"/>
    <w:rsid w:val="00EC6782"/>
    <w:rsid w:val="00EC6921"/>
    <w:rsid w:val="00EE25A7"/>
    <w:rsid w:val="00EE3356"/>
    <w:rsid w:val="00EE38F5"/>
    <w:rsid w:val="00EE6BA1"/>
    <w:rsid w:val="00EE6F72"/>
    <w:rsid w:val="00EF092A"/>
    <w:rsid w:val="00EF13BD"/>
    <w:rsid w:val="00EF47D8"/>
    <w:rsid w:val="00EF4F10"/>
    <w:rsid w:val="00F00B51"/>
    <w:rsid w:val="00F01777"/>
    <w:rsid w:val="00F03C68"/>
    <w:rsid w:val="00F04186"/>
    <w:rsid w:val="00F05047"/>
    <w:rsid w:val="00F0677E"/>
    <w:rsid w:val="00F12D3A"/>
    <w:rsid w:val="00F2289F"/>
    <w:rsid w:val="00F23085"/>
    <w:rsid w:val="00F26304"/>
    <w:rsid w:val="00F27CF0"/>
    <w:rsid w:val="00F30A58"/>
    <w:rsid w:val="00F32730"/>
    <w:rsid w:val="00F352D4"/>
    <w:rsid w:val="00F37605"/>
    <w:rsid w:val="00F40535"/>
    <w:rsid w:val="00F442D5"/>
    <w:rsid w:val="00F450B5"/>
    <w:rsid w:val="00F46DBA"/>
    <w:rsid w:val="00F52E25"/>
    <w:rsid w:val="00F6325D"/>
    <w:rsid w:val="00F701F9"/>
    <w:rsid w:val="00F710E5"/>
    <w:rsid w:val="00F72037"/>
    <w:rsid w:val="00F73AD4"/>
    <w:rsid w:val="00F73BD7"/>
    <w:rsid w:val="00F74F5F"/>
    <w:rsid w:val="00F77DE1"/>
    <w:rsid w:val="00F80ECA"/>
    <w:rsid w:val="00F82320"/>
    <w:rsid w:val="00F84FE8"/>
    <w:rsid w:val="00F91BE1"/>
    <w:rsid w:val="00F92805"/>
    <w:rsid w:val="00F93BFC"/>
    <w:rsid w:val="00FA1E2E"/>
    <w:rsid w:val="00FA4701"/>
    <w:rsid w:val="00FA4E61"/>
    <w:rsid w:val="00FA514E"/>
    <w:rsid w:val="00FB02D8"/>
    <w:rsid w:val="00FB111D"/>
    <w:rsid w:val="00FB12AB"/>
    <w:rsid w:val="00FB4998"/>
    <w:rsid w:val="00FB610A"/>
    <w:rsid w:val="00FB654E"/>
    <w:rsid w:val="00FB785B"/>
    <w:rsid w:val="00FC20F6"/>
    <w:rsid w:val="00FC48B3"/>
    <w:rsid w:val="00FC49B2"/>
    <w:rsid w:val="00FC5568"/>
    <w:rsid w:val="00FD40FD"/>
    <w:rsid w:val="00FD5E27"/>
    <w:rsid w:val="00FE03EE"/>
    <w:rsid w:val="00FE1BCB"/>
    <w:rsid w:val="00FE21C4"/>
    <w:rsid w:val="00FE4785"/>
    <w:rsid w:val="00FF3810"/>
    <w:rsid w:val="00FF45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2115"/>
  <w15:docId w15:val="{6D88430A-1E79-4F0F-8D04-5F6AAAE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FA"/>
    <w:pPr>
      <w:spacing w:line="235" w:lineRule="auto"/>
    </w:pPr>
    <w:rPr>
      <w:rFonts w:asciiTheme="minorHAnsi" w:eastAsiaTheme="minorHAnsi" w:hAnsiTheme="minorHAnsi" w:cstheme="minorBidi"/>
      <w:sz w:val="22"/>
      <w:szCs w:val="22"/>
      <w:lang w:val="de-DE" w:eastAsia="en-US"/>
    </w:rPr>
  </w:style>
  <w:style w:type="paragraph" w:styleId="Nagwek1">
    <w:name w:val="heading 1"/>
    <w:basedOn w:val="Normalny"/>
    <w:link w:val="Nagwek1Znak"/>
    <w:uiPriority w:val="9"/>
    <w:qFormat/>
    <w:rsid w:val="00D17B86"/>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50FA"/>
    <w:rPr>
      <w:color w:val="0000FF" w:themeColor="hyperlink"/>
      <w:u w:val="single"/>
    </w:rPr>
  </w:style>
  <w:style w:type="paragraph" w:styleId="Tekstdymka">
    <w:name w:val="Balloon Text"/>
    <w:basedOn w:val="Normalny"/>
    <w:link w:val="TekstdymkaZnak"/>
    <w:uiPriority w:val="99"/>
    <w:semiHidden/>
    <w:unhideWhenUsed/>
    <w:rsid w:val="00BF53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381"/>
    <w:rPr>
      <w:rFonts w:ascii="Tahoma" w:eastAsiaTheme="minorHAnsi" w:hAnsi="Tahoma" w:cs="Tahoma"/>
      <w:sz w:val="16"/>
      <w:szCs w:val="16"/>
      <w:lang w:val="de-DE" w:eastAsia="en-US"/>
    </w:rPr>
  </w:style>
  <w:style w:type="paragraph" w:styleId="Nagwek">
    <w:name w:val="header"/>
    <w:basedOn w:val="Normalny"/>
    <w:link w:val="NagwekZnak"/>
    <w:uiPriority w:val="99"/>
    <w:unhideWhenUsed/>
    <w:rsid w:val="00F30A58"/>
    <w:pPr>
      <w:tabs>
        <w:tab w:val="center" w:pos="4536"/>
        <w:tab w:val="right" w:pos="9072"/>
      </w:tabs>
      <w:spacing w:line="240" w:lineRule="auto"/>
    </w:pPr>
  </w:style>
  <w:style w:type="character" w:customStyle="1" w:styleId="NagwekZnak">
    <w:name w:val="Nagłówek Znak"/>
    <w:basedOn w:val="Domylnaczcionkaakapitu"/>
    <w:link w:val="Nagwek"/>
    <w:uiPriority w:val="99"/>
    <w:rsid w:val="00F30A58"/>
    <w:rPr>
      <w:rFonts w:asciiTheme="minorHAnsi" w:eastAsiaTheme="minorHAnsi" w:hAnsiTheme="minorHAnsi" w:cstheme="minorBidi"/>
      <w:sz w:val="22"/>
      <w:szCs w:val="22"/>
      <w:lang w:val="de-DE" w:eastAsia="en-US"/>
    </w:rPr>
  </w:style>
  <w:style w:type="paragraph" w:styleId="Stopka">
    <w:name w:val="footer"/>
    <w:basedOn w:val="Normalny"/>
    <w:link w:val="StopkaZnak"/>
    <w:uiPriority w:val="99"/>
    <w:unhideWhenUsed/>
    <w:rsid w:val="00F30A58"/>
    <w:pPr>
      <w:tabs>
        <w:tab w:val="center" w:pos="4536"/>
        <w:tab w:val="right" w:pos="9072"/>
      </w:tabs>
      <w:spacing w:line="240" w:lineRule="auto"/>
    </w:pPr>
  </w:style>
  <w:style w:type="character" w:customStyle="1" w:styleId="StopkaZnak">
    <w:name w:val="Stopka Znak"/>
    <w:basedOn w:val="Domylnaczcionkaakapitu"/>
    <w:link w:val="Stopka"/>
    <w:uiPriority w:val="99"/>
    <w:rsid w:val="00F30A58"/>
    <w:rPr>
      <w:rFonts w:asciiTheme="minorHAnsi" w:eastAsiaTheme="minorHAnsi" w:hAnsiTheme="minorHAnsi" w:cstheme="minorBidi"/>
      <w:sz w:val="22"/>
      <w:szCs w:val="22"/>
      <w:lang w:val="de-DE" w:eastAsia="en-US"/>
    </w:rPr>
  </w:style>
  <w:style w:type="paragraph" w:styleId="Akapitzlist">
    <w:name w:val="List Paragraph"/>
    <w:basedOn w:val="Normalny"/>
    <w:link w:val="AkapitzlistZnak"/>
    <w:uiPriority w:val="34"/>
    <w:qFormat/>
    <w:rsid w:val="000E590F"/>
    <w:pPr>
      <w:spacing w:line="240" w:lineRule="auto"/>
      <w:ind w:left="720"/>
      <w:contextualSpacing/>
    </w:pPr>
    <w:rPr>
      <w:rFonts w:eastAsia="Times New Roman" w:cs="Times New Roman"/>
      <w:szCs w:val="24"/>
      <w:lang w:val="pl-PL" w:eastAsia="pl-PL"/>
    </w:rPr>
  </w:style>
  <w:style w:type="paragraph" w:customStyle="1" w:styleId="bodytext">
    <w:name w:val="bodytext"/>
    <w:basedOn w:val="Normalny"/>
    <w:rsid w:val="00F30A5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Odwoaniedokomentarza">
    <w:name w:val="annotation reference"/>
    <w:basedOn w:val="Domylnaczcionkaakapitu"/>
    <w:uiPriority w:val="99"/>
    <w:semiHidden/>
    <w:unhideWhenUsed/>
    <w:rsid w:val="00DF7896"/>
    <w:rPr>
      <w:sz w:val="16"/>
      <w:szCs w:val="16"/>
    </w:rPr>
  </w:style>
  <w:style w:type="paragraph" w:styleId="Tekstkomentarza">
    <w:name w:val="annotation text"/>
    <w:basedOn w:val="Normalny"/>
    <w:link w:val="TekstkomentarzaZnak"/>
    <w:uiPriority w:val="99"/>
    <w:unhideWhenUsed/>
    <w:rsid w:val="00DF7896"/>
    <w:pPr>
      <w:spacing w:line="240" w:lineRule="auto"/>
    </w:pPr>
    <w:rPr>
      <w:sz w:val="20"/>
      <w:szCs w:val="20"/>
    </w:rPr>
  </w:style>
  <w:style w:type="character" w:customStyle="1" w:styleId="TekstkomentarzaZnak">
    <w:name w:val="Tekst komentarza Znak"/>
    <w:basedOn w:val="Domylnaczcionkaakapitu"/>
    <w:link w:val="Tekstkomentarza"/>
    <w:uiPriority w:val="99"/>
    <w:rsid w:val="00DF7896"/>
    <w:rPr>
      <w:rFonts w:asciiTheme="minorHAnsi" w:eastAsiaTheme="minorHAnsi" w:hAnsiTheme="minorHAnsi" w:cstheme="minorBidi"/>
      <w:lang w:val="de-DE" w:eastAsia="en-US"/>
    </w:rPr>
  </w:style>
  <w:style w:type="paragraph" w:styleId="Tematkomentarza">
    <w:name w:val="annotation subject"/>
    <w:basedOn w:val="Tekstkomentarza"/>
    <w:next w:val="Tekstkomentarza"/>
    <w:link w:val="TematkomentarzaZnak"/>
    <w:uiPriority w:val="99"/>
    <w:semiHidden/>
    <w:unhideWhenUsed/>
    <w:rsid w:val="00DF7896"/>
    <w:rPr>
      <w:b/>
      <w:bCs/>
    </w:rPr>
  </w:style>
  <w:style w:type="character" w:customStyle="1" w:styleId="TematkomentarzaZnak">
    <w:name w:val="Temat komentarza Znak"/>
    <w:basedOn w:val="TekstkomentarzaZnak"/>
    <w:link w:val="Tematkomentarza"/>
    <w:uiPriority w:val="99"/>
    <w:semiHidden/>
    <w:rsid w:val="00DF7896"/>
    <w:rPr>
      <w:rFonts w:asciiTheme="minorHAnsi" w:eastAsiaTheme="minorHAnsi" w:hAnsiTheme="minorHAnsi" w:cstheme="minorBidi"/>
      <w:b/>
      <w:bCs/>
      <w:lang w:val="de-DE" w:eastAsia="en-US"/>
    </w:rPr>
  </w:style>
  <w:style w:type="character" w:styleId="Pogrubienie">
    <w:name w:val="Strong"/>
    <w:basedOn w:val="Domylnaczcionkaakapitu"/>
    <w:uiPriority w:val="22"/>
    <w:qFormat/>
    <w:rsid w:val="0029320D"/>
    <w:rPr>
      <w:b/>
      <w:bCs/>
    </w:rPr>
  </w:style>
  <w:style w:type="paragraph" w:styleId="HTML-wstpniesformatowany">
    <w:name w:val="HTML Preformatted"/>
    <w:basedOn w:val="Normalny"/>
    <w:link w:val="HTML-wstpniesformatowanyZnak"/>
    <w:uiPriority w:val="99"/>
    <w:semiHidden/>
    <w:unhideWhenUsed/>
    <w:rsid w:val="00A55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A55A79"/>
    <w:rPr>
      <w:rFonts w:ascii="Courier New" w:eastAsia="Times New Roman" w:hAnsi="Courier New" w:cs="Courier New"/>
      <w:lang w:val="pl-PL" w:eastAsia="pl-PL"/>
    </w:rPr>
  </w:style>
  <w:style w:type="character" w:customStyle="1" w:styleId="st">
    <w:name w:val="st"/>
    <w:basedOn w:val="Domylnaczcionkaakapitu"/>
    <w:rsid w:val="007A2165"/>
  </w:style>
  <w:style w:type="character" w:styleId="Uwydatnienie">
    <w:name w:val="Emphasis"/>
    <w:basedOn w:val="Domylnaczcionkaakapitu"/>
    <w:uiPriority w:val="20"/>
    <w:qFormat/>
    <w:rsid w:val="007A2165"/>
    <w:rPr>
      <w:i/>
      <w:iCs/>
    </w:rPr>
  </w:style>
  <w:style w:type="paragraph" w:customStyle="1" w:styleId="lead">
    <w:name w:val="lead"/>
    <w:basedOn w:val="Normalny"/>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rmalnyWeb">
    <w:name w:val="Normal (Web)"/>
    <w:basedOn w:val="Normalny"/>
    <w:uiPriority w:val="99"/>
    <w:unhideWhenUsed/>
    <w:rsid w:val="00617F2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1Znak">
    <w:name w:val="Nagłówek 1 Znak"/>
    <w:basedOn w:val="Domylnaczcionkaakapitu"/>
    <w:link w:val="Nagwek1"/>
    <w:uiPriority w:val="9"/>
    <w:rsid w:val="00D17B86"/>
    <w:rPr>
      <w:rFonts w:ascii="Times New Roman" w:eastAsia="Times New Roman" w:hAnsi="Times New Roman"/>
      <w:b/>
      <w:bCs/>
      <w:kern w:val="36"/>
      <w:sz w:val="48"/>
      <w:szCs w:val="48"/>
      <w:lang w:val="pl-PL" w:eastAsia="pl-PL"/>
    </w:rPr>
  </w:style>
  <w:style w:type="paragraph" w:styleId="Tekstprzypisukocowego">
    <w:name w:val="endnote text"/>
    <w:basedOn w:val="Normalny"/>
    <w:link w:val="TekstprzypisukocowegoZnak"/>
    <w:uiPriority w:val="99"/>
    <w:semiHidden/>
    <w:unhideWhenUsed/>
    <w:rsid w:val="005946C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46C2"/>
    <w:rPr>
      <w:rFonts w:asciiTheme="minorHAnsi" w:eastAsiaTheme="minorHAnsi" w:hAnsiTheme="minorHAnsi" w:cstheme="minorBidi"/>
      <w:lang w:val="de-DE" w:eastAsia="en-US"/>
    </w:rPr>
  </w:style>
  <w:style w:type="character" w:styleId="Odwoanieprzypisukocowego">
    <w:name w:val="endnote reference"/>
    <w:basedOn w:val="Domylnaczcionkaakapitu"/>
    <w:uiPriority w:val="99"/>
    <w:semiHidden/>
    <w:unhideWhenUsed/>
    <w:rsid w:val="005946C2"/>
    <w:rPr>
      <w:vertAlign w:val="superscript"/>
    </w:rPr>
  </w:style>
  <w:style w:type="paragraph" w:customStyle="1" w:styleId="paragraph">
    <w:name w:val="paragraph"/>
    <w:basedOn w:val="Normalny"/>
    <w:rsid w:val="000C5F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omylnaczcionkaakapitu"/>
    <w:rsid w:val="000C5F1D"/>
  </w:style>
  <w:style w:type="character" w:customStyle="1" w:styleId="spellingerror">
    <w:name w:val="spellingerror"/>
    <w:basedOn w:val="Domylnaczcionkaakapitu"/>
    <w:rsid w:val="000C5F1D"/>
  </w:style>
  <w:style w:type="character" w:customStyle="1" w:styleId="eop">
    <w:name w:val="eop"/>
    <w:basedOn w:val="Domylnaczcionkaakapitu"/>
    <w:rsid w:val="000C5F1D"/>
  </w:style>
  <w:style w:type="character" w:customStyle="1" w:styleId="AkapitzlistZnak">
    <w:name w:val="Akapit z listą Znak"/>
    <w:link w:val="Akapitzlist"/>
    <w:uiPriority w:val="34"/>
    <w:rsid w:val="000E590F"/>
    <w:rPr>
      <w:rFonts w:asciiTheme="minorHAnsi" w:eastAsia="Times New Roman" w:hAnsiTheme="minorHAnsi"/>
      <w:sz w:val="22"/>
      <w:szCs w:val="24"/>
      <w:lang w:val="pl-PL" w:eastAsia="pl-PL"/>
    </w:rPr>
  </w:style>
  <w:style w:type="paragraph" w:customStyle="1" w:styleId="OFRBody1">
    <w:name w:val="OFR Body 1"/>
    <w:basedOn w:val="Normalny"/>
    <w:rsid w:val="00F6325D"/>
    <w:pPr>
      <w:spacing w:after="80" w:line="360" w:lineRule="auto"/>
      <w:jc w:val="both"/>
    </w:pPr>
    <w:rPr>
      <w:rFonts w:ascii="Times New Roman" w:eastAsia="Times New Roman" w:hAnsi="Times New Roman" w:cs="Times New Roman"/>
      <w:lang w:val="pl-PL" w:eastAsia="pl-PL"/>
    </w:rPr>
  </w:style>
  <w:style w:type="paragraph" w:styleId="Tekstpodstawowywcity">
    <w:name w:val="Body Text Indent"/>
    <w:basedOn w:val="Normalny"/>
    <w:link w:val="TekstpodstawowywcityZnak"/>
    <w:unhideWhenUsed/>
    <w:rsid w:val="00F6325D"/>
    <w:pPr>
      <w:spacing w:line="240" w:lineRule="auto"/>
      <w:ind w:firstLine="708"/>
      <w:jc w:val="both"/>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F6325D"/>
    <w:rPr>
      <w:rFonts w:ascii="Times New Roman" w:eastAsia="Times New Roman" w:hAnsi="Times New Roman"/>
      <w:sz w:val="24"/>
      <w:szCs w:val="24"/>
      <w:lang w:val="pl-PL" w:eastAsia="pl-PL"/>
    </w:rPr>
  </w:style>
  <w:style w:type="paragraph" w:styleId="Tekstprzypisudolnego">
    <w:name w:val="footnote text"/>
    <w:basedOn w:val="Normalny"/>
    <w:link w:val="TekstprzypisudolnegoZnak"/>
    <w:uiPriority w:val="99"/>
    <w:semiHidden/>
    <w:unhideWhenUsed/>
    <w:rsid w:val="00F6325D"/>
    <w:pPr>
      <w:spacing w:line="240" w:lineRule="auto"/>
    </w:pPr>
    <w:rPr>
      <w:sz w:val="20"/>
      <w:szCs w:val="20"/>
      <w:lang w:val="en-US"/>
    </w:rPr>
  </w:style>
  <w:style w:type="character" w:customStyle="1" w:styleId="TekstprzypisudolnegoZnak">
    <w:name w:val="Tekst przypisu dolnego Znak"/>
    <w:basedOn w:val="Domylnaczcionkaakapitu"/>
    <w:link w:val="Tekstprzypisudolnego"/>
    <w:uiPriority w:val="99"/>
    <w:semiHidden/>
    <w:rsid w:val="00F6325D"/>
    <w:rPr>
      <w:rFonts w:asciiTheme="minorHAnsi" w:eastAsiaTheme="minorHAnsi" w:hAnsiTheme="minorHAnsi" w:cstheme="minorBidi"/>
      <w:lang w:val="en-US" w:eastAsia="en-US"/>
    </w:rPr>
  </w:style>
  <w:style w:type="character" w:styleId="Odwoanieprzypisudolnego">
    <w:name w:val="footnote reference"/>
    <w:basedOn w:val="Domylnaczcionkaakapitu"/>
    <w:uiPriority w:val="99"/>
    <w:semiHidden/>
    <w:unhideWhenUsed/>
    <w:rsid w:val="00F6325D"/>
    <w:rPr>
      <w:vertAlign w:val="superscript"/>
    </w:rPr>
  </w:style>
  <w:style w:type="character" w:customStyle="1" w:styleId="y0nh2b">
    <w:name w:val="y0nh2b"/>
    <w:basedOn w:val="Domylnaczcionkaakapitu"/>
    <w:rsid w:val="00C3600F"/>
  </w:style>
  <w:style w:type="paragraph" w:customStyle="1" w:styleId="Default">
    <w:name w:val="Default"/>
    <w:rsid w:val="00CE575B"/>
    <w:pPr>
      <w:autoSpaceDE w:val="0"/>
      <w:autoSpaceDN w:val="0"/>
      <w:adjustRightInd w:val="0"/>
    </w:pPr>
    <w:rPr>
      <w:rFonts w:eastAsiaTheme="minorHAnsi" w:cs="Calibri"/>
      <w:color w:val="000000"/>
      <w:sz w:val="24"/>
      <w:szCs w:val="24"/>
      <w:lang w:val="pl-PL" w:eastAsia="en-US"/>
    </w:rPr>
  </w:style>
  <w:style w:type="paragraph" w:styleId="Bezodstpw">
    <w:name w:val="No Spacing"/>
    <w:uiPriority w:val="1"/>
    <w:qFormat/>
    <w:rsid w:val="00C01C41"/>
    <w:rPr>
      <w:rFonts w:asciiTheme="minorHAnsi" w:eastAsiaTheme="minorHAnsi" w:hAnsiTheme="minorHAnsi" w:cstheme="minorBidi"/>
      <w:sz w:val="22"/>
      <w:szCs w:val="22"/>
      <w:lang w:val="en-US" w:eastAsia="en-US"/>
    </w:rPr>
  </w:style>
  <w:style w:type="character" w:styleId="Nierozpoznanawzmianka">
    <w:name w:val="Unresolved Mention"/>
    <w:basedOn w:val="Domylnaczcionkaakapitu"/>
    <w:uiPriority w:val="99"/>
    <w:semiHidden/>
    <w:unhideWhenUsed/>
    <w:rsid w:val="00232695"/>
    <w:rPr>
      <w:color w:val="605E5C"/>
      <w:shd w:val="clear" w:color="auto" w:fill="E1DFDD"/>
    </w:rPr>
  </w:style>
  <w:style w:type="character" w:styleId="UyteHipercze">
    <w:name w:val="FollowedHyperlink"/>
    <w:basedOn w:val="Domylnaczcionkaakapitu"/>
    <w:uiPriority w:val="99"/>
    <w:semiHidden/>
    <w:unhideWhenUsed/>
    <w:rsid w:val="00E22E90"/>
    <w:rPr>
      <w:color w:val="800080" w:themeColor="followedHyperlink"/>
      <w:u w:val="single"/>
    </w:rPr>
  </w:style>
  <w:style w:type="paragraph" w:styleId="Poprawka">
    <w:name w:val="Revision"/>
    <w:hidden/>
    <w:uiPriority w:val="99"/>
    <w:semiHidden/>
    <w:rsid w:val="00133234"/>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784">
      <w:bodyDiv w:val="1"/>
      <w:marLeft w:val="0"/>
      <w:marRight w:val="0"/>
      <w:marTop w:val="0"/>
      <w:marBottom w:val="0"/>
      <w:divBdr>
        <w:top w:val="none" w:sz="0" w:space="0" w:color="auto"/>
        <w:left w:val="none" w:sz="0" w:space="0" w:color="auto"/>
        <w:bottom w:val="none" w:sz="0" w:space="0" w:color="auto"/>
        <w:right w:val="none" w:sz="0" w:space="0" w:color="auto"/>
      </w:divBdr>
    </w:div>
    <w:div w:id="32341552">
      <w:bodyDiv w:val="1"/>
      <w:marLeft w:val="0"/>
      <w:marRight w:val="0"/>
      <w:marTop w:val="0"/>
      <w:marBottom w:val="0"/>
      <w:divBdr>
        <w:top w:val="none" w:sz="0" w:space="0" w:color="auto"/>
        <w:left w:val="none" w:sz="0" w:space="0" w:color="auto"/>
        <w:bottom w:val="none" w:sz="0" w:space="0" w:color="auto"/>
        <w:right w:val="none" w:sz="0" w:space="0" w:color="auto"/>
      </w:divBdr>
    </w:div>
    <w:div w:id="36928881">
      <w:bodyDiv w:val="1"/>
      <w:marLeft w:val="0"/>
      <w:marRight w:val="0"/>
      <w:marTop w:val="0"/>
      <w:marBottom w:val="0"/>
      <w:divBdr>
        <w:top w:val="none" w:sz="0" w:space="0" w:color="auto"/>
        <w:left w:val="none" w:sz="0" w:space="0" w:color="auto"/>
        <w:bottom w:val="none" w:sz="0" w:space="0" w:color="auto"/>
        <w:right w:val="none" w:sz="0" w:space="0" w:color="auto"/>
      </w:divBdr>
    </w:div>
    <w:div w:id="80377720">
      <w:bodyDiv w:val="1"/>
      <w:marLeft w:val="0"/>
      <w:marRight w:val="0"/>
      <w:marTop w:val="0"/>
      <w:marBottom w:val="0"/>
      <w:divBdr>
        <w:top w:val="none" w:sz="0" w:space="0" w:color="auto"/>
        <w:left w:val="none" w:sz="0" w:space="0" w:color="auto"/>
        <w:bottom w:val="none" w:sz="0" w:space="0" w:color="auto"/>
        <w:right w:val="none" w:sz="0" w:space="0" w:color="auto"/>
      </w:divBdr>
    </w:div>
    <w:div w:id="153110554">
      <w:bodyDiv w:val="1"/>
      <w:marLeft w:val="0"/>
      <w:marRight w:val="0"/>
      <w:marTop w:val="0"/>
      <w:marBottom w:val="0"/>
      <w:divBdr>
        <w:top w:val="none" w:sz="0" w:space="0" w:color="auto"/>
        <w:left w:val="none" w:sz="0" w:space="0" w:color="auto"/>
        <w:bottom w:val="none" w:sz="0" w:space="0" w:color="auto"/>
        <w:right w:val="none" w:sz="0" w:space="0" w:color="auto"/>
      </w:divBdr>
    </w:div>
    <w:div w:id="158235532">
      <w:bodyDiv w:val="1"/>
      <w:marLeft w:val="0"/>
      <w:marRight w:val="0"/>
      <w:marTop w:val="0"/>
      <w:marBottom w:val="0"/>
      <w:divBdr>
        <w:top w:val="none" w:sz="0" w:space="0" w:color="auto"/>
        <w:left w:val="none" w:sz="0" w:space="0" w:color="auto"/>
        <w:bottom w:val="none" w:sz="0" w:space="0" w:color="auto"/>
        <w:right w:val="none" w:sz="0" w:space="0" w:color="auto"/>
      </w:divBdr>
    </w:div>
    <w:div w:id="161047889">
      <w:bodyDiv w:val="1"/>
      <w:marLeft w:val="0"/>
      <w:marRight w:val="0"/>
      <w:marTop w:val="0"/>
      <w:marBottom w:val="0"/>
      <w:divBdr>
        <w:top w:val="none" w:sz="0" w:space="0" w:color="auto"/>
        <w:left w:val="none" w:sz="0" w:space="0" w:color="auto"/>
        <w:bottom w:val="none" w:sz="0" w:space="0" w:color="auto"/>
        <w:right w:val="none" w:sz="0" w:space="0" w:color="auto"/>
      </w:divBdr>
    </w:div>
    <w:div w:id="188761399">
      <w:bodyDiv w:val="1"/>
      <w:marLeft w:val="0"/>
      <w:marRight w:val="0"/>
      <w:marTop w:val="0"/>
      <w:marBottom w:val="0"/>
      <w:divBdr>
        <w:top w:val="none" w:sz="0" w:space="0" w:color="auto"/>
        <w:left w:val="none" w:sz="0" w:space="0" w:color="auto"/>
        <w:bottom w:val="none" w:sz="0" w:space="0" w:color="auto"/>
        <w:right w:val="none" w:sz="0" w:space="0" w:color="auto"/>
      </w:divBdr>
    </w:div>
    <w:div w:id="191306898">
      <w:bodyDiv w:val="1"/>
      <w:marLeft w:val="0"/>
      <w:marRight w:val="0"/>
      <w:marTop w:val="0"/>
      <w:marBottom w:val="0"/>
      <w:divBdr>
        <w:top w:val="none" w:sz="0" w:space="0" w:color="auto"/>
        <w:left w:val="none" w:sz="0" w:space="0" w:color="auto"/>
        <w:bottom w:val="none" w:sz="0" w:space="0" w:color="auto"/>
        <w:right w:val="none" w:sz="0" w:space="0" w:color="auto"/>
      </w:divBdr>
    </w:div>
    <w:div w:id="267470040">
      <w:bodyDiv w:val="1"/>
      <w:marLeft w:val="0"/>
      <w:marRight w:val="0"/>
      <w:marTop w:val="0"/>
      <w:marBottom w:val="0"/>
      <w:divBdr>
        <w:top w:val="none" w:sz="0" w:space="0" w:color="auto"/>
        <w:left w:val="none" w:sz="0" w:space="0" w:color="auto"/>
        <w:bottom w:val="none" w:sz="0" w:space="0" w:color="auto"/>
        <w:right w:val="none" w:sz="0" w:space="0" w:color="auto"/>
      </w:divBdr>
    </w:div>
    <w:div w:id="285433691">
      <w:bodyDiv w:val="1"/>
      <w:marLeft w:val="0"/>
      <w:marRight w:val="0"/>
      <w:marTop w:val="0"/>
      <w:marBottom w:val="0"/>
      <w:divBdr>
        <w:top w:val="none" w:sz="0" w:space="0" w:color="auto"/>
        <w:left w:val="none" w:sz="0" w:space="0" w:color="auto"/>
        <w:bottom w:val="none" w:sz="0" w:space="0" w:color="auto"/>
        <w:right w:val="none" w:sz="0" w:space="0" w:color="auto"/>
      </w:divBdr>
    </w:div>
    <w:div w:id="299070916">
      <w:bodyDiv w:val="1"/>
      <w:marLeft w:val="0"/>
      <w:marRight w:val="0"/>
      <w:marTop w:val="0"/>
      <w:marBottom w:val="0"/>
      <w:divBdr>
        <w:top w:val="none" w:sz="0" w:space="0" w:color="auto"/>
        <w:left w:val="none" w:sz="0" w:space="0" w:color="auto"/>
        <w:bottom w:val="none" w:sz="0" w:space="0" w:color="auto"/>
        <w:right w:val="none" w:sz="0" w:space="0" w:color="auto"/>
      </w:divBdr>
    </w:div>
    <w:div w:id="321979377">
      <w:bodyDiv w:val="1"/>
      <w:marLeft w:val="0"/>
      <w:marRight w:val="0"/>
      <w:marTop w:val="0"/>
      <w:marBottom w:val="0"/>
      <w:divBdr>
        <w:top w:val="none" w:sz="0" w:space="0" w:color="auto"/>
        <w:left w:val="none" w:sz="0" w:space="0" w:color="auto"/>
        <w:bottom w:val="none" w:sz="0" w:space="0" w:color="auto"/>
        <w:right w:val="none" w:sz="0" w:space="0" w:color="auto"/>
      </w:divBdr>
    </w:div>
    <w:div w:id="329721207">
      <w:bodyDiv w:val="1"/>
      <w:marLeft w:val="0"/>
      <w:marRight w:val="0"/>
      <w:marTop w:val="0"/>
      <w:marBottom w:val="0"/>
      <w:divBdr>
        <w:top w:val="none" w:sz="0" w:space="0" w:color="auto"/>
        <w:left w:val="none" w:sz="0" w:space="0" w:color="auto"/>
        <w:bottom w:val="none" w:sz="0" w:space="0" w:color="auto"/>
        <w:right w:val="none" w:sz="0" w:space="0" w:color="auto"/>
      </w:divBdr>
    </w:div>
    <w:div w:id="347367605">
      <w:bodyDiv w:val="1"/>
      <w:marLeft w:val="0"/>
      <w:marRight w:val="0"/>
      <w:marTop w:val="0"/>
      <w:marBottom w:val="0"/>
      <w:divBdr>
        <w:top w:val="none" w:sz="0" w:space="0" w:color="auto"/>
        <w:left w:val="none" w:sz="0" w:space="0" w:color="auto"/>
        <w:bottom w:val="none" w:sz="0" w:space="0" w:color="auto"/>
        <w:right w:val="none" w:sz="0" w:space="0" w:color="auto"/>
      </w:divBdr>
    </w:div>
    <w:div w:id="376900160">
      <w:bodyDiv w:val="1"/>
      <w:marLeft w:val="0"/>
      <w:marRight w:val="0"/>
      <w:marTop w:val="0"/>
      <w:marBottom w:val="0"/>
      <w:divBdr>
        <w:top w:val="none" w:sz="0" w:space="0" w:color="auto"/>
        <w:left w:val="none" w:sz="0" w:space="0" w:color="auto"/>
        <w:bottom w:val="none" w:sz="0" w:space="0" w:color="auto"/>
        <w:right w:val="none" w:sz="0" w:space="0" w:color="auto"/>
      </w:divBdr>
      <w:divsChild>
        <w:div w:id="930241186">
          <w:marLeft w:val="0"/>
          <w:marRight w:val="0"/>
          <w:marTop w:val="0"/>
          <w:marBottom w:val="0"/>
          <w:divBdr>
            <w:top w:val="none" w:sz="0" w:space="0" w:color="auto"/>
            <w:left w:val="none" w:sz="0" w:space="0" w:color="auto"/>
            <w:bottom w:val="none" w:sz="0" w:space="0" w:color="auto"/>
            <w:right w:val="none" w:sz="0" w:space="0" w:color="auto"/>
          </w:divBdr>
        </w:div>
      </w:divsChild>
    </w:div>
    <w:div w:id="378360563">
      <w:bodyDiv w:val="1"/>
      <w:marLeft w:val="0"/>
      <w:marRight w:val="0"/>
      <w:marTop w:val="0"/>
      <w:marBottom w:val="0"/>
      <w:divBdr>
        <w:top w:val="none" w:sz="0" w:space="0" w:color="auto"/>
        <w:left w:val="none" w:sz="0" w:space="0" w:color="auto"/>
        <w:bottom w:val="none" w:sz="0" w:space="0" w:color="auto"/>
        <w:right w:val="none" w:sz="0" w:space="0" w:color="auto"/>
      </w:divBdr>
    </w:div>
    <w:div w:id="404766025">
      <w:bodyDiv w:val="1"/>
      <w:marLeft w:val="0"/>
      <w:marRight w:val="0"/>
      <w:marTop w:val="0"/>
      <w:marBottom w:val="0"/>
      <w:divBdr>
        <w:top w:val="none" w:sz="0" w:space="0" w:color="auto"/>
        <w:left w:val="none" w:sz="0" w:space="0" w:color="auto"/>
        <w:bottom w:val="none" w:sz="0" w:space="0" w:color="auto"/>
        <w:right w:val="none" w:sz="0" w:space="0" w:color="auto"/>
      </w:divBdr>
    </w:div>
    <w:div w:id="414478791">
      <w:bodyDiv w:val="1"/>
      <w:marLeft w:val="0"/>
      <w:marRight w:val="0"/>
      <w:marTop w:val="0"/>
      <w:marBottom w:val="0"/>
      <w:divBdr>
        <w:top w:val="none" w:sz="0" w:space="0" w:color="auto"/>
        <w:left w:val="none" w:sz="0" w:space="0" w:color="auto"/>
        <w:bottom w:val="none" w:sz="0" w:space="0" w:color="auto"/>
        <w:right w:val="none" w:sz="0" w:space="0" w:color="auto"/>
      </w:divBdr>
    </w:div>
    <w:div w:id="416362298">
      <w:bodyDiv w:val="1"/>
      <w:marLeft w:val="0"/>
      <w:marRight w:val="0"/>
      <w:marTop w:val="0"/>
      <w:marBottom w:val="0"/>
      <w:divBdr>
        <w:top w:val="none" w:sz="0" w:space="0" w:color="auto"/>
        <w:left w:val="none" w:sz="0" w:space="0" w:color="auto"/>
        <w:bottom w:val="none" w:sz="0" w:space="0" w:color="auto"/>
        <w:right w:val="none" w:sz="0" w:space="0" w:color="auto"/>
      </w:divBdr>
    </w:div>
    <w:div w:id="436485255">
      <w:bodyDiv w:val="1"/>
      <w:marLeft w:val="0"/>
      <w:marRight w:val="0"/>
      <w:marTop w:val="0"/>
      <w:marBottom w:val="0"/>
      <w:divBdr>
        <w:top w:val="none" w:sz="0" w:space="0" w:color="auto"/>
        <w:left w:val="none" w:sz="0" w:space="0" w:color="auto"/>
        <w:bottom w:val="none" w:sz="0" w:space="0" w:color="auto"/>
        <w:right w:val="none" w:sz="0" w:space="0" w:color="auto"/>
      </w:divBdr>
    </w:div>
    <w:div w:id="441650949">
      <w:bodyDiv w:val="1"/>
      <w:marLeft w:val="0"/>
      <w:marRight w:val="0"/>
      <w:marTop w:val="0"/>
      <w:marBottom w:val="0"/>
      <w:divBdr>
        <w:top w:val="none" w:sz="0" w:space="0" w:color="auto"/>
        <w:left w:val="none" w:sz="0" w:space="0" w:color="auto"/>
        <w:bottom w:val="none" w:sz="0" w:space="0" w:color="auto"/>
        <w:right w:val="none" w:sz="0" w:space="0" w:color="auto"/>
      </w:divBdr>
    </w:div>
    <w:div w:id="444543884">
      <w:bodyDiv w:val="1"/>
      <w:marLeft w:val="0"/>
      <w:marRight w:val="0"/>
      <w:marTop w:val="0"/>
      <w:marBottom w:val="0"/>
      <w:divBdr>
        <w:top w:val="none" w:sz="0" w:space="0" w:color="auto"/>
        <w:left w:val="none" w:sz="0" w:space="0" w:color="auto"/>
        <w:bottom w:val="none" w:sz="0" w:space="0" w:color="auto"/>
        <w:right w:val="none" w:sz="0" w:space="0" w:color="auto"/>
      </w:divBdr>
    </w:div>
    <w:div w:id="451486947">
      <w:bodyDiv w:val="1"/>
      <w:marLeft w:val="0"/>
      <w:marRight w:val="0"/>
      <w:marTop w:val="0"/>
      <w:marBottom w:val="0"/>
      <w:divBdr>
        <w:top w:val="none" w:sz="0" w:space="0" w:color="auto"/>
        <w:left w:val="none" w:sz="0" w:space="0" w:color="auto"/>
        <w:bottom w:val="none" w:sz="0" w:space="0" w:color="auto"/>
        <w:right w:val="none" w:sz="0" w:space="0" w:color="auto"/>
      </w:divBdr>
    </w:div>
    <w:div w:id="474228000">
      <w:bodyDiv w:val="1"/>
      <w:marLeft w:val="0"/>
      <w:marRight w:val="0"/>
      <w:marTop w:val="0"/>
      <w:marBottom w:val="0"/>
      <w:divBdr>
        <w:top w:val="none" w:sz="0" w:space="0" w:color="auto"/>
        <w:left w:val="none" w:sz="0" w:space="0" w:color="auto"/>
        <w:bottom w:val="none" w:sz="0" w:space="0" w:color="auto"/>
        <w:right w:val="none" w:sz="0" w:space="0" w:color="auto"/>
      </w:divBdr>
    </w:div>
    <w:div w:id="502164802">
      <w:bodyDiv w:val="1"/>
      <w:marLeft w:val="0"/>
      <w:marRight w:val="0"/>
      <w:marTop w:val="0"/>
      <w:marBottom w:val="0"/>
      <w:divBdr>
        <w:top w:val="none" w:sz="0" w:space="0" w:color="auto"/>
        <w:left w:val="none" w:sz="0" w:space="0" w:color="auto"/>
        <w:bottom w:val="none" w:sz="0" w:space="0" w:color="auto"/>
        <w:right w:val="none" w:sz="0" w:space="0" w:color="auto"/>
      </w:divBdr>
    </w:div>
    <w:div w:id="507334397">
      <w:bodyDiv w:val="1"/>
      <w:marLeft w:val="0"/>
      <w:marRight w:val="0"/>
      <w:marTop w:val="0"/>
      <w:marBottom w:val="0"/>
      <w:divBdr>
        <w:top w:val="none" w:sz="0" w:space="0" w:color="auto"/>
        <w:left w:val="none" w:sz="0" w:space="0" w:color="auto"/>
        <w:bottom w:val="none" w:sz="0" w:space="0" w:color="auto"/>
        <w:right w:val="none" w:sz="0" w:space="0" w:color="auto"/>
      </w:divBdr>
    </w:div>
    <w:div w:id="517812384">
      <w:bodyDiv w:val="1"/>
      <w:marLeft w:val="0"/>
      <w:marRight w:val="0"/>
      <w:marTop w:val="0"/>
      <w:marBottom w:val="0"/>
      <w:divBdr>
        <w:top w:val="none" w:sz="0" w:space="0" w:color="auto"/>
        <w:left w:val="none" w:sz="0" w:space="0" w:color="auto"/>
        <w:bottom w:val="none" w:sz="0" w:space="0" w:color="auto"/>
        <w:right w:val="none" w:sz="0" w:space="0" w:color="auto"/>
      </w:divBdr>
    </w:div>
    <w:div w:id="524171359">
      <w:bodyDiv w:val="1"/>
      <w:marLeft w:val="0"/>
      <w:marRight w:val="0"/>
      <w:marTop w:val="0"/>
      <w:marBottom w:val="0"/>
      <w:divBdr>
        <w:top w:val="none" w:sz="0" w:space="0" w:color="auto"/>
        <w:left w:val="none" w:sz="0" w:space="0" w:color="auto"/>
        <w:bottom w:val="none" w:sz="0" w:space="0" w:color="auto"/>
        <w:right w:val="none" w:sz="0" w:space="0" w:color="auto"/>
      </w:divBdr>
    </w:div>
    <w:div w:id="524484643">
      <w:bodyDiv w:val="1"/>
      <w:marLeft w:val="0"/>
      <w:marRight w:val="0"/>
      <w:marTop w:val="0"/>
      <w:marBottom w:val="0"/>
      <w:divBdr>
        <w:top w:val="none" w:sz="0" w:space="0" w:color="auto"/>
        <w:left w:val="none" w:sz="0" w:space="0" w:color="auto"/>
        <w:bottom w:val="none" w:sz="0" w:space="0" w:color="auto"/>
        <w:right w:val="none" w:sz="0" w:space="0" w:color="auto"/>
      </w:divBdr>
    </w:div>
    <w:div w:id="562452200">
      <w:bodyDiv w:val="1"/>
      <w:marLeft w:val="0"/>
      <w:marRight w:val="0"/>
      <w:marTop w:val="0"/>
      <w:marBottom w:val="0"/>
      <w:divBdr>
        <w:top w:val="none" w:sz="0" w:space="0" w:color="auto"/>
        <w:left w:val="none" w:sz="0" w:space="0" w:color="auto"/>
        <w:bottom w:val="none" w:sz="0" w:space="0" w:color="auto"/>
        <w:right w:val="none" w:sz="0" w:space="0" w:color="auto"/>
      </w:divBdr>
    </w:div>
    <w:div w:id="580917575">
      <w:bodyDiv w:val="1"/>
      <w:marLeft w:val="0"/>
      <w:marRight w:val="0"/>
      <w:marTop w:val="0"/>
      <w:marBottom w:val="0"/>
      <w:divBdr>
        <w:top w:val="none" w:sz="0" w:space="0" w:color="auto"/>
        <w:left w:val="none" w:sz="0" w:space="0" w:color="auto"/>
        <w:bottom w:val="none" w:sz="0" w:space="0" w:color="auto"/>
        <w:right w:val="none" w:sz="0" w:space="0" w:color="auto"/>
      </w:divBdr>
    </w:div>
    <w:div w:id="628246183">
      <w:bodyDiv w:val="1"/>
      <w:marLeft w:val="0"/>
      <w:marRight w:val="0"/>
      <w:marTop w:val="0"/>
      <w:marBottom w:val="0"/>
      <w:divBdr>
        <w:top w:val="none" w:sz="0" w:space="0" w:color="auto"/>
        <w:left w:val="none" w:sz="0" w:space="0" w:color="auto"/>
        <w:bottom w:val="none" w:sz="0" w:space="0" w:color="auto"/>
        <w:right w:val="none" w:sz="0" w:space="0" w:color="auto"/>
      </w:divBdr>
    </w:div>
    <w:div w:id="629551712">
      <w:bodyDiv w:val="1"/>
      <w:marLeft w:val="0"/>
      <w:marRight w:val="0"/>
      <w:marTop w:val="0"/>
      <w:marBottom w:val="0"/>
      <w:divBdr>
        <w:top w:val="none" w:sz="0" w:space="0" w:color="auto"/>
        <w:left w:val="none" w:sz="0" w:space="0" w:color="auto"/>
        <w:bottom w:val="none" w:sz="0" w:space="0" w:color="auto"/>
        <w:right w:val="none" w:sz="0" w:space="0" w:color="auto"/>
      </w:divBdr>
    </w:div>
    <w:div w:id="659315291">
      <w:bodyDiv w:val="1"/>
      <w:marLeft w:val="0"/>
      <w:marRight w:val="0"/>
      <w:marTop w:val="0"/>
      <w:marBottom w:val="0"/>
      <w:divBdr>
        <w:top w:val="none" w:sz="0" w:space="0" w:color="auto"/>
        <w:left w:val="none" w:sz="0" w:space="0" w:color="auto"/>
        <w:bottom w:val="none" w:sz="0" w:space="0" w:color="auto"/>
        <w:right w:val="none" w:sz="0" w:space="0" w:color="auto"/>
      </w:divBdr>
    </w:div>
    <w:div w:id="724721270">
      <w:bodyDiv w:val="1"/>
      <w:marLeft w:val="0"/>
      <w:marRight w:val="0"/>
      <w:marTop w:val="0"/>
      <w:marBottom w:val="0"/>
      <w:divBdr>
        <w:top w:val="none" w:sz="0" w:space="0" w:color="auto"/>
        <w:left w:val="none" w:sz="0" w:space="0" w:color="auto"/>
        <w:bottom w:val="none" w:sz="0" w:space="0" w:color="auto"/>
        <w:right w:val="none" w:sz="0" w:space="0" w:color="auto"/>
      </w:divBdr>
    </w:div>
    <w:div w:id="756559741">
      <w:bodyDiv w:val="1"/>
      <w:marLeft w:val="0"/>
      <w:marRight w:val="0"/>
      <w:marTop w:val="0"/>
      <w:marBottom w:val="0"/>
      <w:divBdr>
        <w:top w:val="none" w:sz="0" w:space="0" w:color="auto"/>
        <w:left w:val="none" w:sz="0" w:space="0" w:color="auto"/>
        <w:bottom w:val="none" w:sz="0" w:space="0" w:color="auto"/>
        <w:right w:val="none" w:sz="0" w:space="0" w:color="auto"/>
      </w:divBdr>
    </w:div>
    <w:div w:id="770592999">
      <w:bodyDiv w:val="1"/>
      <w:marLeft w:val="0"/>
      <w:marRight w:val="0"/>
      <w:marTop w:val="0"/>
      <w:marBottom w:val="0"/>
      <w:divBdr>
        <w:top w:val="none" w:sz="0" w:space="0" w:color="auto"/>
        <w:left w:val="none" w:sz="0" w:space="0" w:color="auto"/>
        <w:bottom w:val="none" w:sz="0" w:space="0" w:color="auto"/>
        <w:right w:val="none" w:sz="0" w:space="0" w:color="auto"/>
      </w:divBdr>
    </w:div>
    <w:div w:id="783159477">
      <w:bodyDiv w:val="1"/>
      <w:marLeft w:val="0"/>
      <w:marRight w:val="0"/>
      <w:marTop w:val="0"/>
      <w:marBottom w:val="0"/>
      <w:divBdr>
        <w:top w:val="none" w:sz="0" w:space="0" w:color="auto"/>
        <w:left w:val="none" w:sz="0" w:space="0" w:color="auto"/>
        <w:bottom w:val="none" w:sz="0" w:space="0" w:color="auto"/>
        <w:right w:val="none" w:sz="0" w:space="0" w:color="auto"/>
      </w:divBdr>
    </w:div>
    <w:div w:id="805320078">
      <w:bodyDiv w:val="1"/>
      <w:marLeft w:val="0"/>
      <w:marRight w:val="0"/>
      <w:marTop w:val="0"/>
      <w:marBottom w:val="0"/>
      <w:divBdr>
        <w:top w:val="none" w:sz="0" w:space="0" w:color="auto"/>
        <w:left w:val="none" w:sz="0" w:space="0" w:color="auto"/>
        <w:bottom w:val="none" w:sz="0" w:space="0" w:color="auto"/>
        <w:right w:val="none" w:sz="0" w:space="0" w:color="auto"/>
      </w:divBdr>
    </w:div>
    <w:div w:id="812717032">
      <w:bodyDiv w:val="1"/>
      <w:marLeft w:val="0"/>
      <w:marRight w:val="0"/>
      <w:marTop w:val="0"/>
      <w:marBottom w:val="0"/>
      <w:divBdr>
        <w:top w:val="none" w:sz="0" w:space="0" w:color="auto"/>
        <w:left w:val="none" w:sz="0" w:space="0" w:color="auto"/>
        <w:bottom w:val="none" w:sz="0" w:space="0" w:color="auto"/>
        <w:right w:val="none" w:sz="0" w:space="0" w:color="auto"/>
      </w:divBdr>
    </w:div>
    <w:div w:id="842162862">
      <w:bodyDiv w:val="1"/>
      <w:marLeft w:val="0"/>
      <w:marRight w:val="0"/>
      <w:marTop w:val="0"/>
      <w:marBottom w:val="0"/>
      <w:divBdr>
        <w:top w:val="none" w:sz="0" w:space="0" w:color="auto"/>
        <w:left w:val="none" w:sz="0" w:space="0" w:color="auto"/>
        <w:bottom w:val="none" w:sz="0" w:space="0" w:color="auto"/>
        <w:right w:val="none" w:sz="0" w:space="0" w:color="auto"/>
      </w:divBdr>
    </w:div>
    <w:div w:id="859049819">
      <w:bodyDiv w:val="1"/>
      <w:marLeft w:val="0"/>
      <w:marRight w:val="0"/>
      <w:marTop w:val="0"/>
      <w:marBottom w:val="0"/>
      <w:divBdr>
        <w:top w:val="none" w:sz="0" w:space="0" w:color="auto"/>
        <w:left w:val="none" w:sz="0" w:space="0" w:color="auto"/>
        <w:bottom w:val="none" w:sz="0" w:space="0" w:color="auto"/>
        <w:right w:val="none" w:sz="0" w:space="0" w:color="auto"/>
      </w:divBdr>
    </w:div>
    <w:div w:id="866412155">
      <w:bodyDiv w:val="1"/>
      <w:marLeft w:val="0"/>
      <w:marRight w:val="0"/>
      <w:marTop w:val="0"/>
      <w:marBottom w:val="0"/>
      <w:divBdr>
        <w:top w:val="none" w:sz="0" w:space="0" w:color="auto"/>
        <w:left w:val="none" w:sz="0" w:space="0" w:color="auto"/>
        <w:bottom w:val="none" w:sz="0" w:space="0" w:color="auto"/>
        <w:right w:val="none" w:sz="0" w:space="0" w:color="auto"/>
      </w:divBdr>
    </w:div>
    <w:div w:id="909509950">
      <w:bodyDiv w:val="1"/>
      <w:marLeft w:val="0"/>
      <w:marRight w:val="0"/>
      <w:marTop w:val="0"/>
      <w:marBottom w:val="0"/>
      <w:divBdr>
        <w:top w:val="none" w:sz="0" w:space="0" w:color="auto"/>
        <w:left w:val="none" w:sz="0" w:space="0" w:color="auto"/>
        <w:bottom w:val="none" w:sz="0" w:space="0" w:color="auto"/>
        <w:right w:val="none" w:sz="0" w:space="0" w:color="auto"/>
      </w:divBdr>
    </w:div>
    <w:div w:id="912663371">
      <w:bodyDiv w:val="1"/>
      <w:marLeft w:val="0"/>
      <w:marRight w:val="0"/>
      <w:marTop w:val="0"/>
      <w:marBottom w:val="0"/>
      <w:divBdr>
        <w:top w:val="none" w:sz="0" w:space="0" w:color="auto"/>
        <w:left w:val="none" w:sz="0" w:space="0" w:color="auto"/>
        <w:bottom w:val="none" w:sz="0" w:space="0" w:color="auto"/>
        <w:right w:val="none" w:sz="0" w:space="0" w:color="auto"/>
      </w:divBdr>
    </w:div>
    <w:div w:id="936325886">
      <w:bodyDiv w:val="1"/>
      <w:marLeft w:val="0"/>
      <w:marRight w:val="0"/>
      <w:marTop w:val="0"/>
      <w:marBottom w:val="0"/>
      <w:divBdr>
        <w:top w:val="none" w:sz="0" w:space="0" w:color="auto"/>
        <w:left w:val="none" w:sz="0" w:space="0" w:color="auto"/>
        <w:bottom w:val="none" w:sz="0" w:space="0" w:color="auto"/>
        <w:right w:val="none" w:sz="0" w:space="0" w:color="auto"/>
      </w:divBdr>
    </w:div>
    <w:div w:id="1000159681">
      <w:bodyDiv w:val="1"/>
      <w:marLeft w:val="0"/>
      <w:marRight w:val="0"/>
      <w:marTop w:val="0"/>
      <w:marBottom w:val="0"/>
      <w:divBdr>
        <w:top w:val="none" w:sz="0" w:space="0" w:color="auto"/>
        <w:left w:val="none" w:sz="0" w:space="0" w:color="auto"/>
        <w:bottom w:val="none" w:sz="0" w:space="0" w:color="auto"/>
        <w:right w:val="none" w:sz="0" w:space="0" w:color="auto"/>
      </w:divBdr>
    </w:div>
    <w:div w:id="1018309214">
      <w:bodyDiv w:val="1"/>
      <w:marLeft w:val="0"/>
      <w:marRight w:val="0"/>
      <w:marTop w:val="0"/>
      <w:marBottom w:val="0"/>
      <w:divBdr>
        <w:top w:val="none" w:sz="0" w:space="0" w:color="auto"/>
        <w:left w:val="none" w:sz="0" w:space="0" w:color="auto"/>
        <w:bottom w:val="none" w:sz="0" w:space="0" w:color="auto"/>
        <w:right w:val="none" w:sz="0" w:space="0" w:color="auto"/>
      </w:divBdr>
    </w:div>
    <w:div w:id="1020354127">
      <w:bodyDiv w:val="1"/>
      <w:marLeft w:val="0"/>
      <w:marRight w:val="0"/>
      <w:marTop w:val="0"/>
      <w:marBottom w:val="0"/>
      <w:divBdr>
        <w:top w:val="none" w:sz="0" w:space="0" w:color="auto"/>
        <w:left w:val="none" w:sz="0" w:space="0" w:color="auto"/>
        <w:bottom w:val="none" w:sz="0" w:space="0" w:color="auto"/>
        <w:right w:val="none" w:sz="0" w:space="0" w:color="auto"/>
      </w:divBdr>
    </w:div>
    <w:div w:id="1020542784">
      <w:bodyDiv w:val="1"/>
      <w:marLeft w:val="0"/>
      <w:marRight w:val="0"/>
      <w:marTop w:val="0"/>
      <w:marBottom w:val="0"/>
      <w:divBdr>
        <w:top w:val="none" w:sz="0" w:space="0" w:color="auto"/>
        <w:left w:val="none" w:sz="0" w:space="0" w:color="auto"/>
        <w:bottom w:val="none" w:sz="0" w:space="0" w:color="auto"/>
        <w:right w:val="none" w:sz="0" w:space="0" w:color="auto"/>
      </w:divBdr>
    </w:div>
    <w:div w:id="1066345831">
      <w:bodyDiv w:val="1"/>
      <w:marLeft w:val="0"/>
      <w:marRight w:val="0"/>
      <w:marTop w:val="0"/>
      <w:marBottom w:val="0"/>
      <w:divBdr>
        <w:top w:val="none" w:sz="0" w:space="0" w:color="auto"/>
        <w:left w:val="none" w:sz="0" w:space="0" w:color="auto"/>
        <w:bottom w:val="none" w:sz="0" w:space="0" w:color="auto"/>
        <w:right w:val="none" w:sz="0" w:space="0" w:color="auto"/>
      </w:divBdr>
    </w:div>
    <w:div w:id="1155075214">
      <w:bodyDiv w:val="1"/>
      <w:marLeft w:val="0"/>
      <w:marRight w:val="0"/>
      <w:marTop w:val="0"/>
      <w:marBottom w:val="0"/>
      <w:divBdr>
        <w:top w:val="none" w:sz="0" w:space="0" w:color="auto"/>
        <w:left w:val="none" w:sz="0" w:space="0" w:color="auto"/>
        <w:bottom w:val="none" w:sz="0" w:space="0" w:color="auto"/>
        <w:right w:val="none" w:sz="0" w:space="0" w:color="auto"/>
      </w:divBdr>
    </w:div>
    <w:div w:id="1166363396">
      <w:bodyDiv w:val="1"/>
      <w:marLeft w:val="0"/>
      <w:marRight w:val="0"/>
      <w:marTop w:val="0"/>
      <w:marBottom w:val="0"/>
      <w:divBdr>
        <w:top w:val="none" w:sz="0" w:space="0" w:color="auto"/>
        <w:left w:val="none" w:sz="0" w:space="0" w:color="auto"/>
        <w:bottom w:val="none" w:sz="0" w:space="0" w:color="auto"/>
        <w:right w:val="none" w:sz="0" w:space="0" w:color="auto"/>
      </w:divBdr>
    </w:div>
    <w:div w:id="1175219160">
      <w:bodyDiv w:val="1"/>
      <w:marLeft w:val="0"/>
      <w:marRight w:val="0"/>
      <w:marTop w:val="0"/>
      <w:marBottom w:val="0"/>
      <w:divBdr>
        <w:top w:val="none" w:sz="0" w:space="0" w:color="auto"/>
        <w:left w:val="none" w:sz="0" w:space="0" w:color="auto"/>
        <w:bottom w:val="none" w:sz="0" w:space="0" w:color="auto"/>
        <w:right w:val="none" w:sz="0" w:space="0" w:color="auto"/>
      </w:divBdr>
    </w:div>
    <w:div w:id="1209142075">
      <w:bodyDiv w:val="1"/>
      <w:marLeft w:val="0"/>
      <w:marRight w:val="0"/>
      <w:marTop w:val="0"/>
      <w:marBottom w:val="0"/>
      <w:divBdr>
        <w:top w:val="none" w:sz="0" w:space="0" w:color="auto"/>
        <w:left w:val="none" w:sz="0" w:space="0" w:color="auto"/>
        <w:bottom w:val="none" w:sz="0" w:space="0" w:color="auto"/>
        <w:right w:val="none" w:sz="0" w:space="0" w:color="auto"/>
      </w:divBdr>
    </w:div>
    <w:div w:id="1209875227">
      <w:bodyDiv w:val="1"/>
      <w:marLeft w:val="0"/>
      <w:marRight w:val="0"/>
      <w:marTop w:val="0"/>
      <w:marBottom w:val="0"/>
      <w:divBdr>
        <w:top w:val="none" w:sz="0" w:space="0" w:color="auto"/>
        <w:left w:val="none" w:sz="0" w:space="0" w:color="auto"/>
        <w:bottom w:val="none" w:sz="0" w:space="0" w:color="auto"/>
        <w:right w:val="none" w:sz="0" w:space="0" w:color="auto"/>
      </w:divBdr>
    </w:div>
    <w:div w:id="1213735452">
      <w:bodyDiv w:val="1"/>
      <w:marLeft w:val="0"/>
      <w:marRight w:val="0"/>
      <w:marTop w:val="0"/>
      <w:marBottom w:val="0"/>
      <w:divBdr>
        <w:top w:val="none" w:sz="0" w:space="0" w:color="auto"/>
        <w:left w:val="none" w:sz="0" w:space="0" w:color="auto"/>
        <w:bottom w:val="none" w:sz="0" w:space="0" w:color="auto"/>
        <w:right w:val="none" w:sz="0" w:space="0" w:color="auto"/>
      </w:divBdr>
    </w:div>
    <w:div w:id="1239945723">
      <w:bodyDiv w:val="1"/>
      <w:marLeft w:val="0"/>
      <w:marRight w:val="0"/>
      <w:marTop w:val="0"/>
      <w:marBottom w:val="0"/>
      <w:divBdr>
        <w:top w:val="none" w:sz="0" w:space="0" w:color="auto"/>
        <w:left w:val="none" w:sz="0" w:space="0" w:color="auto"/>
        <w:bottom w:val="none" w:sz="0" w:space="0" w:color="auto"/>
        <w:right w:val="none" w:sz="0" w:space="0" w:color="auto"/>
      </w:divBdr>
    </w:div>
    <w:div w:id="1269040455">
      <w:bodyDiv w:val="1"/>
      <w:marLeft w:val="0"/>
      <w:marRight w:val="0"/>
      <w:marTop w:val="0"/>
      <w:marBottom w:val="0"/>
      <w:divBdr>
        <w:top w:val="none" w:sz="0" w:space="0" w:color="auto"/>
        <w:left w:val="none" w:sz="0" w:space="0" w:color="auto"/>
        <w:bottom w:val="none" w:sz="0" w:space="0" w:color="auto"/>
        <w:right w:val="none" w:sz="0" w:space="0" w:color="auto"/>
      </w:divBdr>
    </w:div>
    <w:div w:id="1311521070">
      <w:bodyDiv w:val="1"/>
      <w:marLeft w:val="0"/>
      <w:marRight w:val="0"/>
      <w:marTop w:val="0"/>
      <w:marBottom w:val="0"/>
      <w:divBdr>
        <w:top w:val="none" w:sz="0" w:space="0" w:color="auto"/>
        <w:left w:val="none" w:sz="0" w:space="0" w:color="auto"/>
        <w:bottom w:val="none" w:sz="0" w:space="0" w:color="auto"/>
        <w:right w:val="none" w:sz="0" w:space="0" w:color="auto"/>
      </w:divBdr>
    </w:div>
    <w:div w:id="1327901568">
      <w:bodyDiv w:val="1"/>
      <w:marLeft w:val="0"/>
      <w:marRight w:val="0"/>
      <w:marTop w:val="0"/>
      <w:marBottom w:val="0"/>
      <w:divBdr>
        <w:top w:val="none" w:sz="0" w:space="0" w:color="auto"/>
        <w:left w:val="none" w:sz="0" w:space="0" w:color="auto"/>
        <w:bottom w:val="none" w:sz="0" w:space="0" w:color="auto"/>
        <w:right w:val="none" w:sz="0" w:space="0" w:color="auto"/>
      </w:divBdr>
      <w:divsChild>
        <w:div w:id="533888795">
          <w:marLeft w:val="0"/>
          <w:marRight w:val="0"/>
          <w:marTop w:val="0"/>
          <w:marBottom w:val="0"/>
          <w:divBdr>
            <w:top w:val="none" w:sz="0" w:space="0" w:color="auto"/>
            <w:left w:val="none" w:sz="0" w:space="0" w:color="auto"/>
            <w:bottom w:val="none" w:sz="0" w:space="0" w:color="auto"/>
            <w:right w:val="none" w:sz="0" w:space="0" w:color="auto"/>
          </w:divBdr>
        </w:div>
      </w:divsChild>
    </w:div>
    <w:div w:id="1333600981">
      <w:bodyDiv w:val="1"/>
      <w:marLeft w:val="0"/>
      <w:marRight w:val="0"/>
      <w:marTop w:val="0"/>
      <w:marBottom w:val="0"/>
      <w:divBdr>
        <w:top w:val="none" w:sz="0" w:space="0" w:color="auto"/>
        <w:left w:val="none" w:sz="0" w:space="0" w:color="auto"/>
        <w:bottom w:val="none" w:sz="0" w:space="0" w:color="auto"/>
        <w:right w:val="none" w:sz="0" w:space="0" w:color="auto"/>
      </w:divBdr>
    </w:div>
    <w:div w:id="1362828547">
      <w:bodyDiv w:val="1"/>
      <w:marLeft w:val="0"/>
      <w:marRight w:val="0"/>
      <w:marTop w:val="0"/>
      <w:marBottom w:val="0"/>
      <w:divBdr>
        <w:top w:val="none" w:sz="0" w:space="0" w:color="auto"/>
        <w:left w:val="none" w:sz="0" w:space="0" w:color="auto"/>
        <w:bottom w:val="none" w:sz="0" w:space="0" w:color="auto"/>
        <w:right w:val="none" w:sz="0" w:space="0" w:color="auto"/>
      </w:divBdr>
    </w:div>
    <w:div w:id="1395546131">
      <w:bodyDiv w:val="1"/>
      <w:marLeft w:val="0"/>
      <w:marRight w:val="0"/>
      <w:marTop w:val="0"/>
      <w:marBottom w:val="0"/>
      <w:divBdr>
        <w:top w:val="none" w:sz="0" w:space="0" w:color="auto"/>
        <w:left w:val="none" w:sz="0" w:space="0" w:color="auto"/>
        <w:bottom w:val="none" w:sz="0" w:space="0" w:color="auto"/>
        <w:right w:val="none" w:sz="0" w:space="0" w:color="auto"/>
      </w:divBdr>
    </w:div>
    <w:div w:id="1400206708">
      <w:bodyDiv w:val="1"/>
      <w:marLeft w:val="0"/>
      <w:marRight w:val="0"/>
      <w:marTop w:val="0"/>
      <w:marBottom w:val="0"/>
      <w:divBdr>
        <w:top w:val="none" w:sz="0" w:space="0" w:color="auto"/>
        <w:left w:val="none" w:sz="0" w:space="0" w:color="auto"/>
        <w:bottom w:val="none" w:sz="0" w:space="0" w:color="auto"/>
        <w:right w:val="none" w:sz="0" w:space="0" w:color="auto"/>
      </w:divBdr>
    </w:div>
    <w:div w:id="1405100836">
      <w:bodyDiv w:val="1"/>
      <w:marLeft w:val="0"/>
      <w:marRight w:val="0"/>
      <w:marTop w:val="0"/>
      <w:marBottom w:val="0"/>
      <w:divBdr>
        <w:top w:val="none" w:sz="0" w:space="0" w:color="auto"/>
        <w:left w:val="none" w:sz="0" w:space="0" w:color="auto"/>
        <w:bottom w:val="none" w:sz="0" w:space="0" w:color="auto"/>
        <w:right w:val="none" w:sz="0" w:space="0" w:color="auto"/>
      </w:divBdr>
    </w:div>
    <w:div w:id="1416437813">
      <w:bodyDiv w:val="1"/>
      <w:marLeft w:val="0"/>
      <w:marRight w:val="0"/>
      <w:marTop w:val="0"/>
      <w:marBottom w:val="0"/>
      <w:divBdr>
        <w:top w:val="none" w:sz="0" w:space="0" w:color="auto"/>
        <w:left w:val="none" w:sz="0" w:space="0" w:color="auto"/>
        <w:bottom w:val="none" w:sz="0" w:space="0" w:color="auto"/>
        <w:right w:val="none" w:sz="0" w:space="0" w:color="auto"/>
      </w:divBdr>
      <w:divsChild>
        <w:div w:id="283657687">
          <w:marLeft w:val="0"/>
          <w:marRight w:val="0"/>
          <w:marTop w:val="0"/>
          <w:marBottom w:val="0"/>
          <w:divBdr>
            <w:top w:val="none" w:sz="0" w:space="0" w:color="auto"/>
            <w:left w:val="none" w:sz="0" w:space="0" w:color="auto"/>
            <w:bottom w:val="none" w:sz="0" w:space="0" w:color="auto"/>
            <w:right w:val="none" w:sz="0" w:space="0" w:color="auto"/>
          </w:divBdr>
          <w:divsChild>
            <w:div w:id="1392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7389">
      <w:bodyDiv w:val="1"/>
      <w:marLeft w:val="0"/>
      <w:marRight w:val="0"/>
      <w:marTop w:val="0"/>
      <w:marBottom w:val="0"/>
      <w:divBdr>
        <w:top w:val="none" w:sz="0" w:space="0" w:color="auto"/>
        <w:left w:val="none" w:sz="0" w:space="0" w:color="auto"/>
        <w:bottom w:val="none" w:sz="0" w:space="0" w:color="auto"/>
        <w:right w:val="none" w:sz="0" w:space="0" w:color="auto"/>
      </w:divBdr>
    </w:div>
    <w:div w:id="1455172288">
      <w:bodyDiv w:val="1"/>
      <w:marLeft w:val="0"/>
      <w:marRight w:val="0"/>
      <w:marTop w:val="0"/>
      <w:marBottom w:val="0"/>
      <w:divBdr>
        <w:top w:val="none" w:sz="0" w:space="0" w:color="auto"/>
        <w:left w:val="none" w:sz="0" w:space="0" w:color="auto"/>
        <w:bottom w:val="none" w:sz="0" w:space="0" w:color="auto"/>
        <w:right w:val="none" w:sz="0" w:space="0" w:color="auto"/>
      </w:divBdr>
    </w:div>
    <w:div w:id="1469475274">
      <w:bodyDiv w:val="1"/>
      <w:marLeft w:val="0"/>
      <w:marRight w:val="0"/>
      <w:marTop w:val="0"/>
      <w:marBottom w:val="0"/>
      <w:divBdr>
        <w:top w:val="none" w:sz="0" w:space="0" w:color="auto"/>
        <w:left w:val="none" w:sz="0" w:space="0" w:color="auto"/>
        <w:bottom w:val="none" w:sz="0" w:space="0" w:color="auto"/>
        <w:right w:val="none" w:sz="0" w:space="0" w:color="auto"/>
      </w:divBdr>
    </w:div>
    <w:div w:id="1473055807">
      <w:bodyDiv w:val="1"/>
      <w:marLeft w:val="0"/>
      <w:marRight w:val="0"/>
      <w:marTop w:val="0"/>
      <w:marBottom w:val="0"/>
      <w:divBdr>
        <w:top w:val="none" w:sz="0" w:space="0" w:color="auto"/>
        <w:left w:val="none" w:sz="0" w:space="0" w:color="auto"/>
        <w:bottom w:val="none" w:sz="0" w:space="0" w:color="auto"/>
        <w:right w:val="none" w:sz="0" w:space="0" w:color="auto"/>
      </w:divBdr>
    </w:div>
    <w:div w:id="1473520239">
      <w:bodyDiv w:val="1"/>
      <w:marLeft w:val="0"/>
      <w:marRight w:val="0"/>
      <w:marTop w:val="0"/>
      <w:marBottom w:val="0"/>
      <w:divBdr>
        <w:top w:val="none" w:sz="0" w:space="0" w:color="auto"/>
        <w:left w:val="none" w:sz="0" w:space="0" w:color="auto"/>
        <w:bottom w:val="none" w:sz="0" w:space="0" w:color="auto"/>
        <w:right w:val="none" w:sz="0" w:space="0" w:color="auto"/>
      </w:divBdr>
    </w:div>
    <w:div w:id="1486628647">
      <w:bodyDiv w:val="1"/>
      <w:marLeft w:val="0"/>
      <w:marRight w:val="0"/>
      <w:marTop w:val="0"/>
      <w:marBottom w:val="0"/>
      <w:divBdr>
        <w:top w:val="none" w:sz="0" w:space="0" w:color="auto"/>
        <w:left w:val="none" w:sz="0" w:space="0" w:color="auto"/>
        <w:bottom w:val="none" w:sz="0" w:space="0" w:color="auto"/>
        <w:right w:val="none" w:sz="0" w:space="0" w:color="auto"/>
      </w:divBdr>
    </w:div>
    <w:div w:id="1517501944">
      <w:bodyDiv w:val="1"/>
      <w:marLeft w:val="0"/>
      <w:marRight w:val="0"/>
      <w:marTop w:val="0"/>
      <w:marBottom w:val="0"/>
      <w:divBdr>
        <w:top w:val="none" w:sz="0" w:space="0" w:color="auto"/>
        <w:left w:val="none" w:sz="0" w:space="0" w:color="auto"/>
        <w:bottom w:val="none" w:sz="0" w:space="0" w:color="auto"/>
        <w:right w:val="none" w:sz="0" w:space="0" w:color="auto"/>
      </w:divBdr>
    </w:div>
    <w:div w:id="1537307954">
      <w:bodyDiv w:val="1"/>
      <w:marLeft w:val="0"/>
      <w:marRight w:val="0"/>
      <w:marTop w:val="0"/>
      <w:marBottom w:val="0"/>
      <w:divBdr>
        <w:top w:val="none" w:sz="0" w:space="0" w:color="auto"/>
        <w:left w:val="none" w:sz="0" w:space="0" w:color="auto"/>
        <w:bottom w:val="none" w:sz="0" w:space="0" w:color="auto"/>
        <w:right w:val="none" w:sz="0" w:space="0" w:color="auto"/>
      </w:divBdr>
    </w:div>
    <w:div w:id="1539976913">
      <w:bodyDiv w:val="1"/>
      <w:marLeft w:val="0"/>
      <w:marRight w:val="0"/>
      <w:marTop w:val="0"/>
      <w:marBottom w:val="0"/>
      <w:divBdr>
        <w:top w:val="none" w:sz="0" w:space="0" w:color="auto"/>
        <w:left w:val="none" w:sz="0" w:space="0" w:color="auto"/>
        <w:bottom w:val="none" w:sz="0" w:space="0" w:color="auto"/>
        <w:right w:val="none" w:sz="0" w:space="0" w:color="auto"/>
      </w:divBdr>
    </w:div>
    <w:div w:id="1541825011">
      <w:bodyDiv w:val="1"/>
      <w:marLeft w:val="0"/>
      <w:marRight w:val="0"/>
      <w:marTop w:val="0"/>
      <w:marBottom w:val="0"/>
      <w:divBdr>
        <w:top w:val="none" w:sz="0" w:space="0" w:color="auto"/>
        <w:left w:val="none" w:sz="0" w:space="0" w:color="auto"/>
        <w:bottom w:val="none" w:sz="0" w:space="0" w:color="auto"/>
        <w:right w:val="none" w:sz="0" w:space="0" w:color="auto"/>
      </w:divBdr>
    </w:div>
    <w:div w:id="1573193316">
      <w:bodyDiv w:val="1"/>
      <w:marLeft w:val="0"/>
      <w:marRight w:val="0"/>
      <w:marTop w:val="0"/>
      <w:marBottom w:val="0"/>
      <w:divBdr>
        <w:top w:val="none" w:sz="0" w:space="0" w:color="auto"/>
        <w:left w:val="none" w:sz="0" w:space="0" w:color="auto"/>
        <w:bottom w:val="none" w:sz="0" w:space="0" w:color="auto"/>
        <w:right w:val="none" w:sz="0" w:space="0" w:color="auto"/>
      </w:divBdr>
      <w:divsChild>
        <w:div w:id="1793551310">
          <w:marLeft w:val="0"/>
          <w:marRight w:val="0"/>
          <w:marTop w:val="0"/>
          <w:marBottom w:val="0"/>
          <w:divBdr>
            <w:top w:val="none" w:sz="0" w:space="0" w:color="auto"/>
            <w:left w:val="none" w:sz="0" w:space="0" w:color="auto"/>
            <w:bottom w:val="none" w:sz="0" w:space="0" w:color="auto"/>
            <w:right w:val="none" w:sz="0" w:space="0" w:color="auto"/>
          </w:divBdr>
        </w:div>
      </w:divsChild>
    </w:div>
    <w:div w:id="1574465156">
      <w:bodyDiv w:val="1"/>
      <w:marLeft w:val="0"/>
      <w:marRight w:val="0"/>
      <w:marTop w:val="0"/>
      <w:marBottom w:val="0"/>
      <w:divBdr>
        <w:top w:val="none" w:sz="0" w:space="0" w:color="auto"/>
        <w:left w:val="none" w:sz="0" w:space="0" w:color="auto"/>
        <w:bottom w:val="none" w:sz="0" w:space="0" w:color="auto"/>
        <w:right w:val="none" w:sz="0" w:space="0" w:color="auto"/>
      </w:divBdr>
    </w:div>
    <w:div w:id="1586837601">
      <w:bodyDiv w:val="1"/>
      <w:marLeft w:val="0"/>
      <w:marRight w:val="0"/>
      <w:marTop w:val="0"/>
      <w:marBottom w:val="0"/>
      <w:divBdr>
        <w:top w:val="none" w:sz="0" w:space="0" w:color="auto"/>
        <w:left w:val="none" w:sz="0" w:space="0" w:color="auto"/>
        <w:bottom w:val="none" w:sz="0" w:space="0" w:color="auto"/>
        <w:right w:val="none" w:sz="0" w:space="0" w:color="auto"/>
      </w:divBdr>
    </w:div>
    <w:div w:id="1612516061">
      <w:bodyDiv w:val="1"/>
      <w:marLeft w:val="0"/>
      <w:marRight w:val="0"/>
      <w:marTop w:val="0"/>
      <w:marBottom w:val="0"/>
      <w:divBdr>
        <w:top w:val="none" w:sz="0" w:space="0" w:color="auto"/>
        <w:left w:val="none" w:sz="0" w:space="0" w:color="auto"/>
        <w:bottom w:val="none" w:sz="0" w:space="0" w:color="auto"/>
        <w:right w:val="none" w:sz="0" w:space="0" w:color="auto"/>
      </w:divBdr>
    </w:div>
    <w:div w:id="1634167886">
      <w:bodyDiv w:val="1"/>
      <w:marLeft w:val="0"/>
      <w:marRight w:val="0"/>
      <w:marTop w:val="0"/>
      <w:marBottom w:val="0"/>
      <w:divBdr>
        <w:top w:val="none" w:sz="0" w:space="0" w:color="auto"/>
        <w:left w:val="none" w:sz="0" w:space="0" w:color="auto"/>
        <w:bottom w:val="none" w:sz="0" w:space="0" w:color="auto"/>
        <w:right w:val="none" w:sz="0" w:space="0" w:color="auto"/>
      </w:divBdr>
    </w:div>
    <w:div w:id="1635209851">
      <w:bodyDiv w:val="1"/>
      <w:marLeft w:val="0"/>
      <w:marRight w:val="0"/>
      <w:marTop w:val="0"/>
      <w:marBottom w:val="0"/>
      <w:divBdr>
        <w:top w:val="none" w:sz="0" w:space="0" w:color="auto"/>
        <w:left w:val="none" w:sz="0" w:space="0" w:color="auto"/>
        <w:bottom w:val="none" w:sz="0" w:space="0" w:color="auto"/>
        <w:right w:val="none" w:sz="0" w:space="0" w:color="auto"/>
      </w:divBdr>
    </w:div>
    <w:div w:id="1661541827">
      <w:bodyDiv w:val="1"/>
      <w:marLeft w:val="0"/>
      <w:marRight w:val="0"/>
      <w:marTop w:val="0"/>
      <w:marBottom w:val="0"/>
      <w:divBdr>
        <w:top w:val="none" w:sz="0" w:space="0" w:color="auto"/>
        <w:left w:val="none" w:sz="0" w:space="0" w:color="auto"/>
        <w:bottom w:val="none" w:sz="0" w:space="0" w:color="auto"/>
        <w:right w:val="none" w:sz="0" w:space="0" w:color="auto"/>
      </w:divBdr>
    </w:div>
    <w:div w:id="1666086853">
      <w:bodyDiv w:val="1"/>
      <w:marLeft w:val="0"/>
      <w:marRight w:val="0"/>
      <w:marTop w:val="0"/>
      <w:marBottom w:val="0"/>
      <w:divBdr>
        <w:top w:val="none" w:sz="0" w:space="0" w:color="auto"/>
        <w:left w:val="none" w:sz="0" w:space="0" w:color="auto"/>
        <w:bottom w:val="none" w:sz="0" w:space="0" w:color="auto"/>
        <w:right w:val="none" w:sz="0" w:space="0" w:color="auto"/>
      </w:divBdr>
    </w:div>
    <w:div w:id="1691835834">
      <w:bodyDiv w:val="1"/>
      <w:marLeft w:val="0"/>
      <w:marRight w:val="0"/>
      <w:marTop w:val="0"/>
      <w:marBottom w:val="0"/>
      <w:divBdr>
        <w:top w:val="none" w:sz="0" w:space="0" w:color="auto"/>
        <w:left w:val="none" w:sz="0" w:space="0" w:color="auto"/>
        <w:bottom w:val="none" w:sz="0" w:space="0" w:color="auto"/>
        <w:right w:val="none" w:sz="0" w:space="0" w:color="auto"/>
      </w:divBdr>
    </w:div>
    <w:div w:id="1698963636">
      <w:bodyDiv w:val="1"/>
      <w:marLeft w:val="0"/>
      <w:marRight w:val="0"/>
      <w:marTop w:val="0"/>
      <w:marBottom w:val="0"/>
      <w:divBdr>
        <w:top w:val="none" w:sz="0" w:space="0" w:color="auto"/>
        <w:left w:val="none" w:sz="0" w:space="0" w:color="auto"/>
        <w:bottom w:val="none" w:sz="0" w:space="0" w:color="auto"/>
        <w:right w:val="none" w:sz="0" w:space="0" w:color="auto"/>
      </w:divBdr>
    </w:div>
    <w:div w:id="1737391115">
      <w:bodyDiv w:val="1"/>
      <w:marLeft w:val="0"/>
      <w:marRight w:val="0"/>
      <w:marTop w:val="0"/>
      <w:marBottom w:val="0"/>
      <w:divBdr>
        <w:top w:val="none" w:sz="0" w:space="0" w:color="auto"/>
        <w:left w:val="none" w:sz="0" w:space="0" w:color="auto"/>
        <w:bottom w:val="none" w:sz="0" w:space="0" w:color="auto"/>
        <w:right w:val="none" w:sz="0" w:space="0" w:color="auto"/>
      </w:divBdr>
      <w:divsChild>
        <w:div w:id="968050652">
          <w:marLeft w:val="0"/>
          <w:marRight w:val="0"/>
          <w:marTop w:val="0"/>
          <w:marBottom w:val="0"/>
          <w:divBdr>
            <w:top w:val="none" w:sz="0" w:space="0" w:color="auto"/>
            <w:left w:val="none" w:sz="0" w:space="0" w:color="auto"/>
            <w:bottom w:val="none" w:sz="0" w:space="0" w:color="auto"/>
            <w:right w:val="none" w:sz="0" w:space="0" w:color="auto"/>
          </w:divBdr>
          <w:divsChild>
            <w:div w:id="1639992007">
              <w:marLeft w:val="0"/>
              <w:marRight w:val="0"/>
              <w:marTop w:val="0"/>
              <w:marBottom w:val="0"/>
              <w:divBdr>
                <w:top w:val="none" w:sz="0" w:space="0" w:color="auto"/>
                <w:left w:val="none" w:sz="0" w:space="0" w:color="auto"/>
                <w:bottom w:val="none" w:sz="0" w:space="0" w:color="auto"/>
                <w:right w:val="none" w:sz="0" w:space="0" w:color="auto"/>
              </w:divBdr>
            </w:div>
            <w:div w:id="1103576738">
              <w:marLeft w:val="0"/>
              <w:marRight w:val="0"/>
              <w:marTop w:val="0"/>
              <w:marBottom w:val="0"/>
              <w:divBdr>
                <w:top w:val="none" w:sz="0" w:space="0" w:color="auto"/>
                <w:left w:val="none" w:sz="0" w:space="0" w:color="auto"/>
                <w:bottom w:val="none" w:sz="0" w:space="0" w:color="auto"/>
                <w:right w:val="none" w:sz="0" w:space="0" w:color="auto"/>
              </w:divBdr>
            </w:div>
            <w:div w:id="1742486570">
              <w:marLeft w:val="0"/>
              <w:marRight w:val="0"/>
              <w:marTop w:val="0"/>
              <w:marBottom w:val="0"/>
              <w:divBdr>
                <w:top w:val="none" w:sz="0" w:space="0" w:color="auto"/>
                <w:left w:val="none" w:sz="0" w:space="0" w:color="auto"/>
                <w:bottom w:val="none" w:sz="0" w:space="0" w:color="auto"/>
                <w:right w:val="none" w:sz="0" w:space="0" w:color="auto"/>
              </w:divBdr>
              <w:divsChild>
                <w:div w:id="1432358851">
                  <w:marLeft w:val="0"/>
                  <w:marRight w:val="0"/>
                  <w:marTop w:val="0"/>
                  <w:marBottom w:val="0"/>
                  <w:divBdr>
                    <w:top w:val="none" w:sz="0" w:space="0" w:color="auto"/>
                    <w:left w:val="none" w:sz="0" w:space="0" w:color="auto"/>
                    <w:bottom w:val="none" w:sz="0" w:space="0" w:color="auto"/>
                    <w:right w:val="none" w:sz="0" w:space="0" w:color="auto"/>
                  </w:divBdr>
                </w:div>
                <w:div w:id="8266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253">
      <w:bodyDiv w:val="1"/>
      <w:marLeft w:val="0"/>
      <w:marRight w:val="0"/>
      <w:marTop w:val="0"/>
      <w:marBottom w:val="0"/>
      <w:divBdr>
        <w:top w:val="none" w:sz="0" w:space="0" w:color="auto"/>
        <w:left w:val="none" w:sz="0" w:space="0" w:color="auto"/>
        <w:bottom w:val="none" w:sz="0" w:space="0" w:color="auto"/>
        <w:right w:val="none" w:sz="0" w:space="0" w:color="auto"/>
      </w:divBdr>
    </w:div>
    <w:div w:id="1764691911">
      <w:bodyDiv w:val="1"/>
      <w:marLeft w:val="0"/>
      <w:marRight w:val="0"/>
      <w:marTop w:val="0"/>
      <w:marBottom w:val="0"/>
      <w:divBdr>
        <w:top w:val="none" w:sz="0" w:space="0" w:color="auto"/>
        <w:left w:val="none" w:sz="0" w:space="0" w:color="auto"/>
        <w:bottom w:val="none" w:sz="0" w:space="0" w:color="auto"/>
        <w:right w:val="none" w:sz="0" w:space="0" w:color="auto"/>
      </w:divBdr>
    </w:div>
    <w:div w:id="1808934465">
      <w:bodyDiv w:val="1"/>
      <w:marLeft w:val="0"/>
      <w:marRight w:val="0"/>
      <w:marTop w:val="0"/>
      <w:marBottom w:val="0"/>
      <w:divBdr>
        <w:top w:val="none" w:sz="0" w:space="0" w:color="auto"/>
        <w:left w:val="none" w:sz="0" w:space="0" w:color="auto"/>
        <w:bottom w:val="none" w:sz="0" w:space="0" w:color="auto"/>
        <w:right w:val="none" w:sz="0" w:space="0" w:color="auto"/>
      </w:divBdr>
    </w:div>
    <w:div w:id="1811316722">
      <w:bodyDiv w:val="1"/>
      <w:marLeft w:val="0"/>
      <w:marRight w:val="0"/>
      <w:marTop w:val="0"/>
      <w:marBottom w:val="0"/>
      <w:divBdr>
        <w:top w:val="none" w:sz="0" w:space="0" w:color="auto"/>
        <w:left w:val="none" w:sz="0" w:space="0" w:color="auto"/>
        <w:bottom w:val="none" w:sz="0" w:space="0" w:color="auto"/>
        <w:right w:val="none" w:sz="0" w:space="0" w:color="auto"/>
      </w:divBdr>
    </w:div>
    <w:div w:id="1841195437">
      <w:bodyDiv w:val="1"/>
      <w:marLeft w:val="0"/>
      <w:marRight w:val="0"/>
      <w:marTop w:val="0"/>
      <w:marBottom w:val="0"/>
      <w:divBdr>
        <w:top w:val="none" w:sz="0" w:space="0" w:color="auto"/>
        <w:left w:val="none" w:sz="0" w:space="0" w:color="auto"/>
        <w:bottom w:val="none" w:sz="0" w:space="0" w:color="auto"/>
        <w:right w:val="none" w:sz="0" w:space="0" w:color="auto"/>
      </w:divBdr>
    </w:div>
    <w:div w:id="1867137912">
      <w:bodyDiv w:val="1"/>
      <w:marLeft w:val="0"/>
      <w:marRight w:val="0"/>
      <w:marTop w:val="0"/>
      <w:marBottom w:val="0"/>
      <w:divBdr>
        <w:top w:val="none" w:sz="0" w:space="0" w:color="auto"/>
        <w:left w:val="none" w:sz="0" w:space="0" w:color="auto"/>
        <w:bottom w:val="none" w:sz="0" w:space="0" w:color="auto"/>
        <w:right w:val="none" w:sz="0" w:space="0" w:color="auto"/>
      </w:divBdr>
    </w:div>
    <w:div w:id="1890415604">
      <w:bodyDiv w:val="1"/>
      <w:marLeft w:val="0"/>
      <w:marRight w:val="0"/>
      <w:marTop w:val="0"/>
      <w:marBottom w:val="0"/>
      <w:divBdr>
        <w:top w:val="none" w:sz="0" w:space="0" w:color="auto"/>
        <w:left w:val="none" w:sz="0" w:space="0" w:color="auto"/>
        <w:bottom w:val="none" w:sz="0" w:space="0" w:color="auto"/>
        <w:right w:val="none" w:sz="0" w:space="0" w:color="auto"/>
      </w:divBdr>
    </w:div>
    <w:div w:id="1936400781">
      <w:bodyDiv w:val="1"/>
      <w:marLeft w:val="0"/>
      <w:marRight w:val="0"/>
      <w:marTop w:val="0"/>
      <w:marBottom w:val="0"/>
      <w:divBdr>
        <w:top w:val="none" w:sz="0" w:space="0" w:color="auto"/>
        <w:left w:val="none" w:sz="0" w:space="0" w:color="auto"/>
        <w:bottom w:val="none" w:sz="0" w:space="0" w:color="auto"/>
        <w:right w:val="none" w:sz="0" w:space="0" w:color="auto"/>
      </w:divBdr>
    </w:div>
    <w:div w:id="1970235117">
      <w:bodyDiv w:val="1"/>
      <w:marLeft w:val="0"/>
      <w:marRight w:val="0"/>
      <w:marTop w:val="0"/>
      <w:marBottom w:val="0"/>
      <w:divBdr>
        <w:top w:val="none" w:sz="0" w:space="0" w:color="auto"/>
        <w:left w:val="none" w:sz="0" w:space="0" w:color="auto"/>
        <w:bottom w:val="none" w:sz="0" w:space="0" w:color="auto"/>
        <w:right w:val="none" w:sz="0" w:space="0" w:color="auto"/>
      </w:divBdr>
    </w:div>
    <w:div w:id="1972401371">
      <w:bodyDiv w:val="1"/>
      <w:marLeft w:val="0"/>
      <w:marRight w:val="0"/>
      <w:marTop w:val="0"/>
      <w:marBottom w:val="0"/>
      <w:divBdr>
        <w:top w:val="none" w:sz="0" w:space="0" w:color="auto"/>
        <w:left w:val="none" w:sz="0" w:space="0" w:color="auto"/>
        <w:bottom w:val="none" w:sz="0" w:space="0" w:color="auto"/>
        <w:right w:val="none" w:sz="0" w:space="0" w:color="auto"/>
      </w:divBdr>
    </w:div>
    <w:div w:id="1991210094">
      <w:bodyDiv w:val="1"/>
      <w:marLeft w:val="0"/>
      <w:marRight w:val="0"/>
      <w:marTop w:val="0"/>
      <w:marBottom w:val="0"/>
      <w:divBdr>
        <w:top w:val="none" w:sz="0" w:space="0" w:color="auto"/>
        <w:left w:val="none" w:sz="0" w:space="0" w:color="auto"/>
        <w:bottom w:val="none" w:sz="0" w:space="0" w:color="auto"/>
        <w:right w:val="none" w:sz="0" w:space="0" w:color="auto"/>
      </w:divBdr>
    </w:div>
    <w:div w:id="1997495378">
      <w:bodyDiv w:val="1"/>
      <w:marLeft w:val="0"/>
      <w:marRight w:val="0"/>
      <w:marTop w:val="0"/>
      <w:marBottom w:val="0"/>
      <w:divBdr>
        <w:top w:val="none" w:sz="0" w:space="0" w:color="auto"/>
        <w:left w:val="none" w:sz="0" w:space="0" w:color="auto"/>
        <w:bottom w:val="none" w:sz="0" w:space="0" w:color="auto"/>
        <w:right w:val="none" w:sz="0" w:space="0" w:color="auto"/>
      </w:divBdr>
      <w:divsChild>
        <w:div w:id="1508786037">
          <w:marLeft w:val="0"/>
          <w:marRight w:val="0"/>
          <w:marTop w:val="0"/>
          <w:marBottom w:val="0"/>
          <w:divBdr>
            <w:top w:val="none" w:sz="0" w:space="0" w:color="auto"/>
            <w:left w:val="none" w:sz="0" w:space="0" w:color="auto"/>
            <w:bottom w:val="none" w:sz="0" w:space="0" w:color="auto"/>
            <w:right w:val="none" w:sz="0" w:space="0" w:color="auto"/>
          </w:divBdr>
        </w:div>
      </w:divsChild>
    </w:div>
    <w:div w:id="2017923498">
      <w:bodyDiv w:val="1"/>
      <w:marLeft w:val="0"/>
      <w:marRight w:val="0"/>
      <w:marTop w:val="0"/>
      <w:marBottom w:val="0"/>
      <w:divBdr>
        <w:top w:val="none" w:sz="0" w:space="0" w:color="auto"/>
        <w:left w:val="none" w:sz="0" w:space="0" w:color="auto"/>
        <w:bottom w:val="none" w:sz="0" w:space="0" w:color="auto"/>
        <w:right w:val="none" w:sz="0" w:space="0" w:color="auto"/>
      </w:divBdr>
    </w:div>
    <w:div w:id="2029940053">
      <w:bodyDiv w:val="1"/>
      <w:marLeft w:val="0"/>
      <w:marRight w:val="0"/>
      <w:marTop w:val="0"/>
      <w:marBottom w:val="0"/>
      <w:divBdr>
        <w:top w:val="none" w:sz="0" w:space="0" w:color="auto"/>
        <w:left w:val="none" w:sz="0" w:space="0" w:color="auto"/>
        <w:bottom w:val="none" w:sz="0" w:space="0" w:color="auto"/>
        <w:right w:val="none" w:sz="0" w:space="0" w:color="auto"/>
      </w:divBdr>
    </w:div>
    <w:div w:id="2061509723">
      <w:bodyDiv w:val="1"/>
      <w:marLeft w:val="0"/>
      <w:marRight w:val="0"/>
      <w:marTop w:val="0"/>
      <w:marBottom w:val="0"/>
      <w:divBdr>
        <w:top w:val="none" w:sz="0" w:space="0" w:color="auto"/>
        <w:left w:val="none" w:sz="0" w:space="0" w:color="auto"/>
        <w:bottom w:val="none" w:sz="0" w:space="0" w:color="auto"/>
        <w:right w:val="none" w:sz="0" w:space="0" w:color="auto"/>
      </w:divBdr>
    </w:div>
    <w:div w:id="2069452189">
      <w:bodyDiv w:val="1"/>
      <w:marLeft w:val="0"/>
      <w:marRight w:val="0"/>
      <w:marTop w:val="0"/>
      <w:marBottom w:val="0"/>
      <w:divBdr>
        <w:top w:val="none" w:sz="0" w:space="0" w:color="auto"/>
        <w:left w:val="none" w:sz="0" w:space="0" w:color="auto"/>
        <w:bottom w:val="none" w:sz="0" w:space="0" w:color="auto"/>
        <w:right w:val="none" w:sz="0" w:space="0" w:color="auto"/>
      </w:divBdr>
    </w:div>
    <w:div w:id="2087608590">
      <w:bodyDiv w:val="1"/>
      <w:marLeft w:val="0"/>
      <w:marRight w:val="0"/>
      <w:marTop w:val="0"/>
      <w:marBottom w:val="0"/>
      <w:divBdr>
        <w:top w:val="none" w:sz="0" w:space="0" w:color="auto"/>
        <w:left w:val="none" w:sz="0" w:space="0" w:color="auto"/>
        <w:bottom w:val="none" w:sz="0" w:space="0" w:color="auto"/>
        <w:right w:val="none" w:sz="0" w:space="0" w:color="auto"/>
      </w:divBdr>
    </w:div>
    <w:div w:id="2088767902">
      <w:bodyDiv w:val="1"/>
      <w:marLeft w:val="0"/>
      <w:marRight w:val="0"/>
      <w:marTop w:val="0"/>
      <w:marBottom w:val="0"/>
      <w:divBdr>
        <w:top w:val="none" w:sz="0" w:space="0" w:color="auto"/>
        <w:left w:val="none" w:sz="0" w:space="0" w:color="auto"/>
        <w:bottom w:val="none" w:sz="0" w:space="0" w:color="auto"/>
        <w:right w:val="none" w:sz="0" w:space="0" w:color="auto"/>
      </w:divBdr>
    </w:div>
    <w:div w:id="2123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uro.prasowe@eo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drive.pl/poradnik_prawny_20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d4d3f-de7d-41d3-a24e-fad2a4ae4921">
      <Terms xmlns="http://schemas.microsoft.com/office/infopath/2007/PartnerControls"/>
    </lcf76f155ced4ddcb4097134ff3c332f>
    <TaxCatchAll xmlns="eb585914-d546-41d5-863f-24e9809e7239" xsi:nil="true"/>
    <SharedWithUsers xmlns="eb585914-d546-41d5-863f-24e9809e7239">
      <UserInfo>
        <DisplayName>Blados, Paweł</DisplayName>
        <AccountId>38</AccountId>
        <AccountType/>
      </UserInfo>
      <UserInfo>
        <DisplayName>Kolczyńska, Aleksandra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DB95D3A81CC4B9D0A6E3C8F3AB5D0" ma:contentTypeVersion="15" ma:contentTypeDescription="Create a new document." ma:contentTypeScope="" ma:versionID="59d7d46e0db391735d02a58fba4e5bca">
  <xsd:schema xmlns:xsd="http://www.w3.org/2001/XMLSchema" xmlns:xs="http://www.w3.org/2001/XMLSchema" xmlns:p="http://schemas.microsoft.com/office/2006/metadata/properties" xmlns:ns2="af4d4d3f-de7d-41d3-a24e-fad2a4ae4921" xmlns:ns3="eb585914-d546-41d5-863f-24e9809e7239" targetNamespace="http://schemas.microsoft.com/office/2006/metadata/properties" ma:root="true" ma:fieldsID="81c1de184be33cd88afe07bc6e9e5f53" ns2:_="" ns3:_="">
    <xsd:import namespace="af4d4d3f-de7d-41d3-a24e-fad2a4ae4921"/>
    <xsd:import namespace="eb585914-d546-41d5-863f-24e9809e72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d4d3f-de7d-41d3-a24e-fad2a4ae4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85914-d546-41d5-863f-24e9809e723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15ab87-a3c6-4158-8867-36bbac7f67c9}" ma:internalName="TaxCatchAll" ma:showField="CatchAllData" ma:web="eb585914-d546-41d5-863f-24e9809e723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8D0B-82DE-4D50-AA35-EF2D83923F47}">
  <ds:schemaRefs>
    <ds:schemaRef ds:uri="http://schemas.microsoft.com/office/2006/metadata/properties"/>
    <ds:schemaRef ds:uri="http://schemas.microsoft.com/office/infopath/2007/PartnerControls"/>
    <ds:schemaRef ds:uri="af4d4d3f-de7d-41d3-a24e-fad2a4ae4921"/>
    <ds:schemaRef ds:uri="eb585914-d546-41d5-863f-24e9809e7239"/>
  </ds:schemaRefs>
</ds:datastoreItem>
</file>

<file path=customXml/itemProps2.xml><?xml version="1.0" encoding="utf-8"?>
<ds:datastoreItem xmlns:ds="http://schemas.openxmlformats.org/officeDocument/2006/customXml" ds:itemID="{3040A056-BDD6-4F87-8873-FE684A2F353E}">
  <ds:schemaRefs>
    <ds:schemaRef ds:uri="http://schemas.microsoft.com/sharepoint/v3/contenttype/forms"/>
  </ds:schemaRefs>
</ds:datastoreItem>
</file>

<file path=customXml/itemProps3.xml><?xml version="1.0" encoding="utf-8"?>
<ds:datastoreItem xmlns:ds="http://schemas.openxmlformats.org/officeDocument/2006/customXml" ds:itemID="{A6D5CD37-C8D5-469A-8F73-4991C7A8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d4d3f-de7d-41d3-a24e-fad2a4ae4921"/>
    <ds:schemaRef ds:uri="eb585914-d546-41d5-863f-24e9809e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9440A-7A82-4128-BF87-55BE01C21B0A}">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30</TotalTime>
  <Pages>3</Pages>
  <Words>930</Words>
  <Characters>5583</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Blados, Paweł</dc:creator>
  <cp:lastModifiedBy>Roza Lorenc</cp:lastModifiedBy>
  <cp:revision>6</cp:revision>
  <cp:lastPrinted>2018-04-04T10:43:00Z</cp:lastPrinted>
  <dcterms:created xsi:type="dcterms:W3CDTF">2024-04-23T10:12:00Z</dcterms:created>
  <dcterms:modified xsi:type="dcterms:W3CDTF">2024-04-23T11:41:00Z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0x01010052EDB95D3A81CC4B9D0A6E3C8F3AB5D0</vt:lpwstr>
  </property>
  <property fmtid="{D5CDD505-2E9C-101B-9397-08002B2CF9AE}" pid="3" name="MediaServiceImageTags">
    <vt:lpwstr/>
  </property>
</Properties>
</file>