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FA8" w14:textId="002383C6" w:rsidR="00E8270A" w:rsidRPr="00D323C8" w:rsidRDefault="00297D6B" w:rsidP="003B099F">
      <w:pPr>
        <w:spacing w:after="240" w:line="276" w:lineRule="auto"/>
        <w:jc w:val="right"/>
        <w:rPr>
          <w:rFonts w:ascii="Arial" w:eastAsia="Arial" w:hAnsi="Arial" w:cs="Arial"/>
          <w:b/>
          <w:bCs/>
          <w:color w:val="000000"/>
        </w:rPr>
      </w:pPr>
      <w:r w:rsidRPr="00D323C8">
        <w:rPr>
          <w:rFonts w:ascii="Arial" w:eastAsia="Arial" w:hAnsi="Arial" w:cs="Arial"/>
          <w:b/>
          <w:bCs/>
          <w:color w:val="000000"/>
        </w:rPr>
        <w:t xml:space="preserve">Warszawa, </w:t>
      </w:r>
      <w:r w:rsidR="00B075B1">
        <w:rPr>
          <w:rFonts w:ascii="Arial" w:eastAsia="Arial" w:hAnsi="Arial" w:cs="Arial"/>
          <w:b/>
          <w:bCs/>
          <w:color w:val="000000"/>
        </w:rPr>
        <w:t>25</w:t>
      </w:r>
      <w:r w:rsidR="009C6E5A">
        <w:rPr>
          <w:rFonts w:ascii="Arial" w:eastAsia="Arial" w:hAnsi="Arial" w:cs="Arial"/>
          <w:b/>
          <w:bCs/>
          <w:color w:val="000000"/>
        </w:rPr>
        <w:t xml:space="preserve"> kwietnia</w:t>
      </w:r>
      <w:r w:rsidR="008579D4" w:rsidRPr="00D323C8">
        <w:rPr>
          <w:rFonts w:ascii="Arial" w:eastAsia="Arial" w:hAnsi="Arial" w:cs="Arial"/>
          <w:b/>
          <w:bCs/>
          <w:color w:val="000000"/>
        </w:rPr>
        <w:t xml:space="preserve"> </w:t>
      </w:r>
      <w:r w:rsidRPr="00D323C8">
        <w:rPr>
          <w:rFonts w:ascii="Arial" w:eastAsia="Arial" w:hAnsi="Arial" w:cs="Arial"/>
          <w:b/>
          <w:bCs/>
          <w:color w:val="000000"/>
        </w:rPr>
        <w:t>202</w:t>
      </w:r>
      <w:r w:rsidR="00B8083F" w:rsidRPr="00D323C8">
        <w:rPr>
          <w:rFonts w:ascii="Arial" w:eastAsia="Arial" w:hAnsi="Arial" w:cs="Arial"/>
          <w:b/>
          <w:bCs/>
          <w:color w:val="000000"/>
        </w:rPr>
        <w:t>4</w:t>
      </w:r>
    </w:p>
    <w:p w14:paraId="08868BD6" w14:textId="77777777" w:rsidR="002B0357" w:rsidRDefault="002B0357" w:rsidP="003B5A2E">
      <w:pPr>
        <w:pStyle w:val="NormalnyWeb"/>
        <w:shd w:val="clear" w:color="auto" w:fill="FEFEFE"/>
        <w:contextualSpacing/>
        <w:jc w:val="center"/>
        <w:rPr>
          <w:rStyle w:val="Pogrubienie"/>
          <w:rFonts w:ascii="Arial" w:hAnsi="Arial" w:cs="Arial"/>
          <w:color w:val="272727"/>
          <w:sz w:val="28"/>
          <w:szCs w:val="28"/>
        </w:rPr>
      </w:pPr>
    </w:p>
    <w:p w14:paraId="78E12FE2" w14:textId="49D842C6" w:rsidR="003B5A2E" w:rsidRDefault="00AD6DF1" w:rsidP="003B5A2E">
      <w:pPr>
        <w:pStyle w:val="NormalnyWeb"/>
        <w:shd w:val="clear" w:color="auto" w:fill="FEFEFE"/>
        <w:contextualSpacing/>
        <w:jc w:val="center"/>
        <w:rPr>
          <w:rStyle w:val="Pogrubienie"/>
          <w:rFonts w:ascii="Arial" w:hAnsi="Arial" w:cs="Arial"/>
          <w:color w:val="272727"/>
          <w:sz w:val="28"/>
          <w:szCs w:val="28"/>
        </w:rPr>
      </w:pPr>
      <w:r w:rsidRPr="003B5A2E">
        <w:rPr>
          <w:rStyle w:val="Pogrubienie"/>
          <w:rFonts w:ascii="Arial" w:hAnsi="Arial" w:cs="Arial"/>
          <w:color w:val="272727"/>
          <w:sz w:val="28"/>
          <w:szCs w:val="28"/>
        </w:rPr>
        <w:t xml:space="preserve">Transformacja energetyczna </w:t>
      </w:r>
    </w:p>
    <w:p w14:paraId="16C75921" w14:textId="5E803E41" w:rsidR="00AD6DF1" w:rsidRDefault="00AD6DF1" w:rsidP="003B5A2E">
      <w:pPr>
        <w:pStyle w:val="NormalnyWeb"/>
        <w:shd w:val="clear" w:color="auto" w:fill="FEFEFE"/>
        <w:contextualSpacing/>
        <w:jc w:val="center"/>
        <w:rPr>
          <w:rStyle w:val="Pogrubienie"/>
          <w:rFonts w:ascii="Arial" w:hAnsi="Arial" w:cs="Arial"/>
          <w:color w:val="272727"/>
          <w:sz w:val="28"/>
          <w:szCs w:val="28"/>
        </w:rPr>
      </w:pPr>
      <w:r w:rsidRPr="003B5A2E">
        <w:rPr>
          <w:rStyle w:val="Pogrubienie"/>
          <w:rFonts w:ascii="Arial" w:hAnsi="Arial" w:cs="Arial"/>
          <w:color w:val="272727"/>
          <w:sz w:val="28"/>
          <w:szCs w:val="28"/>
        </w:rPr>
        <w:t>nie obędzie się bez magazynowania energii</w:t>
      </w:r>
    </w:p>
    <w:p w14:paraId="34E4C60E" w14:textId="77777777" w:rsidR="003B5A2E" w:rsidRPr="003B5A2E" w:rsidRDefault="003B5A2E" w:rsidP="003B5A2E">
      <w:pPr>
        <w:pStyle w:val="NormalnyWeb"/>
        <w:shd w:val="clear" w:color="auto" w:fill="FEFEFE"/>
        <w:contextualSpacing/>
        <w:jc w:val="center"/>
        <w:rPr>
          <w:rStyle w:val="Pogrubienie"/>
          <w:rFonts w:ascii="Arial" w:hAnsi="Arial" w:cs="Arial"/>
          <w:color w:val="272727"/>
          <w:sz w:val="28"/>
          <w:szCs w:val="28"/>
        </w:rPr>
      </w:pPr>
    </w:p>
    <w:p w14:paraId="09A64636" w14:textId="20E90D3E" w:rsidR="00AD6DF1" w:rsidRPr="003B5A2E" w:rsidRDefault="005C6ECF" w:rsidP="003B5A2E">
      <w:pPr>
        <w:pStyle w:val="NormalnyWeb"/>
        <w:shd w:val="clear" w:color="auto" w:fill="FEFEFE"/>
        <w:jc w:val="both"/>
        <w:rPr>
          <w:rStyle w:val="Pogrubienie"/>
          <w:rFonts w:ascii="Arial" w:hAnsi="Arial" w:cs="Arial"/>
          <w:color w:val="272727"/>
          <w:sz w:val="22"/>
          <w:szCs w:val="22"/>
        </w:rPr>
      </w:pPr>
      <w:r>
        <w:rPr>
          <w:rStyle w:val="Pogrubienie"/>
          <w:rFonts w:ascii="Arial" w:hAnsi="Arial" w:cs="Arial"/>
          <w:color w:val="272727"/>
          <w:sz w:val="22"/>
          <w:szCs w:val="22"/>
        </w:rPr>
        <w:t>Zwiększająca się</w:t>
      </w:r>
      <w:r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</w:t>
      </w:r>
      <w:r w:rsidR="00AD6DF1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świadomość ekologiczna społeczeństwa, ale też względy ekonomiczne sprawiają, że w naszym kraju </w:t>
      </w:r>
      <w:r w:rsidR="00B604C8">
        <w:rPr>
          <w:rStyle w:val="Pogrubienie"/>
          <w:rFonts w:ascii="Arial" w:hAnsi="Arial" w:cs="Arial"/>
          <w:color w:val="272727"/>
          <w:sz w:val="22"/>
          <w:szCs w:val="22"/>
        </w:rPr>
        <w:t xml:space="preserve">utrzymuje się </w:t>
      </w:r>
      <w:r w:rsidR="00AD6DF1" w:rsidRPr="003B5A2E">
        <w:rPr>
          <w:rStyle w:val="Pogrubienie"/>
          <w:rFonts w:ascii="Arial" w:hAnsi="Arial" w:cs="Arial"/>
          <w:color w:val="272727"/>
          <w:sz w:val="22"/>
          <w:szCs w:val="22"/>
        </w:rPr>
        <w:t>zainteresowanie sektorem OZE. Wraz z rosnącą ilością</w:t>
      </w:r>
      <w:r>
        <w:rPr>
          <w:rStyle w:val="Pogrubienie"/>
          <w:rFonts w:ascii="Arial" w:hAnsi="Arial" w:cs="Arial"/>
          <w:color w:val="272727"/>
          <w:sz w:val="22"/>
          <w:szCs w:val="22"/>
        </w:rPr>
        <w:t xml:space="preserve"> „zielonej”</w:t>
      </w:r>
      <w:r w:rsidR="00AD6DF1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</w:t>
      </w:r>
      <w:r w:rsidR="00045A0F">
        <w:rPr>
          <w:rStyle w:val="Pogrubienie"/>
          <w:rFonts w:ascii="Arial" w:hAnsi="Arial" w:cs="Arial"/>
          <w:color w:val="272727"/>
          <w:sz w:val="22"/>
          <w:szCs w:val="22"/>
        </w:rPr>
        <w:t xml:space="preserve">energii </w:t>
      </w:r>
      <w:r w:rsidR="00AD6DF1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pojawia się potrzeba </w:t>
      </w:r>
      <w:r>
        <w:rPr>
          <w:rStyle w:val="Pogrubienie"/>
          <w:rFonts w:ascii="Arial" w:hAnsi="Arial" w:cs="Arial"/>
          <w:color w:val="272727"/>
          <w:sz w:val="22"/>
          <w:szCs w:val="22"/>
        </w:rPr>
        <w:t>podwyższania</w:t>
      </w:r>
      <w:r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</w:t>
      </w:r>
      <w:r w:rsidR="004D7A18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efektywności i </w:t>
      </w:r>
      <w:r w:rsidR="00AD6DF1" w:rsidRPr="003B5A2E">
        <w:rPr>
          <w:rStyle w:val="Pogrubienie"/>
          <w:rFonts w:ascii="Arial" w:hAnsi="Arial" w:cs="Arial"/>
          <w:color w:val="272727"/>
          <w:sz w:val="22"/>
          <w:szCs w:val="22"/>
        </w:rPr>
        <w:t>elastyczności systemu elektroenergetycznego.</w:t>
      </w:r>
      <w:r w:rsidR="006B496F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O </w:t>
      </w:r>
      <w:r>
        <w:rPr>
          <w:rStyle w:val="Pogrubienie"/>
          <w:rFonts w:ascii="Arial" w:hAnsi="Arial" w:cs="Arial"/>
          <w:color w:val="272727"/>
          <w:sz w:val="22"/>
          <w:szCs w:val="22"/>
        </w:rPr>
        <w:t>znaczeniu</w:t>
      </w:r>
      <w:r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segmentu</w:t>
      </w:r>
      <w:r w:rsidR="006B496F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magazynów energii</w:t>
      </w:r>
      <w:r w:rsidR="00B604C8">
        <w:rPr>
          <w:rStyle w:val="Pogrubienie"/>
          <w:rFonts w:ascii="Arial" w:hAnsi="Arial" w:cs="Arial"/>
          <w:color w:val="272727"/>
          <w:sz w:val="22"/>
          <w:szCs w:val="22"/>
        </w:rPr>
        <w:t xml:space="preserve"> dla tych obszarów</w:t>
      </w:r>
      <w:r w:rsidR="006B496F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mówił </w:t>
      </w:r>
      <w:r w:rsidR="00AD6DF1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Łukasz Sosnowski, </w:t>
      </w:r>
      <w:r w:rsidR="00AD6DF1" w:rsidRPr="003B5A2E">
        <w:rPr>
          <w:rStyle w:val="Pogrubienie"/>
          <w:rFonts w:ascii="Arial" w:hAnsi="Arial" w:cs="Arial"/>
          <w:color w:val="272727"/>
          <w:sz w:val="22"/>
          <w:szCs w:val="22"/>
          <w:shd w:val="clear" w:color="auto" w:fill="FEFEFE"/>
        </w:rPr>
        <w:t>Menedżer ds. Pozyskiwania Funduszy Zewnętrznych i Realizacji Projektów Badawczo-Rozwojowych w Stoen Operator</w:t>
      </w:r>
      <w:r w:rsidR="00AD6DF1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podczas konferencji </w:t>
      </w:r>
      <w:r w:rsidR="004D7A18" w:rsidRPr="003B5A2E">
        <w:rPr>
          <w:rStyle w:val="Pogrubienie"/>
          <w:rFonts w:ascii="Arial" w:hAnsi="Arial" w:cs="Arial"/>
          <w:color w:val="272727"/>
          <w:sz w:val="22"/>
          <w:szCs w:val="22"/>
        </w:rPr>
        <w:t>„Transformacja Energetyczna i Magazynowanie Energii”</w:t>
      </w:r>
      <w:r w:rsidR="006B496F" w:rsidRPr="003B5A2E">
        <w:rPr>
          <w:rStyle w:val="Pogrubienie"/>
          <w:rFonts w:ascii="Arial" w:hAnsi="Arial" w:cs="Arial"/>
          <w:color w:val="272727"/>
          <w:sz w:val="22"/>
          <w:szCs w:val="22"/>
        </w:rPr>
        <w:t>.</w:t>
      </w:r>
      <w:r w:rsidR="004D7A18" w:rsidRPr="003B5A2E">
        <w:rPr>
          <w:rStyle w:val="Pogrubienie"/>
          <w:rFonts w:ascii="Arial" w:hAnsi="Arial" w:cs="Arial"/>
          <w:color w:val="272727"/>
          <w:sz w:val="22"/>
          <w:szCs w:val="22"/>
        </w:rPr>
        <w:t xml:space="preserve"> </w:t>
      </w:r>
    </w:p>
    <w:p w14:paraId="36207D5A" w14:textId="51A52664" w:rsidR="008F2C63" w:rsidRPr="003B5A2E" w:rsidRDefault="008F2C63" w:rsidP="003B5A2E">
      <w:pPr>
        <w:pStyle w:val="NormalnyWeb"/>
        <w:shd w:val="clear" w:color="auto" w:fill="FEFEFE"/>
        <w:jc w:val="both"/>
        <w:rPr>
          <w:rFonts w:ascii="Arial" w:hAnsi="Arial" w:cs="Arial"/>
          <w:b/>
          <w:bCs/>
          <w:color w:val="272727"/>
          <w:sz w:val="22"/>
          <w:szCs w:val="22"/>
        </w:rPr>
      </w:pPr>
      <w:r w:rsidRPr="003B5A2E">
        <w:rPr>
          <w:rFonts w:ascii="Arial" w:hAnsi="Arial" w:cs="Arial"/>
          <w:b/>
          <w:bCs/>
          <w:color w:val="272727"/>
          <w:sz w:val="22"/>
          <w:szCs w:val="22"/>
        </w:rPr>
        <w:t>Kolejne rekordy polskiego OZE</w:t>
      </w:r>
    </w:p>
    <w:p w14:paraId="4B60DF20" w14:textId="08E8DBB1" w:rsidR="008F2C63" w:rsidRPr="003B5A2E" w:rsidRDefault="008F2C63" w:rsidP="003B5A2E">
      <w:pPr>
        <w:pStyle w:val="NormalnyWeb"/>
        <w:shd w:val="clear" w:color="auto" w:fill="FEFEFE"/>
        <w:jc w:val="both"/>
        <w:rPr>
          <w:rFonts w:ascii="Arial" w:hAnsi="Arial" w:cs="Arial"/>
          <w:color w:val="272727"/>
          <w:sz w:val="22"/>
          <w:szCs w:val="22"/>
        </w:rPr>
      </w:pPr>
      <w:r w:rsidRPr="003B5A2E">
        <w:rPr>
          <w:rFonts w:ascii="Arial" w:hAnsi="Arial" w:cs="Arial"/>
          <w:sz w:val="22"/>
          <w:szCs w:val="22"/>
        </w:rPr>
        <w:t xml:space="preserve">W ubiegłym roku produkcja energii ze źródeł odnawialnych była </w:t>
      </w:r>
      <w:r w:rsidR="00B604C8">
        <w:rPr>
          <w:rFonts w:ascii="Arial" w:hAnsi="Arial" w:cs="Arial"/>
          <w:sz w:val="22"/>
          <w:szCs w:val="22"/>
        </w:rPr>
        <w:t xml:space="preserve">rekordowo </w:t>
      </w:r>
      <w:r w:rsidRPr="003B5A2E">
        <w:rPr>
          <w:rFonts w:ascii="Arial" w:hAnsi="Arial" w:cs="Arial"/>
          <w:sz w:val="22"/>
          <w:szCs w:val="22"/>
        </w:rPr>
        <w:t>wysoka</w:t>
      </w:r>
      <w:r w:rsidR="007A4814">
        <w:rPr>
          <w:rFonts w:ascii="Arial" w:hAnsi="Arial" w:cs="Arial"/>
          <w:sz w:val="22"/>
          <w:szCs w:val="22"/>
        </w:rPr>
        <w:t xml:space="preserve"> </w:t>
      </w:r>
      <w:r w:rsidR="005C6ECF">
        <w:rPr>
          <w:rFonts w:ascii="Arial" w:hAnsi="Arial" w:cs="Arial"/>
          <w:sz w:val="22"/>
          <w:szCs w:val="22"/>
        </w:rPr>
        <w:t xml:space="preserve">i sięgnęła poziomu </w:t>
      </w:r>
      <w:r w:rsidR="007A4814">
        <w:rPr>
          <w:rFonts w:ascii="Arial" w:hAnsi="Arial" w:cs="Arial"/>
          <w:sz w:val="22"/>
          <w:szCs w:val="22"/>
        </w:rPr>
        <w:t>44</w:t>
      </w:r>
      <w:r w:rsidRPr="003B5A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A2E">
        <w:rPr>
          <w:rFonts w:ascii="Arial" w:hAnsi="Arial" w:cs="Arial"/>
          <w:sz w:val="22"/>
          <w:szCs w:val="22"/>
        </w:rPr>
        <w:t>TWh</w:t>
      </w:r>
      <w:proofErr w:type="spellEnd"/>
      <w:r w:rsidR="007A4814">
        <w:rPr>
          <w:rFonts w:ascii="Arial" w:hAnsi="Arial" w:cs="Arial"/>
          <w:sz w:val="22"/>
          <w:szCs w:val="22"/>
        </w:rPr>
        <w:t xml:space="preserve">. </w:t>
      </w:r>
      <w:r w:rsidRPr="003B5A2E">
        <w:rPr>
          <w:rFonts w:ascii="Arial" w:hAnsi="Arial" w:cs="Arial"/>
          <w:sz w:val="22"/>
          <w:szCs w:val="22"/>
        </w:rPr>
        <w:t>Łącznie różnego rodzaju źródła OZE odpowiadały w 2023 roku za 27% krajowej produkcji</w:t>
      </w:r>
      <w:r w:rsidRPr="003B5A2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B5A2E">
        <w:rPr>
          <w:rFonts w:ascii="Arial" w:hAnsi="Arial" w:cs="Arial"/>
          <w:sz w:val="22"/>
          <w:szCs w:val="22"/>
        </w:rPr>
        <w:t>.</w:t>
      </w:r>
    </w:p>
    <w:p w14:paraId="1AAC432B" w14:textId="5C7BC3A8" w:rsidR="008F2C63" w:rsidRPr="00045A0F" w:rsidRDefault="00115459" w:rsidP="003B5A2E">
      <w:pPr>
        <w:pStyle w:val="NormalnyWeb"/>
        <w:shd w:val="clear" w:color="auto" w:fill="FEFEFE"/>
        <w:jc w:val="both"/>
        <w:rPr>
          <w:rFonts w:ascii="Arial" w:hAnsi="Arial" w:cs="Arial"/>
          <w:sz w:val="22"/>
          <w:szCs w:val="22"/>
        </w:rPr>
      </w:pPr>
      <w:r w:rsidRPr="00045A0F">
        <w:rPr>
          <w:rFonts w:ascii="Arial" w:hAnsi="Arial" w:cs="Arial"/>
          <w:sz w:val="22"/>
          <w:szCs w:val="22"/>
        </w:rPr>
        <w:t>Na koniec roku</w:t>
      </w:r>
      <w:r w:rsidR="006F431F" w:rsidRPr="00045A0F">
        <w:rPr>
          <w:rFonts w:ascii="Arial" w:hAnsi="Arial" w:cs="Arial"/>
          <w:sz w:val="22"/>
          <w:szCs w:val="22"/>
        </w:rPr>
        <w:t xml:space="preserve"> moc zainstalowana OZE w Polsce wyniosła 28 778,5 MW, co oznacza wzrost o aż </w:t>
      </w:r>
      <w:r w:rsidR="007A4814" w:rsidRPr="00045A0F">
        <w:rPr>
          <w:rFonts w:ascii="Arial" w:hAnsi="Arial" w:cs="Arial"/>
          <w:sz w:val="22"/>
          <w:szCs w:val="22"/>
          <w:shd w:val="clear" w:color="auto" w:fill="F7F9FA"/>
        </w:rPr>
        <w:t>6 113,1 MW</w:t>
      </w:r>
      <w:r w:rsidR="006F431F" w:rsidRPr="00045A0F">
        <w:rPr>
          <w:rFonts w:ascii="Arial" w:hAnsi="Arial" w:cs="Arial"/>
          <w:sz w:val="22"/>
          <w:szCs w:val="22"/>
        </w:rPr>
        <w:t xml:space="preserve"> w stosunku do </w:t>
      </w:r>
      <w:r w:rsidRPr="00045A0F">
        <w:rPr>
          <w:rFonts w:ascii="Arial" w:hAnsi="Arial" w:cs="Arial"/>
          <w:sz w:val="22"/>
          <w:szCs w:val="22"/>
        </w:rPr>
        <w:t>poprzednich 12 miesięcy</w:t>
      </w:r>
      <w:r w:rsidR="006F431F" w:rsidRPr="00045A0F">
        <w:rPr>
          <w:rFonts w:ascii="Arial" w:hAnsi="Arial" w:cs="Arial"/>
          <w:sz w:val="22"/>
          <w:szCs w:val="22"/>
        </w:rPr>
        <w:t>. Przebicie bariery 6</w:t>
      </w:r>
      <w:r w:rsidR="00B604C8" w:rsidRPr="00045A0F">
        <w:rPr>
          <w:rFonts w:ascii="Arial" w:hAnsi="Arial" w:cs="Arial"/>
          <w:sz w:val="22"/>
          <w:szCs w:val="22"/>
        </w:rPr>
        <w:t xml:space="preserve"> </w:t>
      </w:r>
      <w:r w:rsidR="006F431F" w:rsidRPr="00045A0F">
        <w:rPr>
          <w:rFonts w:ascii="Arial" w:hAnsi="Arial" w:cs="Arial"/>
          <w:sz w:val="22"/>
          <w:szCs w:val="22"/>
        </w:rPr>
        <w:t>GW rocznego przyrostu</w:t>
      </w:r>
      <w:r w:rsidR="003B5A2E" w:rsidRPr="00045A0F">
        <w:rPr>
          <w:rFonts w:ascii="Arial" w:hAnsi="Arial" w:cs="Arial"/>
          <w:sz w:val="22"/>
          <w:szCs w:val="22"/>
        </w:rPr>
        <w:t xml:space="preserve"> mocy ze źródeł odnawialnych przyłączonych do sieci dystrybucyjnych</w:t>
      </w:r>
      <w:r w:rsidR="006F431F" w:rsidRPr="00045A0F">
        <w:rPr>
          <w:rFonts w:ascii="Arial" w:hAnsi="Arial" w:cs="Arial"/>
          <w:sz w:val="22"/>
          <w:szCs w:val="22"/>
        </w:rPr>
        <w:t xml:space="preserve"> </w:t>
      </w:r>
      <w:r w:rsidR="005C6ECF" w:rsidRPr="00045A0F">
        <w:rPr>
          <w:rFonts w:ascii="Arial" w:hAnsi="Arial" w:cs="Arial"/>
          <w:sz w:val="22"/>
          <w:szCs w:val="22"/>
        </w:rPr>
        <w:t>zwiast</w:t>
      </w:r>
      <w:r w:rsidRPr="00045A0F">
        <w:rPr>
          <w:rFonts w:ascii="Arial" w:hAnsi="Arial" w:cs="Arial"/>
          <w:sz w:val="22"/>
          <w:szCs w:val="22"/>
        </w:rPr>
        <w:t>ować może</w:t>
      </w:r>
      <w:r w:rsidR="005C6ECF" w:rsidRPr="00045A0F">
        <w:rPr>
          <w:rFonts w:ascii="Arial" w:hAnsi="Arial" w:cs="Arial"/>
          <w:sz w:val="22"/>
          <w:szCs w:val="22"/>
        </w:rPr>
        <w:t xml:space="preserve"> coraz częściej pojawiające się okresy z </w:t>
      </w:r>
      <w:r w:rsidR="006F431F" w:rsidRPr="00045A0F">
        <w:rPr>
          <w:rFonts w:ascii="Arial" w:hAnsi="Arial" w:cs="Arial"/>
          <w:sz w:val="22"/>
          <w:szCs w:val="22"/>
        </w:rPr>
        <w:t>nadwyżkami energii</w:t>
      </w:r>
      <w:r w:rsidR="006F431F" w:rsidRPr="00045A0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B604C8" w:rsidRPr="00045A0F">
        <w:rPr>
          <w:rFonts w:ascii="Arial" w:hAnsi="Arial" w:cs="Arial"/>
          <w:sz w:val="22"/>
          <w:szCs w:val="22"/>
        </w:rPr>
        <w:t>.</w:t>
      </w:r>
      <w:r w:rsidRPr="00045A0F">
        <w:rPr>
          <w:rFonts w:ascii="Arial" w:hAnsi="Arial" w:cs="Arial"/>
          <w:sz w:val="22"/>
          <w:szCs w:val="22"/>
        </w:rPr>
        <w:t xml:space="preserve">  Wymagać to będzie lepszego przystosowania sieci na odbiór zwiększonych mocy.</w:t>
      </w:r>
    </w:p>
    <w:p w14:paraId="3343E240" w14:textId="7850F667" w:rsidR="003B5A2E" w:rsidRPr="003B5A2E" w:rsidRDefault="003B5A2E" w:rsidP="003B5A2E">
      <w:pPr>
        <w:pStyle w:val="NormalnyWeb"/>
        <w:shd w:val="clear" w:color="auto" w:fill="FEFEFE"/>
        <w:jc w:val="both"/>
        <w:rPr>
          <w:rFonts w:ascii="Arial" w:hAnsi="Arial" w:cs="Arial"/>
          <w:color w:val="272727"/>
          <w:sz w:val="22"/>
          <w:szCs w:val="22"/>
        </w:rPr>
      </w:pPr>
      <w:r w:rsidRPr="00045A0F">
        <w:rPr>
          <w:rFonts w:ascii="Arial" w:hAnsi="Arial" w:cs="Arial"/>
          <w:sz w:val="22"/>
          <w:szCs w:val="22"/>
        </w:rPr>
        <w:t xml:space="preserve">- </w:t>
      </w:r>
      <w:r w:rsidRPr="00045A0F">
        <w:rPr>
          <w:rFonts w:ascii="Arial" w:hAnsi="Arial" w:cs="Arial"/>
          <w:i/>
          <w:iCs/>
          <w:sz w:val="22"/>
          <w:szCs w:val="22"/>
        </w:rPr>
        <w:t xml:space="preserve">Dalsze integrowanie segmentu OZE w systemie energetycznym </w:t>
      </w:r>
      <w:r w:rsidR="005C6ECF">
        <w:rPr>
          <w:rFonts w:ascii="Arial" w:hAnsi="Arial" w:cs="Arial"/>
          <w:i/>
          <w:iCs/>
          <w:color w:val="272727"/>
          <w:sz w:val="22"/>
          <w:szCs w:val="22"/>
        </w:rPr>
        <w:t>wiąże się ściśle z koniecznością</w:t>
      </w:r>
      <w:r w:rsidRPr="003B5A2E">
        <w:rPr>
          <w:rFonts w:ascii="Arial" w:hAnsi="Arial" w:cs="Arial"/>
          <w:i/>
          <w:iCs/>
          <w:color w:val="272727"/>
          <w:sz w:val="22"/>
          <w:szCs w:val="22"/>
        </w:rPr>
        <w:t xml:space="preserve"> zwiększenia jego elastyczności. </w:t>
      </w:r>
      <w:r w:rsidR="006267B2">
        <w:rPr>
          <w:rFonts w:ascii="Arial" w:hAnsi="Arial" w:cs="Arial"/>
          <w:i/>
          <w:iCs/>
          <w:color w:val="272727"/>
          <w:sz w:val="22"/>
          <w:szCs w:val="22"/>
        </w:rPr>
        <w:t xml:space="preserve"> Oznacza to potrzebę</w:t>
      </w:r>
      <w:r w:rsidRPr="003B5A2E">
        <w:rPr>
          <w:rFonts w:ascii="Arial" w:hAnsi="Arial" w:cs="Arial"/>
          <w:i/>
          <w:iCs/>
          <w:color w:val="272727"/>
          <w:sz w:val="22"/>
          <w:szCs w:val="22"/>
        </w:rPr>
        <w:t xml:space="preserve"> </w:t>
      </w:r>
      <w:r w:rsidR="006267B2">
        <w:rPr>
          <w:rFonts w:ascii="Arial" w:hAnsi="Arial" w:cs="Arial"/>
          <w:i/>
          <w:iCs/>
          <w:color w:val="272727"/>
          <w:sz w:val="22"/>
          <w:szCs w:val="22"/>
        </w:rPr>
        <w:t>wyższych</w:t>
      </w:r>
      <w:r w:rsidR="006267B2" w:rsidRPr="003B5A2E">
        <w:rPr>
          <w:rFonts w:ascii="Arial" w:hAnsi="Arial" w:cs="Arial"/>
          <w:i/>
          <w:iCs/>
          <w:color w:val="272727"/>
          <w:sz w:val="22"/>
          <w:szCs w:val="22"/>
        </w:rPr>
        <w:t xml:space="preserve"> </w:t>
      </w:r>
      <w:r w:rsidRPr="003B5A2E">
        <w:rPr>
          <w:rFonts w:ascii="Arial" w:hAnsi="Arial" w:cs="Arial"/>
          <w:i/>
          <w:iCs/>
          <w:color w:val="272727"/>
          <w:sz w:val="22"/>
          <w:szCs w:val="22"/>
        </w:rPr>
        <w:t xml:space="preserve">inwestycji w różne formy magazynowania energii. To obszar z dużym potencjałem, </w:t>
      </w:r>
      <w:r w:rsidR="006267B2">
        <w:rPr>
          <w:rFonts w:ascii="Arial" w:hAnsi="Arial" w:cs="Arial"/>
          <w:i/>
          <w:iCs/>
          <w:color w:val="272727"/>
          <w:sz w:val="22"/>
          <w:szCs w:val="22"/>
        </w:rPr>
        <w:t>który</w:t>
      </w:r>
      <w:r w:rsidRPr="003B5A2E">
        <w:rPr>
          <w:rFonts w:ascii="Arial" w:hAnsi="Arial" w:cs="Arial"/>
          <w:i/>
          <w:iCs/>
          <w:color w:val="272727"/>
          <w:sz w:val="22"/>
          <w:szCs w:val="22"/>
        </w:rPr>
        <w:t xml:space="preserve"> na naszym rynku</w:t>
      </w:r>
      <w:r w:rsidR="006267B2">
        <w:rPr>
          <w:rFonts w:ascii="Arial" w:hAnsi="Arial" w:cs="Arial"/>
          <w:i/>
          <w:iCs/>
          <w:color w:val="272727"/>
          <w:sz w:val="22"/>
          <w:szCs w:val="22"/>
        </w:rPr>
        <w:t xml:space="preserve"> nabiera coraz większego znaczenia</w:t>
      </w:r>
      <w:r w:rsidRPr="003B5A2E">
        <w:rPr>
          <w:rFonts w:ascii="Arial" w:hAnsi="Arial" w:cs="Arial"/>
          <w:color w:val="272727"/>
          <w:sz w:val="22"/>
          <w:szCs w:val="22"/>
        </w:rPr>
        <w:t xml:space="preserve"> – zauważył Łukasz Sosnowski podczas debaty w trakcie panelu „Transformacja energetyczna w Polsce i Europie”.</w:t>
      </w:r>
    </w:p>
    <w:p w14:paraId="4078565F" w14:textId="77777777" w:rsidR="003B5A2E" w:rsidRPr="003B5A2E" w:rsidRDefault="003B5A2E" w:rsidP="003B5A2E">
      <w:pPr>
        <w:pStyle w:val="NormalnyWeb"/>
        <w:shd w:val="clear" w:color="auto" w:fill="FEFEFE"/>
        <w:jc w:val="both"/>
        <w:rPr>
          <w:rFonts w:ascii="Arial" w:hAnsi="Arial" w:cs="Arial"/>
          <w:b/>
          <w:bCs/>
          <w:color w:val="272727"/>
          <w:sz w:val="22"/>
          <w:szCs w:val="22"/>
        </w:rPr>
      </w:pPr>
      <w:r w:rsidRPr="003B5A2E">
        <w:rPr>
          <w:rFonts w:ascii="Arial" w:hAnsi="Arial" w:cs="Arial"/>
          <w:b/>
          <w:bCs/>
          <w:color w:val="272727"/>
          <w:sz w:val="22"/>
          <w:szCs w:val="22"/>
        </w:rPr>
        <w:t>Zmagazynowana energia, stabilniejszy system</w:t>
      </w:r>
    </w:p>
    <w:p w14:paraId="63520D33" w14:textId="5276CD44" w:rsidR="002A1EC4" w:rsidRDefault="006F431F" w:rsidP="003B5A2E">
      <w:pPr>
        <w:pStyle w:val="NormalnyWeb"/>
        <w:shd w:val="clear" w:color="auto" w:fill="FEFEFE"/>
        <w:jc w:val="both"/>
        <w:rPr>
          <w:rFonts w:ascii="Arial" w:hAnsi="Arial" w:cs="Arial"/>
          <w:color w:val="272727"/>
          <w:sz w:val="22"/>
          <w:szCs w:val="22"/>
        </w:rPr>
      </w:pPr>
      <w:r w:rsidRPr="00115459">
        <w:rPr>
          <w:rFonts w:ascii="Arial" w:hAnsi="Arial" w:cs="Arial"/>
          <w:color w:val="272727"/>
          <w:sz w:val="22"/>
          <w:szCs w:val="22"/>
        </w:rPr>
        <w:t>Rosnącą popularność tego rozwiązania</w:t>
      </w:r>
      <w:r w:rsidRPr="003B5A2E">
        <w:rPr>
          <w:rFonts w:ascii="Arial" w:hAnsi="Arial" w:cs="Arial"/>
          <w:color w:val="272727"/>
          <w:sz w:val="22"/>
          <w:szCs w:val="22"/>
        </w:rPr>
        <w:t xml:space="preserve"> potwierdzają wyniki przyłączeń </w:t>
      </w:r>
      <w:r w:rsidR="006B496F" w:rsidRPr="003B5A2E">
        <w:rPr>
          <w:rFonts w:ascii="Arial" w:hAnsi="Arial" w:cs="Arial"/>
          <w:color w:val="272727"/>
          <w:sz w:val="22"/>
          <w:szCs w:val="22"/>
        </w:rPr>
        <w:t>stołecznego</w:t>
      </w:r>
      <w:r w:rsidRPr="003B5A2E">
        <w:rPr>
          <w:rFonts w:ascii="Arial" w:hAnsi="Arial" w:cs="Arial"/>
          <w:color w:val="272727"/>
          <w:sz w:val="22"/>
          <w:szCs w:val="22"/>
        </w:rPr>
        <w:t xml:space="preserve"> operatora systemu dystrybucyjnego. </w:t>
      </w:r>
      <w:r w:rsidR="006B496F" w:rsidRPr="003B5A2E">
        <w:rPr>
          <w:rFonts w:ascii="Arial" w:hAnsi="Arial" w:cs="Arial"/>
          <w:color w:val="272727"/>
          <w:sz w:val="22"/>
          <w:szCs w:val="22"/>
        </w:rPr>
        <w:t xml:space="preserve">Tylko w ubiegłym roku na terenie aglomeracji warszawskiej Stoen Operator przyłączył do swojej infrastruktury sieciowej </w:t>
      </w:r>
      <w:r w:rsidR="002A1EC4" w:rsidRPr="003B5A2E">
        <w:rPr>
          <w:rFonts w:ascii="Arial" w:hAnsi="Arial" w:cs="Arial"/>
          <w:color w:val="272727"/>
          <w:sz w:val="22"/>
          <w:szCs w:val="22"/>
        </w:rPr>
        <w:t>276 magazynów energii współpracujących z </w:t>
      </w:r>
      <w:proofErr w:type="spellStart"/>
      <w:r w:rsidR="002A1EC4" w:rsidRPr="003B5A2E">
        <w:rPr>
          <w:rFonts w:ascii="Arial" w:hAnsi="Arial" w:cs="Arial"/>
          <w:color w:val="272727"/>
          <w:sz w:val="22"/>
          <w:szCs w:val="22"/>
        </w:rPr>
        <w:t>mikroinstalacjami</w:t>
      </w:r>
      <w:proofErr w:type="spellEnd"/>
      <w:r w:rsidR="006B496F" w:rsidRPr="003B5A2E">
        <w:rPr>
          <w:rFonts w:ascii="Arial" w:hAnsi="Arial" w:cs="Arial"/>
          <w:color w:val="272727"/>
          <w:sz w:val="22"/>
          <w:szCs w:val="22"/>
        </w:rPr>
        <w:t>, o łącznej mocy</w:t>
      </w:r>
      <w:r w:rsidR="002A1EC4" w:rsidRPr="003B5A2E">
        <w:rPr>
          <w:rFonts w:ascii="Arial" w:hAnsi="Arial" w:cs="Arial"/>
          <w:color w:val="272727"/>
          <w:sz w:val="22"/>
          <w:szCs w:val="22"/>
        </w:rPr>
        <w:t xml:space="preserve"> 1,59 MW. Na koniec 2023 roku </w:t>
      </w:r>
      <w:r w:rsidR="006267B2">
        <w:rPr>
          <w:rFonts w:ascii="Arial" w:hAnsi="Arial" w:cs="Arial"/>
          <w:color w:val="272727"/>
          <w:sz w:val="22"/>
          <w:szCs w:val="22"/>
        </w:rPr>
        <w:t>w</w:t>
      </w:r>
      <w:r w:rsidR="006267B2" w:rsidRPr="003B5A2E">
        <w:rPr>
          <w:rFonts w:ascii="Arial" w:hAnsi="Arial" w:cs="Arial"/>
          <w:color w:val="272727"/>
          <w:sz w:val="22"/>
          <w:szCs w:val="22"/>
        </w:rPr>
        <w:t> </w:t>
      </w:r>
      <w:r w:rsidR="002A1EC4" w:rsidRPr="003B5A2E">
        <w:rPr>
          <w:rFonts w:ascii="Arial" w:hAnsi="Arial" w:cs="Arial"/>
          <w:color w:val="272727"/>
          <w:sz w:val="22"/>
          <w:szCs w:val="22"/>
        </w:rPr>
        <w:t xml:space="preserve">sieci </w:t>
      </w:r>
      <w:r w:rsidR="006B496F" w:rsidRPr="003B5A2E">
        <w:rPr>
          <w:rFonts w:ascii="Arial" w:hAnsi="Arial" w:cs="Arial"/>
          <w:color w:val="272727"/>
          <w:sz w:val="22"/>
          <w:szCs w:val="22"/>
        </w:rPr>
        <w:t>operatora</w:t>
      </w:r>
      <w:r w:rsidR="002A1EC4" w:rsidRPr="003B5A2E">
        <w:rPr>
          <w:rFonts w:ascii="Arial" w:hAnsi="Arial" w:cs="Arial"/>
          <w:color w:val="272727"/>
          <w:sz w:val="22"/>
          <w:szCs w:val="22"/>
        </w:rPr>
        <w:t xml:space="preserve">  było</w:t>
      </w:r>
      <w:r w:rsidR="006267B2">
        <w:rPr>
          <w:rFonts w:ascii="Arial" w:hAnsi="Arial" w:cs="Arial"/>
          <w:color w:val="272727"/>
          <w:sz w:val="22"/>
          <w:szCs w:val="22"/>
        </w:rPr>
        <w:t xml:space="preserve"> już</w:t>
      </w:r>
      <w:r w:rsidR="00B604C8">
        <w:rPr>
          <w:rFonts w:ascii="Arial" w:hAnsi="Arial" w:cs="Arial"/>
          <w:color w:val="272727"/>
          <w:sz w:val="22"/>
          <w:szCs w:val="22"/>
        </w:rPr>
        <w:t xml:space="preserve"> w sumie</w:t>
      </w:r>
      <w:r w:rsidR="002A1EC4" w:rsidRPr="003B5A2E">
        <w:rPr>
          <w:rFonts w:ascii="Arial" w:hAnsi="Arial" w:cs="Arial"/>
          <w:color w:val="272727"/>
          <w:sz w:val="22"/>
          <w:szCs w:val="22"/>
        </w:rPr>
        <w:t xml:space="preserve"> 310 magazynów o łącznej mocy 1,76 MW.</w:t>
      </w:r>
      <w:r w:rsidR="006B496F" w:rsidRPr="003B5A2E">
        <w:rPr>
          <w:rFonts w:ascii="Arial" w:hAnsi="Arial" w:cs="Arial"/>
          <w:color w:val="272727"/>
          <w:sz w:val="22"/>
          <w:szCs w:val="22"/>
        </w:rPr>
        <w:t xml:space="preserve"> Umożliwiają one gromadzenie nadwyżek energii w okresach obniżonego popytu i korzystanie z niej w momencie zwiększonego zapotrzebowania, dzięki czemu zwiększają stabilność systemu elektroenergetycznego.</w:t>
      </w:r>
    </w:p>
    <w:p w14:paraId="26A3B699" w14:textId="32AD7D40" w:rsidR="002B0357" w:rsidRPr="00045A0F" w:rsidRDefault="002B0357" w:rsidP="002B0357">
      <w:pPr>
        <w:pStyle w:val="NormalnyWeb"/>
        <w:shd w:val="clear" w:color="auto" w:fill="FEFEFE"/>
        <w:jc w:val="both"/>
        <w:rPr>
          <w:rStyle w:val="Uwydatnienie"/>
          <w:rFonts w:ascii="Arial" w:hAnsi="Arial" w:cs="Arial"/>
          <w:i w:val="0"/>
          <w:iCs w:val="0"/>
          <w:color w:val="272727"/>
          <w:sz w:val="23"/>
          <w:szCs w:val="23"/>
        </w:rPr>
      </w:pPr>
      <w:r w:rsidRPr="002B0357">
        <w:rPr>
          <w:rFonts w:ascii="Arial" w:hAnsi="Arial" w:cs="Arial"/>
          <w:i/>
          <w:iCs/>
          <w:color w:val="272727"/>
          <w:sz w:val="22"/>
          <w:szCs w:val="22"/>
        </w:rPr>
        <w:t xml:space="preserve">- </w:t>
      </w:r>
      <w:r w:rsidR="003B5A2E" w:rsidRPr="00B604C8">
        <w:rPr>
          <w:rFonts w:ascii="Arial" w:hAnsi="Arial" w:cs="Arial"/>
          <w:i/>
          <w:iCs/>
          <w:color w:val="272727"/>
          <w:sz w:val="22"/>
          <w:szCs w:val="22"/>
        </w:rPr>
        <w:t xml:space="preserve">Chcąc korzystać </w:t>
      </w:r>
      <w:r w:rsidRPr="00B604C8">
        <w:rPr>
          <w:rFonts w:ascii="Arial" w:hAnsi="Arial" w:cs="Arial"/>
          <w:i/>
          <w:iCs/>
          <w:color w:val="272727"/>
          <w:sz w:val="22"/>
          <w:szCs w:val="22"/>
        </w:rPr>
        <w:t>z zawsze dostępnej</w:t>
      </w:r>
      <w:r w:rsidR="003B5A2E" w:rsidRPr="00B604C8">
        <w:rPr>
          <w:rFonts w:ascii="Arial" w:hAnsi="Arial" w:cs="Arial"/>
          <w:i/>
          <w:iCs/>
          <w:color w:val="272727"/>
          <w:sz w:val="22"/>
          <w:szCs w:val="22"/>
        </w:rPr>
        <w:t xml:space="preserve"> energii elektrycznej</w:t>
      </w:r>
      <w:r w:rsidRPr="00B604C8">
        <w:rPr>
          <w:rFonts w:ascii="Arial" w:hAnsi="Arial" w:cs="Arial"/>
          <w:i/>
          <w:iCs/>
          <w:color w:val="272727"/>
          <w:sz w:val="22"/>
          <w:szCs w:val="22"/>
        </w:rPr>
        <w:t>,</w:t>
      </w:r>
      <w:r w:rsidR="003B5A2E" w:rsidRPr="00B604C8">
        <w:rPr>
          <w:rFonts w:ascii="Arial" w:hAnsi="Arial" w:cs="Arial"/>
          <w:i/>
          <w:iCs/>
          <w:color w:val="272727"/>
          <w:sz w:val="22"/>
          <w:szCs w:val="22"/>
        </w:rPr>
        <w:t xml:space="preserve"> </w:t>
      </w:r>
      <w:r w:rsidRPr="00B604C8">
        <w:rPr>
          <w:rFonts w:ascii="Arial" w:hAnsi="Arial" w:cs="Arial"/>
          <w:i/>
          <w:iCs/>
          <w:color w:val="272727"/>
          <w:sz w:val="22"/>
          <w:szCs w:val="22"/>
        </w:rPr>
        <w:t>musimy stawiać na rozwój</w:t>
      </w:r>
      <w:r w:rsidRPr="00045A0F">
        <w:rPr>
          <w:rFonts w:ascii="Arial" w:hAnsi="Arial" w:cs="Arial"/>
          <w:i/>
          <w:iCs/>
          <w:color w:val="272727"/>
          <w:sz w:val="22"/>
          <w:szCs w:val="22"/>
        </w:rPr>
        <w:t xml:space="preserve"> 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>elastycznych systemów dystrybucyjnych</w:t>
      </w:r>
      <w:r w:rsidRPr="00045A0F">
        <w:rPr>
          <w:rFonts w:ascii="Arial" w:hAnsi="Arial" w:cs="Arial"/>
          <w:i/>
          <w:iCs/>
          <w:sz w:val="22"/>
          <w:szCs w:val="22"/>
        </w:rPr>
        <w:t>.</w:t>
      </w:r>
      <w:r w:rsidRPr="00045A0F">
        <w:rPr>
          <w:rFonts w:ascii="Arial" w:hAnsi="Arial" w:cs="Arial"/>
          <w:sz w:val="22"/>
          <w:szCs w:val="22"/>
        </w:rPr>
        <w:t xml:space="preserve"> </w:t>
      </w:r>
      <w:r w:rsidRPr="00045A0F">
        <w:rPr>
          <w:rFonts w:ascii="Arial" w:hAnsi="Arial" w:cs="Arial"/>
          <w:i/>
          <w:iCs/>
          <w:sz w:val="22"/>
          <w:szCs w:val="22"/>
        </w:rPr>
        <w:t xml:space="preserve">Wymagać to będzie 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>holistycznego podejścia</w:t>
      </w:r>
      <w:r w:rsidRPr="00045A0F">
        <w:rPr>
          <w:rFonts w:ascii="Arial" w:hAnsi="Arial" w:cs="Arial"/>
          <w:i/>
          <w:iCs/>
          <w:sz w:val="22"/>
          <w:szCs w:val="22"/>
        </w:rPr>
        <w:t xml:space="preserve">, które uwzględni 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>w równym stopniu aspekty techniczne, ekonomiczne, jak i społeczne</w:t>
      </w:r>
      <w:r w:rsidRPr="00045A0F">
        <w:rPr>
          <w:rFonts w:ascii="Arial" w:hAnsi="Arial" w:cs="Arial"/>
          <w:i/>
          <w:iCs/>
          <w:sz w:val="22"/>
          <w:szCs w:val="22"/>
        </w:rPr>
        <w:t>, a także oprze się na współpracy wszystkich uczestników rynku. Ponadto należy stawiać na nowe technologie. I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>nteligentn</w:t>
      </w:r>
      <w:r w:rsidRPr="00045A0F">
        <w:rPr>
          <w:rFonts w:ascii="Arial" w:hAnsi="Arial" w:cs="Arial"/>
          <w:i/>
          <w:iCs/>
          <w:sz w:val="22"/>
          <w:szCs w:val="22"/>
        </w:rPr>
        <w:t>e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 xml:space="preserve"> sieci, magazynowani</w:t>
      </w:r>
      <w:r w:rsidRPr="00045A0F">
        <w:rPr>
          <w:rFonts w:ascii="Arial" w:hAnsi="Arial" w:cs="Arial"/>
          <w:i/>
          <w:iCs/>
          <w:sz w:val="22"/>
          <w:szCs w:val="22"/>
        </w:rPr>
        <w:t>e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 xml:space="preserve"> energii</w:t>
      </w:r>
      <w:r w:rsidRPr="00045A0F">
        <w:rPr>
          <w:rFonts w:ascii="Arial" w:hAnsi="Arial" w:cs="Arial"/>
          <w:i/>
          <w:iCs/>
          <w:sz w:val="22"/>
          <w:szCs w:val="22"/>
        </w:rPr>
        <w:t xml:space="preserve"> czy 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> zaawansowan</w:t>
      </w:r>
      <w:r w:rsidRPr="00045A0F">
        <w:rPr>
          <w:rFonts w:ascii="Arial" w:hAnsi="Arial" w:cs="Arial"/>
          <w:i/>
          <w:iCs/>
          <w:sz w:val="22"/>
          <w:szCs w:val="22"/>
        </w:rPr>
        <w:t>e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 xml:space="preserve"> system</w:t>
      </w:r>
      <w:r w:rsidRPr="00045A0F">
        <w:rPr>
          <w:rFonts w:ascii="Arial" w:hAnsi="Arial" w:cs="Arial"/>
          <w:i/>
          <w:iCs/>
          <w:sz w:val="22"/>
          <w:szCs w:val="22"/>
        </w:rPr>
        <w:t>y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 xml:space="preserve"> </w:t>
      </w:r>
      <w:r w:rsidR="003B5A2E" w:rsidRPr="00045A0F">
        <w:rPr>
          <w:rFonts w:ascii="Arial" w:hAnsi="Arial" w:cs="Arial"/>
          <w:i/>
          <w:iCs/>
          <w:sz w:val="22"/>
          <w:szCs w:val="22"/>
        </w:rPr>
        <w:lastRenderedPageBreak/>
        <w:t>zarządzania danymi</w:t>
      </w:r>
      <w:r w:rsidRPr="00045A0F">
        <w:rPr>
          <w:rFonts w:ascii="Arial" w:hAnsi="Arial" w:cs="Arial"/>
          <w:i/>
          <w:iCs/>
          <w:sz w:val="22"/>
          <w:szCs w:val="22"/>
        </w:rPr>
        <w:t xml:space="preserve"> są kluczowe</w:t>
      </w:r>
      <w:r w:rsidR="003B5A2E" w:rsidRPr="00045A0F">
        <w:rPr>
          <w:rFonts w:ascii="Arial" w:hAnsi="Arial" w:cs="Arial"/>
          <w:i/>
          <w:iCs/>
          <w:sz w:val="22"/>
          <w:szCs w:val="22"/>
        </w:rPr>
        <w:t xml:space="preserve"> dla rozwoju sektora energetycznego</w:t>
      </w:r>
      <w:r w:rsidRPr="00045A0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0357">
        <w:rPr>
          <w:rStyle w:val="Uwydatnienie"/>
          <w:rFonts w:ascii="Segoe UI" w:hAnsi="Segoe UI" w:cs="Segoe UI"/>
          <w:i w:val="0"/>
          <w:iCs w:val="0"/>
          <w:color w:val="272727"/>
          <w:sz w:val="23"/>
          <w:szCs w:val="23"/>
        </w:rPr>
        <w:t xml:space="preserve">– </w:t>
      </w:r>
      <w:r w:rsidRPr="00045A0F">
        <w:rPr>
          <w:rStyle w:val="Uwydatnienie"/>
          <w:rFonts w:ascii="Arial" w:hAnsi="Arial" w:cs="Arial"/>
          <w:i w:val="0"/>
          <w:iCs w:val="0"/>
          <w:color w:val="272727"/>
          <w:sz w:val="23"/>
          <w:szCs w:val="23"/>
        </w:rPr>
        <w:t>podkreś</w:t>
      </w:r>
      <w:r w:rsidR="006267B2">
        <w:rPr>
          <w:rStyle w:val="Uwydatnienie"/>
          <w:rFonts w:ascii="Arial" w:hAnsi="Arial" w:cs="Arial"/>
          <w:i w:val="0"/>
          <w:iCs w:val="0"/>
          <w:color w:val="272727"/>
          <w:sz w:val="23"/>
          <w:szCs w:val="23"/>
        </w:rPr>
        <w:t>lał w swoich wypowiedziach</w:t>
      </w:r>
      <w:r w:rsidRPr="00045A0F">
        <w:rPr>
          <w:rStyle w:val="Uwydatnienie"/>
          <w:rFonts w:ascii="Arial" w:hAnsi="Arial" w:cs="Arial"/>
          <w:i w:val="0"/>
          <w:iCs w:val="0"/>
          <w:color w:val="272727"/>
          <w:sz w:val="23"/>
          <w:szCs w:val="23"/>
        </w:rPr>
        <w:t xml:space="preserve"> Łukasz Sosnowski.</w:t>
      </w:r>
    </w:p>
    <w:p w14:paraId="31D90904" w14:textId="66C8B531" w:rsidR="003B5A2E" w:rsidRPr="00045A0F" w:rsidRDefault="00115459" w:rsidP="002B0357">
      <w:pPr>
        <w:pStyle w:val="NormalnyWeb"/>
        <w:shd w:val="clear" w:color="auto" w:fill="FEFEFE"/>
        <w:jc w:val="both"/>
        <w:rPr>
          <w:rFonts w:ascii="Arial" w:hAnsi="Arial" w:cs="Arial"/>
          <w:i/>
          <w:iCs/>
          <w:color w:val="272727"/>
          <w:sz w:val="23"/>
          <w:szCs w:val="23"/>
        </w:rPr>
      </w:pPr>
      <w:r>
        <w:rPr>
          <w:rStyle w:val="Uwydatnienie"/>
          <w:rFonts w:ascii="Arial" w:hAnsi="Arial" w:cs="Arial"/>
          <w:i w:val="0"/>
          <w:iCs w:val="0"/>
          <w:color w:val="272727"/>
          <w:sz w:val="23"/>
          <w:szCs w:val="23"/>
        </w:rPr>
        <w:t>Dalszy i coraz intensywniejszy rozwój rynku magazynowania energii</w:t>
      </w:r>
      <w:r w:rsidR="002B0357" w:rsidRPr="00045A0F">
        <w:rPr>
          <w:rStyle w:val="Uwydatnienie"/>
          <w:rFonts w:ascii="Arial" w:hAnsi="Arial" w:cs="Arial"/>
          <w:i w:val="0"/>
          <w:iCs w:val="0"/>
          <w:color w:val="272727"/>
          <w:sz w:val="23"/>
          <w:szCs w:val="23"/>
        </w:rPr>
        <w:t xml:space="preserve"> to nie tylko perspektywa na efektywniejsze i bardziej zrównoważone korzystanie z zasobów energetycznych. Może się on także przyczynić do powstawania lokalnych wspólnot energetycznych na większą skalę i zachęcić prosumentów do nowych inwestycji w zieloną energię.</w:t>
      </w:r>
    </w:p>
    <w:p w14:paraId="2F2C8097" w14:textId="77777777" w:rsidR="003B5A2E" w:rsidRDefault="003B5A2E" w:rsidP="003B5A2E">
      <w:pPr>
        <w:pStyle w:val="NormalnyWeb"/>
        <w:shd w:val="clear" w:color="auto" w:fill="FEFEFE"/>
        <w:jc w:val="both"/>
        <w:rPr>
          <w:rFonts w:ascii="Arial" w:hAnsi="Arial" w:cs="Arial"/>
          <w:color w:val="272727"/>
          <w:sz w:val="22"/>
          <w:szCs w:val="22"/>
        </w:rPr>
      </w:pPr>
    </w:p>
    <w:p w14:paraId="11F35633" w14:textId="1E29E909" w:rsidR="00D477CB" w:rsidRPr="003B5A2E" w:rsidRDefault="00D477CB" w:rsidP="003B5A2E">
      <w:pPr>
        <w:pStyle w:val="NormalnyWeb"/>
        <w:shd w:val="clear" w:color="auto" w:fill="FEFEFE"/>
        <w:jc w:val="both"/>
        <w:rPr>
          <w:rFonts w:ascii="Arial" w:hAnsi="Arial" w:cs="Arial"/>
          <w:color w:val="272727"/>
          <w:sz w:val="22"/>
          <w:szCs w:val="22"/>
        </w:rPr>
      </w:pPr>
    </w:p>
    <w:sectPr w:rsidR="00D477CB" w:rsidRPr="003B5A2E" w:rsidSect="00355DE3">
      <w:headerReference w:type="default" r:id="rId12"/>
      <w:pgSz w:w="11906" w:h="16838"/>
      <w:pgMar w:top="1440" w:right="1440" w:bottom="1135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8F7A" w14:textId="77777777" w:rsidR="009729A3" w:rsidRDefault="009729A3">
      <w:pPr>
        <w:spacing w:line="240" w:lineRule="auto"/>
      </w:pPr>
      <w:r>
        <w:separator/>
      </w:r>
    </w:p>
  </w:endnote>
  <w:endnote w:type="continuationSeparator" w:id="0">
    <w:p w14:paraId="25D999A3" w14:textId="77777777" w:rsidR="009729A3" w:rsidRDefault="009729A3">
      <w:pPr>
        <w:spacing w:line="240" w:lineRule="auto"/>
      </w:pPr>
      <w:r>
        <w:continuationSeparator/>
      </w:r>
    </w:p>
  </w:endnote>
  <w:endnote w:type="continuationNotice" w:id="1">
    <w:p w14:paraId="0342AA29" w14:textId="77777777" w:rsidR="009729A3" w:rsidRDefault="009729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A55C" w14:textId="77777777" w:rsidR="009729A3" w:rsidRDefault="009729A3">
      <w:pPr>
        <w:spacing w:line="240" w:lineRule="auto"/>
      </w:pPr>
      <w:r>
        <w:separator/>
      </w:r>
    </w:p>
  </w:footnote>
  <w:footnote w:type="continuationSeparator" w:id="0">
    <w:p w14:paraId="142773BC" w14:textId="77777777" w:rsidR="009729A3" w:rsidRDefault="009729A3">
      <w:pPr>
        <w:spacing w:line="240" w:lineRule="auto"/>
      </w:pPr>
      <w:r>
        <w:continuationSeparator/>
      </w:r>
    </w:p>
  </w:footnote>
  <w:footnote w:type="continuationNotice" w:id="1">
    <w:p w14:paraId="49377486" w14:textId="77777777" w:rsidR="009729A3" w:rsidRDefault="009729A3">
      <w:pPr>
        <w:spacing w:line="240" w:lineRule="auto"/>
      </w:pPr>
    </w:p>
  </w:footnote>
  <w:footnote w:id="2">
    <w:p w14:paraId="0A840B0B" w14:textId="0D6C7F4D" w:rsidR="008F2C63" w:rsidRDefault="008F2C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tgtFrame="_blank" w:tooltip="https://wysokienapiecie.pl/96011-udzial-wegla-i-oze-w-polsce-2023/" w:history="1">
        <w:r>
          <w:rPr>
            <w:rStyle w:val="Hipercze"/>
          </w:rPr>
          <w:t>https://wysokienapiecie.pl/96011-udzial-wegla-i-oze-w-polsce-2023/</w:t>
        </w:r>
      </w:hyperlink>
    </w:p>
  </w:footnote>
  <w:footnote w:id="3">
    <w:p w14:paraId="40BBE61E" w14:textId="2F4ADC73" w:rsidR="006F431F" w:rsidRDefault="006F43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 xml:space="preserve">Gigantyczny przyrost nowych mocy OZE - </w:t>
        </w:r>
        <w:proofErr w:type="spellStart"/>
        <w:r>
          <w:rPr>
            <w:rStyle w:val="Hipercze"/>
          </w:rPr>
          <w:t>Cleaner</w:t>
        </w:r>
        <w:proofErr w:type="spellEnd"/>
        <w:r>
          <w:rPr>
            <w:rStyle w:val="Hipercze"/>
          </w:rPr>
          <w:t xml:space="preserve"> Energy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EBE9" w14:textId="77777777" w:rsidR="00E8270A" w:rsidRDefault="00980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1D6135" wp14:editId="6826FD27">
          <wp:extent cx="1623726" cy="319114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970D61" w14:textId="77777777" w:rsidR="00E8270A" w:rsidRDefault="00E82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FE2"/>
    <w:multiLevelType w:val="hybridMultilevel"/>
    <w:tmpl w:val="90406FB4"/>
    <w:lvl w:ilvl="0" w:tplc="9E047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F5E"/>
    <w:multiLevelType w:val="multilevel"/>
    <w:tmpl w:val="068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E4EC9"/>
    <w:multiLevelType w:val="hybridMultilevel"/>
    <w:tmpl w:val="79E8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3243"/>
    <w:multiLevelType w:val="multilevel"/>
    <w:tmpl w:val="E7BE1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6874969">
    <w:abstractNumId w:val="3"/>
  </w:num>
  <w:num w:numId="2" w16cid:durableId="588150780">
    <w:abstractNumId w:val="1"/>
  </w:num>
  <w:num w:numId="3" w16cid:durableId="1322196850">
    <w:abstractNumId w:val="0"/>
  </w:num>
  <w:num w:numId="4" w16cid:durableId="160788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A"/>
    <w:rsid w:val="0000031F"/>
    <w:rsid w:val="0000752E"/>
    <w:rsid w:val="00014495"/>
    <w:rsid w:val="00030D4D"/>
    <w:rsid w:val="0004138D"/>
    <w:rsid w:val="0004220B"/>
    <w:rsid w:val="000434AC"/>
    <w:rsid w:val="00045249"/>
    <w:rsid w:val="00045A0F"/>
    <w:rsid w:val="000526F2"/>
    <w:rsid w:val="000543B9"/>
    <w:rsid w:val="00060489"/>
    <w:rsid w:val="00066C1D"/>
    <w:rsid w:val="000723D3"/>
    <w:rsid w:val="000850A8"/>
    <w:rsid w:val="00086110"/>
    <w:rsid w:val="00086953"/>
    <w:rsid w:val="00094583"/>
    <w:rsid w:val="0009518E"/>
    <w:rsid w:val="000968F8"/>
    <w:rsid w:val="000A6AC4"/>
    <w:rsid w:val="000A77A0"/>
    <w:rsid w:val="000A7CF7"/>
    <w:rsid w:val="000B62B0"/>
    <w:rsid w:val="000B6A8B"/>
    <w:rsid w:val="000C05E4"/>
    <w:rsid w:val="000C0F23"/>
    <w:rsid w:val="000C71BA"/>
    <w:rsid w:val="000D481E"/>
    <w:rsid w:val="000D634E"/>
    <w:rsid w:val="000F2909"/>
    <w:rsid w:val="000F55DA"/>
    <w:rsid w:val="00100752"/>
    <w:rsid w:val="00112F73"/>
    <w:rsid w:val="00115459"/>
    <w:rsid w:val="00117CAB"/>
    <w:rsid w:val="00117F9D"/>
    <w:rsid w:val="00121064"/>
    <w:rsid w:val="00130297"/>
    <w:rsid w:val="00133880"/>
    <w:rsid w:val="001350BE"/>
    <w:rsid w:val="0013634C"/>
    <w:rsid w:val="00140A48"/>
    <w:rsid w:val="00146D9F"/>
    <w:rsid w:val="0016604D"/>
    <w:rsid w:val="0016614B"/>
    <w:rsid w:val="00167B56"/>
    <w:rsid w:val="00170D7F"/>
    <w:rsid w:val="0017359A"/>
    <w:rsid w:val="00177FA0"/>
    <w:rsid w:val="00180BFD"/>
    <w:rsid w:val="001915B0"/>
    <w:rsid w:val="001A1184"/>
    <w:rsid w:val="001A4EEA"/>
    <w:rsid w:val="001A58C0"/>
    <w:rsid w:val="001A5F46"/>
    <w:rsid w:val="001A6D6E"/>
    <w:rsid w:val="001B1791"/>
    <w:rsid w:val="001C0A2A"/>
    <w:rsid w:val="001C5B1F"/>
    <w:rsid w:val="001D1883"/>
    <w:rsid w:val="001D6BC5"/>
    <w:rsid w:val="001D7BD7"/>
    <w:rsid w:val="001E108C"/>
    <w:rsid w:val="001E1F4A"/>
    <w:rsid w:val="001E230B"/>
    <w:rsid w:val="001E55C8"/>
    <w:rsid w:val="001F0AEA"/>
    <w:rsid w:val="001F6C16"/>
    <w:rsid w:val="001F6E71"/>
    <w:rsid w:val="00200F6F"/>
    <w:rsid w:val="0021720E"/>
    <w:rsid w:val="002204F7"/>
    <w:rsid w:val="002227B7"/>
    <w:rsid w:val="002228CB"/>
    <w:rsid w:val="00225065"/>
    <w:rsid w:val="00225EFC"/>
    <w:rsid w:val="00226FF9"/>
    <w:rsid w:val="00233CA2"/>
    <w:rsid w:val="00233E14"/>
    <w:rsid w:val="00240135"/>
    <w:rsid w:val="00240EB9"/>
    <w:rsid w:val="00247853"/>
    <w:rsid w:val="00255599"/>
    <w:rsid w:val="00257C2A"/>
    <w:rsid w:val="002629A1"/>
    <w:rsid w:val="00263E3E"/>
    <w:rsid w:val="00265758"/>
    <w:rsid w:val="002719D7"/>
    <w:rsid w:val="002747E5"/>
    <w:rsid w:val="00297D6B"/>
    <w:rsid w:val="002A0714"/>
    <w:rsid w:val="002A1245"/>
    <w:rsid w:val="002A1EC4"/>
    <w:rsid w:val="002A1FC0"/>
    <w:rsid w:val="002B0357"/>
    <w:rsid w:val="002B3399"/>
    <w:rsid w:val="002B3831"/>
    <w:rsid w:val="002C117C"/>
    <w:rsid w:val="002C153D"/>
    <w:rsid w:val="002C357F"/>
    <w:rsid w:val="002D1528"/>
    <w:rsid w:val="002D2719"/>
    <w:rsid w:val="002E4E5B"/>
    <w:rsid w:val="002F0089"/>
    <w:rsid w:val="002F159C"/>
    <w:rsid w:val="002F1E7D"/>
    <w:rsid w:val="002F2E98"/>
    <w:rsid w:val="002F5CBF"/>
    <w:rsid w:val="002F63F9"/>
    <w:rsid w:val="00313C30"/>
    <w:rsid w:val="00322AA7"/>
    <w:rsid w:val="00324B50"/>
    <w:rsid w:val="0034161D"/>
    <w:rsid w:val="00344A6A"/>
    <w:rsid w:val="00347125"/>
    <w:rsid w:val="00353519"/>
    <w:rsid w:val="00355DE3"/>
    <w:rsid w:val="0035621C"/>
    <w:rsid w:val="0036393C"/>
    <w:rsid w:val="00365080"/>
    <w:rsid w:val="00371A82"/>
    <w:rsid w:val="00376E6D"/>
    <w:rsid w:val="003A471F"/>
    <w:rsid w:val="003B099F"/>
    <w:rsid w:val="003B1447"/>
    <w:rsid w:val="003B59AA"/>
    <w:rsid w:val="003B5A2E"/>
    <w:rsid w:val="003B5E3F"/>
    <w:rsid w:val="003D1354"/>
    <w:rsid w:val="003D38BC"/>
    <w:rsid w:val="003F0D91"/>
    <w:rsid w:val="003F7025"/>
    <w:rsid w:val="00400145"/>
    <w:rsid w:val="0040197E"/>
    <w:rsid w:val="00405FDD"/>
    <w:rsid w:val="00424F0A"/>
    <w:rsid w:val="0042678D"/>
    <w:rsid w:val="00432F6F"/>
    <w:rsid w:val="00436DA5"/>
    <w:rsid w:val="00445A79"/>
    <w:rsid w:val="004540A2"/>
    <w:rsid w:val="00461C3C"/>
    <w:rsid w:val="0046410D"/>
    <w:rsid w:val="0046766D"/>
    <w:rsid w:val="0047446B"/>
    <w:rsid w:val="00475E70"/>
    <w:rsid w:val="00481E7A"/>
    <w:rsid w:val="004863E8"/>
    <w:rsid w:val="00490EF6"/>
    <w:rsid w:val="0049783D"/>
    <w:rsid w:val="004A5DE5"/>
    <w:rsid w:val="004B4A1A"/>
    <w:rsid w:val="004B5CA7"/>
    <w:rsid w:val="004C3535"/>
    <w:rsid w:val="004D0052"/>
    <w:rsid w:val="004D126D"/>
    <w:rsid w:val="004D7A18"/>
    <w:rsid w:val="004E478E"/>
    <w:rsid w:val="004F061D"/>
    <w:rsid w:val="00500AC3"/>
    <w:rsid w:val="00501BCA"/>
    <w:rsid w:val="00510EA3"/>
    <w:rsid w:val="005123EF"/>
    <w:rsid w:val="00513418"/>
    <w:rsid w:val="00514875"/>
    <w:rsid w:val="00516027"/>
    <w:rsid w:val="005168ED"/>
    <w:rsid w:val="00517A24"/>
    <w:rsid w:val="00524A50"/>
    <w:rsid w:val="00524CCD"/>
    <w:rsid w:val="0054017B"/>
    <w:rsid w:val="00541645"/>
    <w:rsid w:val="00542E03"/>
    <w:rsid w:val="00546440"/>
    <w:rsid w:val="0055255C"/>
    <w:rsid w:val="00560965"/>
    <w:rsid w:val="005614A5"/>
    <w:rsid w:val="00570B9C"/>
    <w:rsid w:val="0058077E"/>
    <w:rsid w:val="0058394E"/>
    <w:rsid w:val="005853A5"/>
    <w:rsid w:val="00590285"/>
    <w:rsid w:val="00590B35"/>
    <w:rsid w:val="00591585"/>
    <w:rsid w:val="00592195"/>
    <w:rsid w:val="00595D7C"/>
    <w:rsid w:val="005B3CE0"/>
    <w:rsid w:val="005B57B5"/>
    <w:rsid w:val="005B6058"/>
    <w:rsid w:val="005C6ECF"/>
    <w:rsid w:val="005E026C"/>
    <w:rsid w:val="005E27F7"/>
    <w:rsid w:val="005F0FFD"/>
    <w:rsid w:val="005F381F"/>
    <w:rsid w:val="005F5F11"/>
    <w:rsid w:val="00604F8C"/>
    <w:rsid w:val="006111C5"/>
    <w:rsid w:val="00616B4D"/>
    <w:rsid w:val="006267B2"/>
    <w:rsid w:val="00627A0A"/>
    <w:rsid w:val="006300B1"/>
    <w:rsid w:val="006300E8"/>
    <w:rsid w:val="006329E3"/>
    <w:rsid w:val="00633B80"/>
    <w:rsid w:val="00635C8D"/>
    <w:rsid w:val="00637C49"/>
    <w:rsid w:val="00647C95"/>
    <w:rsid w:val="00650031"/>
    <w:rsid w:val="006545F9"/>
    <w:rsid w:val="00656844"/>
    <w:rsid w:val="00660746"/>
    <w:rsid w:val="00662971"/>
    <w:rsid w:val="0066338A"/>
    <w:rsid w:val="006707D6"/>
    <w:rsid w:val="0067292F"/>
    <w:rsid w:val="00680730"/>
    <w:rsid w:val="00682887"/>
    <w:rsid w:val="006A34FE"/>
    <w:rsid w:val="006A682E"/>
    <w:rsid w:val="006B496F"/>
    <w:rsid w:val="006B75F9"/>
    <w:rsid w:val="006C60DB"/>
    <w:rsid w:val="006D0B16"/>
    <w:rsid w:val="006E725D"/>
    <w:rsid w:val="006F1D5F"/>
    <w:rsid w:val="006F431F"/>
    <w:rsid w:val="00704A6F"/>
    <w:rsid w:val="00714ABD"/>
    <w:rsid w:val="007231D4"/>
    <w:rsid w:val="00725D0F"/>
    <w:rsid w:val="00741797"/>
    <w:rsid w:val="00743C43"/>
    <w:rsid w:val="00750A08"/>
    <w:rsid w:val="007511CB"/>
    <w:rsid w:val="0075358C"/>
    <w:rsid w:val="007568B8"/>
    <w:rsid w:val="00763B3A"/>
    <w:rsid w:val="0077208A"/>
    <w:rsid w:val="00783DA1"/>
    <w:rsid w:val="00790842"/>
    <w:rsid w:val="007A3620"/>
    <w:rsid w:val="007A4814"/>
    <w:rsid w:val="007A5378"/>
    <w:rsid w:val="007A5DDB"/>
    <w:rsid w:val="007B1145"/>
    <w:rsid w:val="007B462D"/>
    <w:rsid w:val="007B477E"/>
    <w:rsid w:val="007C26C4"/>
    <w:rsid w:val="007C6438"/>
    <w:rsid w:val="007D2558"/>
    <w:rsid w:val="007D5FF3"/>
    <w:rsid w:val="007D67FD"/>
    <w:rsid w:val="007E5114"/>
    <w:rsid w:val="007E72E5"/>
    <w:rsid w:val="007F2225"/>
    <w:rsid w:val="00822056"/>
    <w:rsid w:val="00823398"/>
    <w:rsid w:val="0083065E"/>
    <w:rsid w:val="0084105A"/>
    <w:rsid w:val="0084602F"/>
    <w:rsid w:val="00846BCC"/>
    <w:rsid w:val="008502AD"/>
    <w:rsid w:val="00852D84"/>
    <w:rsid w:val="00853FC6"/>
    <w:rsid w:val="00855A3B"/>
    <w:rsid w:val="00857126"/>
    <w:rsid w:val="008579D4"/>
    <w:rsid w:val="008663BD"/>
    <w:rsid w:val="0086648E"/>
    <w:rsid w:val="00870311"/>
    <w:rsid w:val="008710C5"/>
    <w:rsid w:val="00871EB5"/>
    <w:rsid w:val="008745A5"/>
    <w:rsid w:val="0087556D"/>
    <w:rsid w:val="008762D5"/>
    <w:rsid w:val="0088211F"/>
    <w:rsid w:val="00883B5A"/>
    <w:rsid w:val="0088630A"/>
    <w:rsid w:val="0088760F"/>
    <w:rsid w:val="00887A77"/>
    <w:rsid w:val="00890807"/>
    <w:rsid w:val="008A459A"/>
    <w:rsid w:val="008D229D"/>
    <w:rsid w:val="008D3DFD"/>
    <w:rsid w:val="008E1915"/>
    <w:rsid w:val="008E19DE"/>
    <w:rsid w:val="008E1C8B"/>
    <w:rsid w:val="008E2D54"/>
    <w:rsid w:val="008F1D09"/>
    <w:rsid w:val="008F2C63"/>
    <w:rsid w:val="009023D2"/>
    <w:rsid w:val="0091340B"/>
    <w:rsid w:val="00927930"/>
    <w:rsid w:val="00927B6F"/>
    <w:rsid w:val="009309A7"/>
    <w:rsid w:val="00950A5E"/>
    <w:rsid w:val="009528D6"/>
    <w:rsid w:val="00956FC3"/>
    <w:rsid w:val="009703E3"/>
    <w:rsid w:val="009729A3"/>
    <w:rsid w:val="00972C48"/>
    <w:rsid w:val="00975D78"/>
    <w:rsid w:val="00980185"/>
    <w:rsid w:val="009805BB"/>
    <w:rsid w:val="00982A42"/>
    <w:rsid w:val="00982C3C"/>
    <w:rsid w:val="009A2784"/>
    <w:rsid w:val="009A30CC"/>
    <w:rsid w:val="009A4625"/>
    <w:rsid w:val="009A6DAF"/>
    <w:rsid w:val="009B2BA4"/>
    <w:rsid w:val="009C2A43"/>
    <w:rsid w:val="009C4499"/>
    <w:rsid w:val="009C6E5A"/>
    <w:rsid w:val="009D225F"/>
    <w:rsid w:val="009D24E1"/>
    <w:rsid w:val="009D4FA0"/>
    <w:rsid w:val="009E3781"/>
    <w:rsid w:val="009E68E0"/>
    <w:rsid w:val="009F5D18"/>
    <w:rsid w:val="009F6013"/>
    <w:rsid w:val="00A00417"/>
    <w:rsid w:val="00A03D48"/>
    <w:rsid w:val="00A05DF7"/>
    <w:rsid w:val="00A0697E"/>
    <w:rsid w:val="00A116DC"/>
    <w:rsid w:val="00A14A52"/>
    <w:rsid w:val="00A21FF0"/>
    <w:rsid w:val="00A30AAF"/>
    <w:rsid w:val="00A3146F"/>
    <w:rsid w:val="00A554E0"/>
    <w:rsid w:val="00A57620"/>
    <w:rsid w:val="00A60D8A"/>
    <w:rsid w:val="00A61E16"/>
    <w:rsid w:val="00A656FA"/>
    <w:rsid w:val="00A810CF"/>
    <w:rsid w:val="00A8322F"/>
    <w:rsid w:val="00A85466"/>
    <w:rsid w:val="00A8751B"/>
    <w:rsid w:val="00A94763"/>
    <w:rsid w:val="00A95C5E"/>
    <w:rsid w:val="00AA00B5"/>
    <w:rsid w:val="00AA19D6"/>
    <w:rsid w:val="00AA22E0"/>
    <w:rsid w:val="00AB00CB"/>
    <w:rsid w:val="00AC0BAA"/>
    <w:rsid w:val="00AC3F20"/>
    <w:rsid w:val="00AD6DF1"/>
    <w:rsid w:val="00AD6E42"/>
    <w:rsid w:val="00AE003B"/>
    <w:rsid w:val="00AE3FBC"/>
    <w:rsid w:val="00AF0C71"/>
    <w:rsid w:val="00B01AFF"/>
    <w:rsid w:val="00B02B29"/>
    <w:rsid w:val="00B046F2"/>
    <w:rsid w:val="00B04DC9"/>
    <w:rsid w:val="00B075B1"/>
    <w:rsid w:val="00B13FBA"/>
    <w:rsid w:val="00B15889"/>
    <w:rsid w:val="00B33C96"/>
    <w:rsid w:val="00B40417"/>
    <w:rsid w:val="00B41F8A"/>
    <w:rsid w:val="00B56544"/>
    <w:rsid w:val="00B604C8"/>
    <w:rsid w:val="00B65309"/>
    <w:rsid w:val="00B77B86"/>
    <w:rsid w:val="00B8083F"/>
    <w:rsid w:val="00B827D8"/>
    <w:rsid w:val="00B856E3"/>
    <w:rsid w:val="00B85C27"/>
    <w:rsid w:val="00B9078B"/>
    <w:rsid w:val="00B91DC9"/>
    <w:rsid w:val="00B923B8"/>
    <w:rsid w:val="00B9435C"/>
    <w:rsid w:val="00BA05D7"/>
    <w:rsid w:val="00BA3C5C"/>
    <w:rsid w:val="00BA5CA4"/>
    <w:rsid w:val="00BA61AF"/>
    <w:rsid w:val="00BA7171"/>
    <w:rsid w:val="00BA71CA"/>
    <w:rsid w:val="00BB2A5C"/>
    <w:rsid w:val="00BB5A68"/>
    <w:rsid w:val="00BC0C9D"/>
    <w:rsid w:val="00BD1F2D"/>
    <w:rsid w:val="00BD4747"/>
    <w:rsid w:val="00BD72AF"/>
    <w:rsid w:val="00BF16A2"/>
    <w:rsid w:val="00BF2FF4"/>
    <w:rsid w:val="00C0089B"/>
    <w:rsid w:val="00C0159C"/>
    <w:rsid w:val="00C06583"/>
    <w:rsid w:val="00C07FF8"/>
    <w:rsid w:val="00C14E85"/>
    <w:rsid w:val="00C2067D"/>
    <w:rsid w:val="00C22E4D"/>
    <w:rsid w:val="00C24328"/>
    <w:rsid w:val="00C31C74"/>
    <w:rsid w:val="00C352C5"/>
    <w:rsid w:val="00C35827"/>
    <w:rsid w:val="00C3762F"/>
    <w:rsid w:val="00C53F68"/>
    <w:rsid w:val="00C61E8A"/>
    <w:rsid w:val="00C7491E"/>
    <w:rsid w:val="00C7791C"/>
    <w:rsid w:val="00C8213F"/>
    <w:rsid w:val="00C82454"/>
    <w:rsid w:val="00C9312D"/>
    <w:rsid w:val="00CA11C5"/>
    <w:rsid w:val="00CB32C6"/>
    <w:rsid w:val="00CB65EB"/>
    <w:rsid w:val="00CB75C3"/>
    <w:rsid w:val="00CB7DBE"/>
    <w:rsid w:val="00CC1F91"/>
    <w:rsid w:val="00CD05B5"/>
    <w:rsid w:val="00CE2FC6"/>
    <w:rsid w:val="00CE57CF"/>
    <w:rsid w:val="00CE7F77"/>
    <w:rsid w:val="00CF3A1A"/>
    <w:rsid w:val="00D0607C"/>
    <w:rsid w:val="00D07635"/>
    <w:rsid w:val="00D10A2F"/>
    <w:rsid w:val="00D10D7E"/>
    <w:rsid w:val="00D16209"/>
    <w:rsid w:val="00D20D0E"/>
    <w:rsid w:val="00D3199A"/>
    <w:rsid w:val="00D323C8"/>
    <w:rsid w:val="00D33198"/>
    <w:rsid w:val="00D34B1A"/>
    <w:rsid w:val="00D460E9"/>
    <w:rsid w:val="00D46C27"/>
    <w:rsid w:val="00D477CB"/>
    <w:rsid w:val="00D67FB0"/>
    <w:rsid w:val="00D710D0"/>
    <w:rsid w:val="00D71BDC"/>
    <w:rsid w:val="00D754B7"/>
    <w:rsid w:val="00D8232A"/>
    <w:rsid w:val="00D83203"/>
    <w:rsid w:val="00D84C29"/>
    <w:rsid w:val="00D84EBD"/>
    <w:rsid w:val="00DA0E5E"/>
    <w:rsid w:val="00DA4122"/>
    <w:rsid w:val="00DA5496"/>
    <w:rsid w:val="00DB167A"/>
    <w:rsid w:val="00DB266C"/>
    <w:rsid w:val="00DB2E1C"/>
    <w:rsid w:val="00DC0FBD"/>
    <w:rsid w:val="00DC41F3"/>
    <w:rsid w:val="00DD6539"/>
    <w:rsid w:val="00DE7216"/>
    <w:rsid w:val="00DF3471"/>
    <w:rsid w:val="00E03920"/>
    <w:rsid w:val="00E1471D"/>
    <w:rsid w:val="00E163B7"/>
    <w:rsid w:val="00E20072"/>
    <w:rsid w:val="00E23944"/>
    <w:rsid w:val="00E31DA2"/>
    <w:rsid w:val="00E344BA"/>
    <w:rsid w:val="00E34FF8"/>
    <w:rsid w:val="00E370AB"/>
    <w:rsid w:val="00E64CCE"/>
    <w:rsid w:val="00E65AC7"/>
    <w:rsid w:val="00E7140B"/>
    <w:rsid w:val="00E7685D"/>
    <w:rsid w:val="00E800E2"/>
    <w:rsid w:val="00E8270A"/>
    <w:rsid w:val="00E850C5"/>
    <w:rsid w:val="00E8652B"/>
    <w:rsid w:val="00E91533"/>
    <w:rsid w:val="00E9377A"/>
    <w:rsid w:val="00E9463F"/>
    <w:rsid w:val="00E9617B"/>
    <w:rsid w:val="00EA2779"/>
    <w:rsid w:val="00EA6401"/>
    <w:rsid w:val="00EB231B"/>
    <w:rsid w:val="00EB2D08"/>
    <w:rsid w:val="00EB7452"/>
    <w:rsid w:val="00EC2991"/>
    <w:rsid w:val="00EC41CF"/>
    <w:rsid w:val="00ED37BD"/>
    <w:rsid w:val="00ED7A63"/>
    <w:rsid w:val="00EE69F4"/>
    <w:rsid w:val="00EF60F2"/>
    <w:rsid w:val="00F037F4"/>
    <w:rsid w:val="00F111A4"/>
    <w:rsid w:val="00F12087"/>
    <w:rsid w:val="00F31479"/>
    <w:rsid w:val="00F353E3"/>
    <w:rsid w:val="00F36CB4"/>
    <w:rsid w:val="00F42785"/>
    <w:rsid w:val="00F451A3"/>
    <w:rsid w:val="00F50F80"/>
    <w:rsid w:val="00F520FA"/>
    <w:rsid w:val="00F56F74"/>
    <w:rsid w:val="00F656DD"/>
    <w:rsid w:val="00F67D22"/>
    <w:rsid w:val="00F77771"/>
    <w:rsid w:val="00F801B0"/>
    <w:rsid w:val="00F81ECC"/>
    <w:rsid w:val="00F85ED8"/>
    <w:rsid w:val="00F9042C"/>
    <w:rsid w:val="00F906E2"/>
    <w:rsid w:val="00F90815"/>
    <w:rsid w:val="00F938E5"/>
    <w:rsid w:val="00F96161"/>
    <w:rsid w:val="00FA16FC"/>
    <w:rsid w:val="00FA2591"/>
    <w:rsid w:val="00FA2939"/>
    <w:rsid w:val="00FB0066"/>
    <w:rsid w:val="00FB00F3"/>
    <w:rsid w:val="00FB0CF0"/>
    <w:rsid w:val="00FB1738"/>
    <w:rsid w:val="00FB3FA2"/>
    <w:rsid w:val="00FC1CC6"/>
    <w:rsid w:val="00FC7E83"/>
    <w:rsid w:val="00FD03C9"/>
    <w:rsid w:val="00FD294D"/>
    <w:rsid w:val="00FE0199"/>
    <w:rsid w:val="00FE19C5"/>
    <w:rsid w:val="00FE41A4"/>
    <w:rsid w:val="2CFC8D20"/>
    <w:rsid w:val="465309B6"/>
    <w:rsid w:val="5DF2F887"/>
    <w:rsid w:val="6E59F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BAF"/>
  <w15:docId w15:val="{4BCB78C5-E9BE-42EE-A74A-CCDF612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ny"/>
    <w:rsid w:val="00F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25D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04F8C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D37BD"/>
    <w:pPr>
      <w:spacing w:line="240" w:lineRule="auto"/>
    </w:pPr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7BD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ui-provider">
    <w:name w:val="ui-provider"/>
    <w:basedOn w:val="Domylnaczcionkaakapitu"/>
    <w:rsid w:val="00D71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C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C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CCD"/>
    <w:rPr>
      <w:vertAlign w:val="superscript"/>
    </w:rPr>
  </w:style>
  <w:style w:type="table" w:customStyle="1" w:styleId="TableNormal1">
    <w:name w:val="Table Normal1"/>
    <w:rsid w:val="00BA5C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leanerenergy.pl/2024/02/27/gigantyczny-przyrost-nowych-mocy-oze/" TargetMode="External"/><Relationship Id="rId1" Type="http://schemas.openxmlformats.org/officeDocument/2006/relationships/hyperlink" Target="https://wysokienapiecie.pl/96011-udzial-wegla-i-oze-w-polsce-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6pm8bTsafgtvAyy3hXnqPlJSwA==">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5" ma:contentTypeDescription="Create a new document." ma:contentTypeScope="" ma:versionID="59d7d46e0db391735d02a58fba4e5bca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81c1de184be33cd88afe07bc6e9e5f5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04BF4-2AFC-4E00-B8B6-60B526201D03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55D444E-86F2-455B-9D85-8CAB17AC6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15BE4-1470-418E-8282-BDC79DD5E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0A03CB-E5DF-420D-8AD7-1AF953EECF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http://www.ptpiree.pl/energetyka-w-polsce/energetyka-w-liczbach/mikroinstalacje-w-polsce</vt:lpwstr>
      </vt:variant>
      <vt:variant>
        <vt:lpwstr>:~:text=W%20czerwcu%202023%20roku%20%C5%82%C4%85czna,moc%20blisko%2010%2C86%20GW.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https://energetyka24.com/oze/analizy-i-komentarze/transformacja-juz-tu-jest-polskie-oze-z-rekordowym-udzialem-w-miksie-analiza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Blados, Paweł</dc:creator>
  <cp:keywords/>
  <cp:lastModifiedBy>Monika Wojdak</cp:lastModifiedBy>
  <cp:revision>2</cp:revision>
  <dcterms:created xsi:type="dcterms:W3CDTF">2024-04-25T07:35:00Z</dcterms:created>
  <dcterms:modified xsi:type="dcterms:W3CDTF">2024-04-25T07:35:00Z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