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7981" w14:textId="77777777" w:rsidR="003101D8" w:rsidRDefault="003101D8" w:rsidP="003101D8">
      <w:pPr>
        <w:rPr>
          <w:rFonts w:cstheme="minorHAnsi"/>
          <w:b/>
          <w:bCs/>
          <w:sz w:val="24"/>
          <w:szCs w:val="24"/>
        </w:rPr>
      </w:pPr>
      <w:r w:rsidRPr="003101D8">
        <w:rPr>
          <w:rFonts w:cstheme="minorHAnsi"/>
          <w:b/>
          <w:bCs/>
          <w:sz w:val="24"/>
          <w:szCs w:val="24"/>
        </w:rPr>
        <w:t xml:space="preserve">BXF Energia </w:t>
      </w:r>
      <w:proofErr w:type="spellStart"/>
      <w:r w:rsidRPr="003101D8">
        <w:rPr>
          <w:rFonts w:cstheme="minorHAnsi"/>
          <w:b/>
          <w:bCs/>
          <w:sz w:val="24"/>
          <w:szCs w:val="24"/>
        </w:rPr>
        <w:t>has</w:t>
      </w:r>
      <w:proofErr w:type="spellEnd"/>
      <w:r w:rsidRPr="003101D8">
        <w:rPr>
          <w:rFonts w:cstheme="minorHAnsi"/>
          <w:b/>
          <w:bCs/>
          <w:sz w:val="24"/>
          <w:szCs w:val="24"/>
        </w:rPr>
        <w:t xml:space="preserve"> </w:t>
      </w:r>
      <w:proofErr w:type="spellStart"/>
      <w:r w:rsidRPr="003101D8">
        <w:rPr>
          <w:rFonts w:cstheme="minorHAnsi"/>
          <w:b/>
          <w:bCs/>
          <w:sz w:val="24"/>
          <w:szCs w:val="24"/>
        </w:rPr>
        <w:t>acquired</w:t>
      </w:r>
      <w:proofErr w:type="spellEnd"/>
      <w:r w:rsidRPr="003101D8">
        <w:rPr>
          <w:rFonts w:cstheme="minorHAnsi"/>
          <w:b/>
          <w:bCs/>
          <w:sz w:val="24"/>
          <w:szCs w:val="24"/>
        </w:rPr>
        <w:t xml:space="preserve"> 100% of the </w:t>
      </w:r>
      <w:proofErr w:type="spellStart"/>
      <w:r w:rsidRPr="003101D8">
        <w:rPr>
          <w:rFonts w:cstheme="minorHAnsi"/>
          <w:b/>
          <w:bCs/>
          <w:sz w:val="24"/>
          <w:szCs w:val="24"/>
        </w:rPr>
        <w:t>shares</w:t>
      </w:r>
      <w:proofErr w:type="spellEnd"/>
      <w:r w:rsidRPr="003101D8">
        <w:rPr>
          <w:rFonts w:cstheme="minorHAnsi"/>
          <w:b/>
          <w:bCs/>
          <w:sz w:val="24"/>
          <w:szCs w:val="24"/>
        </w:rPr>
        <w:t xml:space="preserve"> in a </w:t>
      </w:r>
      <w:proofErr w:type="spellStart"/>
      <w:r w:rsidRPr="003101D8">
        <w:rPr>
          <w:rFonts w:cstheme="minorHAnsi"/>
          <w:b/>
          <w:bCs/>
          <w:sz w:val="24"/>
          <w:szCs w:val="24"/>
        </w:rPr>
        <w:t>company</w:t>
      </w:r>
      <w:proofErr w:type="spellEnd"/>
      <w:r w:rsidRPr="003101D8">
        <w:rPr>
          <w:rFonts w:cstheme="minorHAnsi"/>
          <w:b/>
          <w:bCs/>
          <w:sz w:val="24"/>
          <w:szCs w:val="24"/>
        </w:rPr>
        <w:t xml:space="preserve"> </w:t>
      </w:r>
      <w:proofErr w:type="spellStart"/>
      <w:r w:rsidRPr="003101D8">
        <w:rPr>
          <w:rFonts w:cstheme="minorHAnsi"/>
          <w:b/>
          <w:bCs/>
          <w:sz w:val="24"/>
          <w:szCs w:val="24"/>
        </w:rPr>
        <w:t>implementing</w:t>
      </w:r>
      <w:proofErr w:type="spellEnd"/>
      <w:r w:rsidRPr="003101D8">
        <w:rPr>
          <w:rFonts w:cstheme="minorHAnsi"/>
          <w:b/>
          <w:bCs/>
          <w:sz w:val="24"/>
          <w:szCs w:val="24"/>
        </w:rPr>
        <w:t xml:space="preserve"> a </w:t>
      </w:r>
      <w:proofErr w:type="spellStart"/>
      <w:r w:rsidRPr="003101D8">
        <w:rPr>
          <w:rFonts w:cstheme="minorHAnsi"/>
          <w:b/>
          <w:bCs/>
          <w:sz w:val="24"/>
          <w:szCs w:val="24"/>
        </w:rPr>
        <w:t>project</w:t>
      </w:r>
      <w:proofErr w:type="spellEnd"/>
      <w:r w:rsidRPr="003101D8">
        <w:rPr>
          <w:rFonts w:cstheme="minorHAnsi"/>
          <w:b/>
          <w:bCs/>
          <w:sz w:val="24"/>
          <w:szCs w:val="24"/>
        </w:rPr>
        <w:t xml:space="preserve"> to </w:t>
      </w:r>
      <w:proofErr w:type="spellStart"/>
      <w:r w:rsidRPr="003101D8">
        <w:rPr>
          <w:rFonts w:cstheme="minorHAnsi"/>
          <w:b/>
          <w:bCs/>
          <w:sz w:val="24"/>
          <w:szCs w:val="24"/>
        </w:rPr>
        <w:t>build</w:t>
      </w:r>
      <w:proofErr w:type="spellEnd"/>
      <w:r w:rsidRPr="003101D8">
        <w:rPr>
          <w:rFonts w:cstheme="minorHAnsi"/>
          <w:b/>
          <w:bCs/>
          <w:sz w:val="24"/>
          <w:szCs w:val="24"/>
        </w:rPr>
        <w:t xml:space="preserve"> a </w:t>
      </w:r>
      <w:proofErr w:type="spellStart"/>
      <w:r w:rsidRPr="003101D8">
        <w:rPr>
          <w:rFonts w:cstheme="minorHAnsi"/>
          <w:b/>
          <w:bCs/>
          <w:sz w:val="24"/>
          <w:szCs w:val="24"/>
        </w:rPr>
        <w:t>photovoltaic</w:t>
      </w:r>
      <w:proofErr w:type="spellEnd"/>
      <w:r w:rsidRPr="003101D8">
        <w:rPr>
          <w:rFonts w:cstheme="minorHAnsi"/>
          <w:b/>
          <w:bCs/>
          <w:sz w:val="24"/>
          <w:szCs w:val="24"/>
        </w:rPr>
        <w:t xml:space="preserve"> farm with a </w:t>
      </w:r>
      <w:proofErr w:type="spellStart"/>
      <w:r w:rsidRPr="003101D8">
        <w:rPr>
          <w:rFonts w:cstheme="minorHAnsi"/>
          <w:b/>
          <w:bCs/>
          <w:sz w:val="24"/>
          <w:szCs w:val="24"/>
        </w:rPr>
        <w:t>capacity</w:t>
      </w:r>
      <w:proofErr w:type="spellEnd"/>
      <w:r w:rsidRPr="003101D8">
        <w:rPr>
          <w:rFonts w:cstheme="minorHAnsi"/>
          <w:b/>
          <w:bCs/>
          <w:sz w:val="24"/>
          <w:szCs w:val="24"/>
        </w:rPr>
        <w:t xml:space="preserve"> of </w:t>
      </w:r>
      <w:proofErr w:type="spellStart"/>
      <w:r w:rsidRPr="003101D8">
        <w:rPr>
          <w:rFonts w:cstheme="minorHAnsi"/>
          <w:b/>
          <w:bCs/>
          <w:sz w:val="24"/>
          <w:szCs w:val="24"/>
        </w:rPr>
        <w:t>up</w:t>
      </w:r>
      <w:proofErr w:type="spellEnd"/>
      <w:r w:rsidRPr="003101D8">
        <w:rPr>
          <w:rFonts w:cstheme="minorHAnsi"/>
          <w:b/>
          <w:bCs/>
          <w:sz w:val="24"/>
          <w:szCs w:val="24"/>
        </w:rPr>
        <w:t xml:space="preserve"> to 60 MW.</w:t>
      </w:r>
    </w:p>
    <w:p w14:paraId="7CB970CB" w14:textId="6DCE9E5E" w:rsidR="003101D8" w:rsidRPr="003101D8" w:rsidRDefault="003101D8" w:rsidP="003101D8">
      <w:pPr>
        <w:rPr>
          <w:rFonts w:eastAsia="Times New Roman" w:cstheme="minorHAnsi"/>
          <w:color w:val="000000" w:themeColor="text1"/>
          <w:sz w:val="24"/>
          <w:szCs w:val="24"/>
          <w:lang w:val="fr-FR" w:eastAsia="pl-PL"/>
        </w:rPr>
      </w:pPr>
      <w:r w:rsidRPr="003101D8">
        <w:rPr>
          <w:rFonts w:eastAsia="Times New Roman" w:cstheme="minorHAnsi"/>
          <w:color w:val="000000" w:themeColor="text1"/>
          <w:sz w:val="24"/>
          <w:szCs w:val="24"/>
          <w:lang w:eastAsia="pl-PL"/>
        </w:rPr>
        <w:br/>
      </w:r>
      <w:bookmarkStart w:id="0" w:name="_Hlk164961890"/>
      <w:r w:rsidRPr="003101D8">
        <w:rPr>
          <w:rFonts w:eastAsia="Times New Roman" w:cstheme="minorHAnsi"/>
          <w:color w:val="000000" w:themeColor="text1"/>
          <w:sz w:val="24"/>
          <w:szCs w:val="24"/>
          <w:lang w:eastAsia="pl-PL"/>
        </w:rPr>
        <w:t xml:space="preserve">BXF Energia </w:t>
      </w:r>
      <w:proofErr w:type="spellStart"/>
      <w:r w:rsidRPr="003101D8">
        <w:rPr>
          <w:rFonts w:eastAsia="Times New Roman" w:cstheme="minorHAnsi"/>
          <w:color w:val="000000" w:themeColor="text1"/>
          <w:sz w:val="24"/>
          <w:szCs w:val="24"/>
          <w:lang w:eastAsia="pl-PL"/>
        </w:rPr>
        <w:t>has</w:t>
      </w:r>
      <w:proofErr w:type="spellEnd"/>
      <w:r w:rsidRPr="003101D8">
        <w:rPr>
          <w:rFonts w:eastAsia="Times New Roman" w:cstheme="minorHAnsi"/>
          <w:color w:val="000000" w:themeColor="text1"/>
          <w:sz w:val="24"/>
          <w:szCs w:val="24"/>
          <w:lang w:eastAsia="pl-PL"/>
        </w:rPr>
        <w:t xml:space="preserve"> </w:t>
      </w:r>
      <w:proofErr w:type="spellStart"/>
      <w:r w:rsidRPr="003101D8">
        <w:rPr>
          <w:rFonts w:eastAsia="Times New Roman" w:cstheme="minorHAnsi"/>
          <w:color w:val="000000" w:themeColor="text1"/>
          <w:sz w:val="24"/>
          <w:szCs w:val="24"/>
          <w:lang w:eastAsia="pl-PL"/>
        </w:rPr>
        <w:t>acquired</w:t>
      </w:r>
      <w:proofErr w:type="spellEnd"/>
      <w:r w:rsidRPr="003101D8">
        <w:rPr>
          <w:rFonts w:eastAsia="Times New Roman" w:cstheme="minorHAnsi"/>
          <w:color w:val="000000" w:themeColor="text1"/>
          <w:sz w:val="24"/>
          <w:szCs w:val="24"/>
          <w:lang w:eastAsia="pl-PL"/>
        </w:rPr>
        <w:t xml:space="preserve"> 100% of the </w:t>
      </w:r>
      <w:proofErr w:type="spellStart"/>
      <w:r w:rsidRPr="003101D8">
        <w:rPr>
          <w:rFonts w:eastAsia="Times New Roman" w:cstheme="minorHAnsi"/>
          <w:color w:val="000000" w:themeColor="text1"/>
          <w:sz w:val="24"/>
          <w:szCs w:val="24"/>
          <w:lang w:eastAsia="pl-PL"/>
        </w:rPr>
        <w:t>shares</w:t>
      </w:r>
      <w:proofErr w:type="spellEnd"/>
      <w:r w:rsidRPr="003101D8">
        <w:rPr>
          <w:rFonts w:eastAsia="Times New Roman" w:cstheme="minorHAnsi"/>
          <w:color w:val="000000" w:themeColor="text1"/>
          <w:sz w:val="24"/>
          <w:szCs w:val="24"/>
          <w:lang w:eastAsia="pl-PL"/>
        </w:rPr>
        <w:t xml:space="preserve"> in a </w:t>
      </w:r>
      <w:proofErr w:type="spellStart"/>
      <w:r w:rsidRPr="003101D8">
        <w:rPr>
          <w:rFonts w:eastAsia="Times New Roman" w:cstheme="minorHAnsi"/>
          <w:color w:val="000000" w:themeColor="text1"/>
          <w:sz w:val="24"/>
          <w:szCs w:val="24"/>
          <w:lang w:eastAsia="pl-PL"/>
        </w:rPr>
        <w:t>company</w:t>
      </w:r>
      <w:proofErr w:type="spellEnd"/>
      <w:r w:rsidRPr="003101D8">
        <w:rPr>
          <w:rFonts w:eastAsia="Times New Roman" w:cstheme="minorHAnsi"/>
          <w:color w:val="000000" w:themeColor="text1"/>
          <w:sz w:val="24"/>
          <w:szCs w:val="24"/>
          <w:lang w:eastAsia="pl-PL"/>
        </w:rPr>
        <w:t xml:space="preserve"> </w:t>
      </w:r>
      <w:proofErr w:type="spellStart"/>
      <w:r w:rsidRPr="003101D8">
        <w:rPr>
          <w:rFonts w:eastAsia="Times New Roman" w:cstheme="minorHAnsi"/>
          <w:color w:val="000000" w:themeColor="text1"/>
          <w:sz w:val="24"/>
          <w:szCs w:val="24"/>
          <w:lang w:eastAsia="pl-PL"/>
        </w:rPr>
        <w:t>implementing</w:t>
      </w:r>
      <w:proofErr w:type="spellEnd"/>
      <w:r w:rsidRPr="003101D8">
        <w:rPr>
          <w:rFonts w:eastAsia="Times New Roman" w:cstheme="minorHAnsi"/>
          <w:color w:val="000000" w:themeColor="text1"/>
          <w:sz w:val="24"/>
          <w:szCs w:val="24"/>
          <w:lang w:eastAsia="pl-PL"/>
        </w:rPr>
        <w:t xml:space="preserve"> a </w:t>
      </w:r>
      <w:proofErr w:type="spellStart"/>
      <w:r w:rsidRPr="003101D8">
        <w:rPr>
          <w:rFonts w:eastAsia="Times New Roman" w:cstheme="minorHAnsi"/>
          <w:color w:val="000000" w:themeColor="text1"/>
          <w:sz w:val="24"/>
          <w:szCs w:val="24"/>
          <w:lang w:eastAsia="pl-PL"/>
        </w:rPr>
        <w:t>project</w:t>
      </w:r>
      <w:proofErr w:type="spellEnd"/>
      <w:r w:rsidRPr="003101D8">
        <w:rPr>
          <w:rFonts w:eastAsia="Times New Roman" w:cstheme="minorHAnsi"/>
          <w:color w:val="000000" w:themeColor="text1"/>
          <w:sz w:val="24"/>
          <w:szCs w:val="24"/>
          <w:lang w:eastAsia="pl-PL"/>
        </w:rPr>
        <w:t xml:space="preserve"> to </w:t>
      </w:r>
      <w:proofErr w:type="spellStart"/>
      <w:r w:rsidRPr="003101D8">
        <w:rPr>
          <w:rFonts w:eastAsia="Times New Roman" w:cstheme="minorHAnsi"/>
          <w:color w:val="000000" w:themeColor="text1"/>
          <w:sz w:val="24"/>
          <w:szCs w:val="24"/>
          <w:lang w:eastAsia="pl-PL"/>
        </w:rPr>
        <w:t>build</w:t>
      </w:r>
      <w:proofErr w:type="spellEnd"/>
      <w:r w:rsidRPr="003101D8">
        <w:rPr>
          <w:rFonts w:eastAsia="Times New Roman" w:cstheme="minorHAnsi"/>
          <w:color w:val="000000" w:themeColor="text1"/>
          <w:sz w:val="24"/>
          <w:szCs w:val="24"/>
          <w:lang w:eastAsia="pl-PL"/>
        </w:rPr>
        <w:t xml:space="preserve"> a </w:t>
      </w:r>
      <w:proofErr w:type="spellStart"/>
      <w:r w:rsidRPr="003101D8">
        <w:rPr>
          <w:rFonts w:eastAsia="Times New Roman" w:cstheme="minorHAnsi"/>
          <w:color w:val="000000" w:themeColor="text1"/>
          <w:sz w:val="24"/>
          <w:szCs w:val="24"/>
          <w:lang w:eastAsia="pl-PL"/>
        </w:rPr>
        <w:t>photovoltaic</w:t>
      </w:r>
      <w:proofErr w:type="spellEnd"/>
      <w:r w:rsidRPr="003101D8">
        <w:rPr>
          <w:rFonts w:eastAsia="Times New Roman" w:cstheme="minorHAnsi"/>
          <w:color w:val="000000" w:themeColor="text1"/>
          <w:sz w:val="24"/>
          <w:szCs w:val="24"/>
          <w:lang w:eastAsia="pl-PL"/>
        </w:rPr>
        <w:t xml:space="preserve"> farm with a </w:t>
      </w:r>
      <w:proofErr w:type="spellStart"/>
      <w:r w:rsidRPr="003101D8">
        <w:rPr>
          <w:rFonts w:eastAsia="Times New Roman" w:cstheme="minorHAnsi"/>
          <w:color w:val="000000" w:themeColor="text1"/>
          <w:sz w:val="24"/>
          <w:szCs w:val="24"/>
          <w:lang w:eastAsia="pl-PL"/>
        </w:rPr>
        <w:t>capacity</w:t>
      </w:r>
      <w:proofErr w:type="spellEnd"/>
      <w:r w:rsidRPr="003101D8">
        <w:rPr>
          <w:rFonts w:eastAsia="Times New Roman" w:cstheme="minorHAnsi"/>
          <w:color w:val="000000" w:themeColor="text1"/>
          <w:sz w:val="24"/>
          <w:szCs w:val="24"/>
          <w:lang w:eastAsia="pl-PL"/>
        </w:rPr>
        <w:t xml:space="preserve"> of </w:t>
      </w:r>
      <w:proofErr w:type="spellStart"/>
      <w:r w:rsidRPr="003101D8">
        <w:rPr>
          <w:rFonts w:eastAsia="Times New Roman" w:cstheme="minorHAnsi"/>
          <w:color w:val="000000" w:themeColor="text1"/>
          <w:sz w:val="24"/>
          <w:szCs w:val="24"/>
          <w:lang w:eastAsia="pl-PL"/>
        </w:rPr>
        <w:t>up</w:t>
      </w:r>
      <w:proofErr w:type="spellEnd"/>
      <w:r w:rsidRPr="003101D8">
        <w:rPr>
          <w:rFonts w:eastAsia="Times New Roman" w:cstheme="minorHAnsi"/>
          <w:color w:val="000000" w:themeColor="text1"/>
          <w:sz w:val="24"/>
          <w:szCs w:val="24"/>
          <w:lang w:eastAsia="pl-PL"/>
        </w:rPr>
        <w:t xml:space="preserve"> to 60 MW. </w:t>
      </w:r>
      <w:bookmarkEnd w:id="0"/>
      <w:r w:rsidRPr="003101D8">
        <w:rPr>
          <w:rFonts w:eastAsia="Times New Roman" w:cstheme="minorHAnsi"/>
          <w:color w:val="000000" w:themeColor="text1"/>
          <w:sz w:val="24"/>
          <w:szCs w:val="24"/>
          <w:lang w:eastAsia="pl-PL"/>
        </w:rPr>
        <w:t xml:space="preserve">The Azalia </w:t>
      </w:r>
      <w:proofErr w:type="spellStart"/>
      <w:r w:rsidRPr="003101D8">
        <w:rPr>
          <w:rFonts w:eastAsia="Times New Roman" w:cstheme="minorHAnsi"/>
          <w:color w:val="000000" w:themeColor="text1"/>
          <w:sz w:val="24"/>
          <w:szCs w:val="24"/>
          <w:lang w:eastAsia="pl-PL"/>
        </w:rPr>
        <w:t>project</w:t>
      </w:r>
      <w:proofErr w:type="spellEnd"/>
      <w:r w:rsidRPr="003101D8">
        <w:rPr>
          <w:rFonts w:eastAsia="Times New Roman" w:cstheme="minorHAnsi"/>
          <w:color w:val="000000" w:themeColor="text1"/>
          <w:sz w:val="24"/>
          <w:szCs w:val="24"/>
          <w:lang w:eastAsia="pl-PL"/>
        </w:rPr>
        <w:t xml:space="preserve"> </w:t>
      </w:r>
      <w:proofErr w:type="spellStart"/>
      <w:r w:rsidRPr="003101D8">
        <w:rPr>
          <w:rFonts w:eastAsia="Times New Roman" w:cstheme="minorHAnsi"/>
          <w:color w:val="000000" w:themeColor="text1"/>
          <w:sz w:val="24"/>
          <w:szCs w:val="24"/>
          <w:lang w:eastAsia="pl-PL"/>
        </w:rPr>
        <w:t>involves</w:t>
      </w:r>
      <w:proofErr w:type="spellEnd"/>
      <w:r w:rsidRPr="003101D8">
        <w:rPr>
          <w:rFonts w:eastAsia="Times New Roman" w:cstheme="minorHAnsi"/>
          <w:color w:val="000000" w:themeColor="text1"/>
          <w:sz w:val="24"/>
          <w:szCs w:val="24"/>
          <w:lang w:eastAsia="pl-PL"/>
        </w:rPr>
        <w:t xml:space="preserve"> the </w:t>
      </w:r>
      <w:proofErr w:type="spellStart"/>
      <w:r w:rsidRPr="003101D8">
        <w:rPr>
          <w:rFonts w:eastAsia="Times New Roman" w:cstheme="minorHAnsi"/>
          <w:color w:val="000000" w:themeColor="text1"/>
          <w:sz w:val="24"/>
          <w:szCs w:val="24"/>
          <w:lang w:eastAsia="pl-PL"/>
        </w:rPr>
        <w:t>construction</w:t>
      </w:r>
      <w:proofErr w:type="spellEnd"/>
      <w:r w:rsidRPr="003101D8">
        <w:rPr>
          <w:rFonts w:eastAsia="Times New Roman" w:cstheme="minorHAnsi"/>
          <w:color w:val="000000" w:themeColor="text1"/>
          <w:sz w:val="24"/>
          <w:szCs w:val="24"/>
          <w:lang w:eastAsia="pl-PL"/>
        </w:rPr>
        <w:t xml:space="preserve"> of a </w:t>
      </w:r>
      <w:proofErr w:type="spellStart"/>
      <w:r w:rsidRPr="003101D8">
        <w:rPr>
          <w:rFonts w:eastAsia="Times New Roman" w:cstheme="minorHAnsi"/>
          <w:color w:val="000000" w:themeColor="text1"/>
          <w:sz w:val="24"/>
          <w:szCs w:val="24"/>
          <w:lang w:eastAsia="pl-PL"/>
        </w:rPr>
        <w:t>photovoltaic</w:t>
      </w:r>
      <w:proofErr w:type="spellEnd"/>
      <w:r w:rsidRPr="003101D8">
        <w:rPr>
          <w:rFonts w:eastAsia="Times New Roman" w:cstheme="minorHAnsi"/>
          <w:color w:val="000000" w:themeColor="text1"/>
          <w:sz w:val="24"/>
          <w:szCs w:val="24"/>
          <w:lang w:eastAsia="pl-PL"/>
        </w:rPr>
        <w:t xml:space="preserve"> farm with a </w:t>
      </w:r>
      <w:proofErr w:type="spellStart"/>
      <w:r w:rsidRPr="003101D8">
        <w:rPr>
          <w:rFonts w:eastAsia="Times New Roman" w:cstheme="minorHAnsi"/>
          <w:color w:val="000000" w:themeColor="text1"/>
          <w:sz w:val="24"/>
          <w:szCs w:val="24"/>
          <w:lang w:eastAsia="pl-PL"/>
        </w:rPr>
        <w:t>total</w:t>
      </w:r>
      <w:proofErr w:type="spellEnd"/>
      <w:r w:rsidRPr="003101D8">
        <w:rPr>
          <w:rFonts w:eastAsia="Times New Roman" w:cstheme="minorHAnsi"/>
          <w:color w:val="000000" w:themeColor="text1"/>
          <w:sz w:val="24"/>
          <w:szCs w:val="24"/>
          <w:lang w:eastAsia="pl-PL"/>
        </w:rPr>
        <w:t xml:space="preserve"> </w:t>
      </w:r>
      <w:proofErr w:type="spellStart"/>
      <w:r w:rsidRPr="003101D8">
        <w:rPr>
          <w:rFonts w:eastAsia="Times New Roman" w:cstheme="minorHAnsi"/>
          <w:color w:val="000000" w:themeColor="text1"/>
          <w:sz w:val="24"/>
          <w:szCs w:val="24"/>
          <w:lang w:eastAsia="pl-PL"/>
        </w:rPr>
        <w:t>capacity</w:t>
      </w:r>
      <w:proofErr w:type="spellEnd"/>
      <w:r w:rsidRPr="003101D8">
        <w:rPr>
          <w:rFonts w:eastAsia="Times New Roman" w:cstheme="minorHAnsi"/>
          <w:color w:val="000000" w:themeColor="text1"/>
          <w:sz w:val="24"/>
          <w:szCs w:val="24"/>
          <w:lang w:eastAsia="pl-PL"/>
        </w:rPr>
        <w:t xml:space="preserve"> of </w:t>
      </w:r>
      <w:proofErr w:type="spellStart"/>
      <w:r w:rsidRPr="003101D8">
        <w:rPr>
          <w:rFonts w:eastAsia="Times New Roman" w:cstheme="minorHAnsi"/>
          <w:color w:val="000000" w:themeColor="text1"/>
          <w:sz w:val="24"/>
          <w:szCs w:val="24"/>
          <w:lang w:eastAsia="pl-PL"/>
        </w:rPr>
        <w:t>up</w:t>
      </w:r>
      <w:proofErr w:type="spellEnd"/>
      <w:r w:rsidRPr="003101D8">
        <w:rPr>
          <w:rFonts w:eastAsia="Times New Roman" w:cstheme="minorHAnsi"/>
          <w:color w:val="000000" w:themeColor="text1"/>
          <w:sz w:val="24"/>
          <w:szCs w:val="24"/>
          <w:lang w:eastAsia="pl-PL"/>
        </w:rPr>
        <w:t xml:space="preserve"> to 60 MW in the </w:t>
      </w:r>
      <w:proofErr w:type="spellStart"/>
      <w:r w:rsidRPr="003101D8">
        <w:rPr>
          <w:rFonts w:eastAsia="Times New Roman" w:cstheme="minorHAnsi"/>
          <w:color w:val="000000" w:themeColor="text1"/>
          <w:sz w:val="24"/>
          <w:szCs w:val="24"/>
          <w:lang w:eastAsia="pl-PL"/>
        </w:rPr>
        <w:t>Subcarpathian</w:t>
      </w:r>
      <w:proofErr w:type="spellEnd"/>
      <w:r w:rsidRPr="003101D8">
        <w:rPr>
          <w:rFonts w:eastAsia="Times New Roman" w:cstheme="minorHAnsi"/>
          <w:color w:val="000000" w:themeColor="text1"/>
          <w:sz w:val="24"/>
          <w:szCs w:val="24"/>
          <w:lang w:eastAsia="pl-PL"/>
        </w:rPr>
        <w:t xml:space="preserve"> region </w:t>
      </w:r>
      <w:proofErr w:type="spellStart"/>
      <w:r w:rsidRPr="003101D8">
        <w:rPr>
          <w:rFonts w:eastAsia="Times New Roman" w:cstheme="minorHAnsi"/>
          <w:color w:val="000000" w:themeColor="text1"/>
          <w:sz w:val="24"/>
          <w:szCs w:val="24"/>
          <w:lang w:eastAsia="pl-PL"/>
        </w:rPr>
        <w:t>near</w:t>
      </w:r>
      <w:proofErr w:type="spellEnd"/>
      <w:r w:rsidRPr="003101D8">
        <w:rPr>
          <w:rFonts w:eastAsia="Times New Roman" w:cstheme="minorHAnsi"/>
          <w:color w:val="000000" w:themeColor="text1"/>
          <w:sz w:val="24"/>
          <w:szCs w:val="24"/>
          <w:lang w:eastAsia="pl-PL"/>
        </w:rPr>
        <w:t xml:space="preserve"> </w:t>
      </w:r>
      <w:proofErr w:type="spellStart"/>
      <w:r w:rsidRPr="003101D8">
        <w:rPr>
          <w:rFonts w:eastAsia="Times New Roman" w:cstheme="minorHAnsi"/>
          <w:color w:val="000000" w:themeColor="text1"/>
          <w:sz w:val="24"/>
          <w:szCs w:val="24"/>
          <w:lang w:eastAsia="pl-PL"/>
        </w:rPr>
        <w:t>Rzeszow</w:t>
      </w:r>
      <w:proofErr w:type="spellEnd"/>
      <w:r w:rsidRPr="003101D8">
        <w:rPr>
          <w:rFonts w:eastAsia="Times New Roman" w:cstheme="minorHAnsi"/>
          <w:color w:val="000000" w:themeColor="text1"/>
          <w:sz w:val="24"/>
          <w:szCs w:val="24"/>
          <w:lang w:eastAsia="pl-PL"/>
        </w:rPr>
        <w:t xml:space="preserve">. </w:t>
      </w:r>
      <w:r w:rsidRPr="003101D8">
        <w:rPr>
          <w:rFonts w:eastAsia="Times New Roman" w:cstheme="minorHAnsi"/>
          <w:color w:val="000000" w:themeColor="text1"/>
          <w:sz w:val="24"/>
          <w:szCs w:val="24"/>
          <w:lang w:val="fr-FR" w:eastAsia="pl-PL"/>
        </w:rPr>
        <w:t>The location conditions allow for an estimated annual production of the farm at about 65 GWh. The project has all the necessary administrative permits to start construction work and connect the project to the grid.</w:t>
      </w:r>
    </w:p>
    <w:p w14:paraId="71291A39" w14:textId="77777777" w:rsidR="003101D8" w:rsidRPr="003101D8" w:rsidRDefault="003101D8" w:rsidP="003101D8">
      <w:pPr>
        <w:rPr>
          <w:rFonts w:eastAsia="Times New Roman" w:cstheme="minorHAnsi"/>
          <w:color w:val="000000" w:themeColor="text1"/>
          <w:sz w:val="24"/>
          <w:szCs w:val="24"/>
          <w:lang w:val="fr-FR" w:eastAsia="pl-PL"/>
        </w:rPr>
      </w:pPr>
      <w:r w:rsidRPr="003101D8">
        <w:rPr>
          <w:rFonts w:eastAsia="Times New Roman" w:cstheme="minorHAnsi"/>
          <w:i/>
          <w:iCs/>
          <w:color w:val="000000" w:themeColor="text1"/>
          <w:sz w:val="24"/>
          <w:szCs w:val="24"/>
          <w:lang w:val="fr-FR" w:eastAsia="pl-PL"/>
        </w:rPr>
        <w:t>"Acquiring the Azalia project is another step in implementing our strategy to build a portfolio of our own renewable energy sources with a capacity of 500 MW. We will start construction after the May holiday to enjoy the first production of green energy from this project next year. With this transaction, the group has increased its capacity in the construction and operation phase to about 80 MW. So far, the Budimex Group's portfolio in renewable energy projects has already grown by the Magnolia Wind Farm in Wielkopolska, the Kamelia photovoltaic farm in Mszczonow near Warsaw, and several smaller projects. When BXF Energia partners – Budimex and Ferrovial – signed the partnership agreement a year ago, we set ourselves an ambitious goal which we are progressively achieving. In this time, we have built our own team that can develop projects from scratch, build them, and operate them,"</w:t>
      </w:r>
      <w:r w:rsidRPr="003101D8">
        <w:rPr>
          <w:rFonts w:eastAsia="Times New Roman" w:cstheme="minorHAnsi"/>
          <w:color w:val="000000" w:themeColor="text1"/>
          <w:sz w:val="24"/>
          <w:szCs w:val="24"/>
          <w:lang w:val="fr-FR" w:eastAsia="pl-PL"/>
        </w:rPr>
        <w:t xml:space="preserve"> says Piotr Świecki, CEO of BXF Energia.</w:t>
      </w:r>
    </w:p>
    <w:p w14:paraId="50DFEDEC" w14:textId="77777777" w:rsidR="003101D8" w:rsidRPr="003101D8" w:rsidRDefault="003101D8" w:rsidP="003101D8">
      <w:pPr>
        <w:rPr>
          <w:rFonts w:eastAsia="Times New Roman" w:cstheme="minorHAnsi"/>
          <w:color w:val="000000" w:themeColor="text1"/>
          <w:sz w:val="24"/>
          <w:szCs w:val="24"/>
          <w:lang w:val="es-ES" w:eastAsia="pl-PL"/>
        </w:rPr>
      </w:pPr>
      <w:r w:rsidRPr="003101D8">
        <w:rPr>
          <w:rFonts w:eastAsia="Times New Roman" w:cstheme="minorHAnsi"/>
          <w:color w:val="000000" w:themeColor="text1"/>
          <w:sz w:val="24"/>
          <w:szCs w:val="24"/>
          <w:lang w:val="fr-FR" w:eastAsia="pl-PL"/>
        </w:rPr>
        <w:t xml:space="preserve">BXF Energia is a joint venture between Budimex and the Spanish company Ferrovial. Budimex holds a majority stake (51%) in the entity. BXF Energia is executing Budimex Group's diversification strategy by developing a new area of its operations. </w:t>
      </w:r>
      <w:r w:rsidRPr="003101D8">
        <w:rPr>
          <w:rFonts w:eastAsia="Times New Roman" w:cstheme="minorHAnsi"/>
          <w:color w:val="000000" w:themeColor="text1"/>
          <w:sz w:val="24"/>
          <w:szCs w:val="24"/>
          <w:lang w:val="es-ES" w:eastAsia="pl-PL"/>
        </w:rPr>
        <w:t>The company's task is also to produce green energy for external customers.</w:t>
      </w:r>
    </w:p>
    <w:p w14:paraId="39B76242" w14:textId="77777777" w:rsidR="003101D8" w:rsidRPr="003101D8" w:rsidRDefault="003101D8" w:rsidP="003101D8">
      <w:pPr>
        <w:rPr>
          <w:rFonts w:eastAsia="Times New Roman" w:cstheme="minorHAnsi"/>
          <w:color w:val="000000" w:themeColor="text1"/>
          <w:sz w:val="24"/>
          <w:szCs w:val="24"/>
          <w:lang w:val="fr-FR" w:eastAsia="pl-PL"/>
        </w:rPr>
      </w:pPr>
      <w:r w:rsidRPr="003101D8">
        <w:rPr>
          <w:rFonts w:eastAsia="Times New Roman" w:cstheme="minorHAnsi"/>
          <w:i/>
          <w:iCs/>
          <w:color w:val="000000" w:themeColor="text1"/>
          <w:sz w:val="24"/>
          <w:szCs w:val="24"/>
          <w:lang w:val="es-ES" w:eastAsia="pl-PL"/>
        </w:rPr>
        <w:t xml:space="preserve">"Regardless of the Azalia project transaction, we are independently developing wind and photovoltaic farm projects. </w:t>
      </w:r>
      <w:r w:rsidRPr="003101D8">
        <w:rPr>
          <w:rFonts w:eastAsia="Times New Roman" w:cstheme="minorHAnsi"/>
          <w:i/>
          <w:iCs/>
          <w:color w:val="000000" w:themeColor="text1"/>
          <w:sz w:val="24"/>
          <w:szCs w:val="24"/>
          <w:lang w:val="fr-FR" w:eastAsia="pl-PL"/>
        </w:rPr>
        <w:t>Currently, we have 420 MW of PV projects and 410 MW of wind projects at various stages of development in our portfolio. We remain open to cooperation with landowners and partners with whom we can jointly develop the portfolio,"</w:t>
      </w:r>
      <w:r w:rsidRPr="003101D8">
        <w:rPr>
          <w:rFonts w:eastAsia="Times New Roman" w:cstheme="minorHAnsi"/>
          <w:color w:val="000000" w:themeColor="text1"/>
          <w:sz w:val="24"/>
          <w:szCs w:val="24"/>
          <w:lang w:val="fr-FR" w:eastAsia="pl-PL"/>
        </w:rPr>
        <w:t xml:space="preserve"> says Tomasz Grzęda, a member of the BXF Energia board responsible for project development.</w:t>
      </w:r>
    </w:p>
    <w:p w14:paraId="4B414A8E" w14:textId="77777777" w:rsidR="003101D8" w:rsidRPr="003101D8" w:rsidRDefault="003101D8" w:rsidP="003101D8">
      <w:pPr>
        <w:rPr>
          <w:rFonts w:eastAsia="Times New Roman" w:cstheme="minorHAnsi"/>
          <w:color w:val="000000" w:themeColor="text1"/>
          <w:sz w:val="24"/>
          <w:szCs w:val="24"/>
          <w:lang w:val="fr-FR" w:eastAsia="pl-PL"/>
        </w:rPr>
      </w:pPr>
      <w:r w:rsidRPr="003101D8">
        <w:rPr>
          <w:rFonts w:eastAsia="Times New Roman" w:cstheme="minorHAnsi"/>
          <w:color w:val="000000" w:themeColor="text1"/>
          <w:sz w:val="24"/>
          <w:szCs w:val="24"/>
          <w:lang w:val="fr-FR" w:eastAsia="pl-PL"/>
        </w:rPr>
        <w:t>The company plans to issue a permit to start construction work in May 2024 to bring the power plant online in the second half of 2025. Budimex SA will be the contractor for the installation.</w:t>
      </w:r>
    </w:p>
    <w:p w14:paraId="22D5F57E" w14:textId="77777777" w:rsidR="003101D8" w:rsidRPr="003101D8" w:rsidRDefault="003101D8" w:rsidP="003101D8">
      <w:pPr>
        <w:rPr>
          <w:rFonts w:eastAsia="Times New Roman" w:cstheme="minorHAnsi"/>
          <w:color w:val="000000" w:themeColor="text1"/>
          <w:lang w:val="fr-FR" w:eastAsia="pl-PL"/>
        </w:rPr>
      </w:pPr>
      <w:r w:rsidRPr="003101D8">
        <w:rPr>
          <w:rFonts w:eastAsia="Times New Roman" w:cstheme="minorHAnsi"/>
          <w:color w:val="000000" w:themeColor="text1"/>
          <w:lang w:val="fr-FR" w:eastAsia="pl-PL"/>
        </w:rPr>
        <w:t>BUDIMEX SA is a company with a fifty-five-year tradition, significantly contributing to Poland's economic development. Since 1995, the company has been listed on the Warsaw Stock Exchange, with the Spanish firm Ferrovial as its strategic investor. Since 2011, Budimex has been included in the index of the most responsible stock market companies. The Budimex Capital Group includes Mostostal Kraków, BXF Energia, Budimex Mobility, and FBSerwis. The group has over 7000 highly specialized employees performing services in road, rail, cubature, hydraulic, energy, industrial, and military investment implementation. Additionally, the business profile includes service activities (waste management and road infrastructure) and investments in the renewable energy sector.</w:t>
      </w:r>
    </w:p>
    <w:p w14:paraId="05379654" w14:textId="77777777" w:rsidR="003101D8" w:rsidRPr="003101D8" w:rsidRDefault="003101D8" w:rsidP="003101D8">
      <w:pPr>
        <w:rPr>
          <w:rFonts w:eastAsia="Times New Roman" w:cstheme="minorHAnsi"/>
          <w:color w:val="000000" w:themeColor="text1"/>
          <w:lang w:val="fr-FR" w:eastAsia="pl-PL"/>
        </w:rPr>
      </w:pPr>
      <w:r w:rsidRPr="003101D8">
        <w:rPr>
          <w:rFonts w:eastAsia="Times New Roman" w:cstheme="minorHAnsi"/>
          <w:color w:val="000000" w:themeColor="text1"/>
          <w:lang w:val="fr-FR" w:eastAsia="pl-PL"/>
        </w:rPr>
        <w:t>Ferrovial, a leading global private investor in the transport infrastructure sector, employs about 57,000 people and operates in over 25 countries. Ferrovial has been a strategic investor of Budimex since 2000, holding a 50.1% stake in our company. Key assets managed by it include the Canadian highway 407ETR and London's Heathrow Airport. The company also provides municipal services to over 800 cities in Spain and millions of passengers of the Madrid metro.</w:t>
      </w:r>
    </w:p>
    <w:p w14:paraId="408EC6CB" w14:textId="77777777" w:rsidR="003101D8" w:rsidRPr="003101D8" w:rsidRDefault="003101D8" w:rsidP="003101D8">
      <w:pPr>
        <w:rPr>
          <w:rFonts w:eastAsia="Times New Roman" w:cstheme="minorHAnsi"/>
          <w:color w:val="000000" w:themeColor="text1"/>
          <w:lang w:val="fr-FR" w:eastAsia="pl-PL"/>
        </w:rPr>
      </w:pPr>
      <w:r w:rsidRPr="003101D8">
        <w:rPr>
          <w:rFonts w:eastAsia="Times New Roman" w:cstheme="minorHAnsi"/>
          <w:color w:val="000000" w:themeColor="text1"/>
          <w:lang w:val="fr-FR" w:eastAsia="pl-PL"/>
        </w:rPr>
        <w:t>Ferrovial's business model focuses on integrated infrastructure management. It conducts investments in the areas of DBFOM (design, build, finance, operate, and maintain). Ferrovial's business lines include services, highways, construction, airports, and energy.</w:t>
      </w:r>
    </w:p>
    <w:p w14:paraId="31EAAE37" w14:textId="64E9E9C1" w:rsidR="007A268B" w:rsidRPr="003101D8" w:rsidRDefault="007A268B" w:rsidP="003101D8">
      <w:pPr>
        <w:rPr>
          <w:rFonts w:cstheme="minorHAnsi"/>
          <w:sz w:val="20"/>
          <w:szCs w:val="20"/>
          <w:lang w:val="fr-FR"/>
        </w:rPr>
      </w:pPr>
    </w:p>
    <w:sectPr w:rsidR="007A268B" w:rsidRPr="003101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62"/>
    <w:rsid w:val="00050383"/>
    <w:rsid w:val="000B75D7"/>
    <w:rsid w:val="00110345"/>
    <w:rsid w:val="003101D8"/>
    <w:rsid w:val="00334103"/>
    <w:rsid w:val="00425709"/>
    <w:rsid w:val="0044205E"/>
    <w:rsid w:val="00534EEF"/>
    <w:rsid w:val="007A268B"/>
    <w:rsid w:val="007D188A"/>
    <w:rsid w:val="00864A89"/>
    <w:rsid w:val="009034AB"/>
    <w:rsid w:val="00A4393F"/>
    <w:rsid w:val="00A77D61"/>
    <w:rsid w:val="00C82479"/>
    <w:rsid w:val="00CC1CCF"/>
    <w:rsid w:val="00D72562"/>
    <w:rsid w:val="00DE20A7"/>
    <w:rsid w:val="00F01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6AA20"/>
  <w15:chartTrackingRefBased/>
  <w15:docId w15:val="{D88B10B2-613B-4507-B14B-EB2BA31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semiHidden/>
    <w:rsid w:val="00DE20A7"/>
    <w:pPr>
      <w:spacing w:after="0" w:line="240" w:lineRule="auto"/>
    </w:pPr>
  </w:style>
  <w:style w:type="character" w:styleId="Odwoaniedokomentarza">
    <w:name w:val="annotation reference"/>
    <w:basedOn w:val="Domylnaczcionkaakapitu"/>
    <w:uiPriority w:val="99"/>
    <w:semiHidden/>
    <w:unhideWhenUsed/>
    <w:rsid w:val="00DE20A7"/>
    <w:rPr>
      <w:sz w:val="16"/>
      <w:szCs w:val="16"/>
    </w:rPr>
  </w:style>
  <w:style w:type="paragraph" w:styleId="Tekstkomentarza">
    <w:name w:val="annotation text"/>
    <w:basedOn w:val="Normalny"/>
    <w:link w:val="TekstkomentarzaZnak"/>
    <w:uiPriority w:val="99"/>
    <w:unhideWhenUsed/>
    <w:rsid w:val="00DE20A7"/>
    <w:pPr>
      <w:spacing w:line="240" w:lineRule="auto"/>
    </w:pPr>
    <w:rPr>
      <w:sz w:val="20"/>
      <w:szCs w:val="20"/>
    </w:rPr>
  </w:style>
  <w:style w:type="character" w:customStyle="1" w:styleId="TekstkomentarzaZnak">
    <w:name w:val="Tekst komentarza Znak"/>
    <w:basedOn w:val="Domylnaczcionkaakapitu"/>
    <w:link w:val="Tekstkomentarza"/>
    <w:uiPriority w:val="99"/>
    <w:rsid w:val="00DE20A7"/>
    <w:rPr>
      <w:sz w:val="20"/>
      <w:szCs w:val="20"/>
    </w:rPr>
  </w:style>
  <w:style w:type="paragraph" w:styleId="Tematkomentarza">
    <w:name w:val="annotation subject"/>
    <w:basedOn w:val="Tekstkomentarza"/>
    <w:next w:val="Tekstkomentarza"/>
    <w:link w:val="TematkomentarzaZnak"/>
    <w:uiPriority w:val="99"/>
    <w:semiHidden/>
    <w:unhideWhenUsed/>
    <w:rsid w:val="00DE20A7"/>
    <w:rPr>
      <w:b/>
      <w:bCs/>
    </w:rPr>
  </w:style>
  <w:style w:type="character" w:customStyle="1" w:styleId="TematkomentarzaZnak">
    <w:name w:val="Temat komentarza Znak"/>
    <w:basedOn w:val="TekstkomentarzaZnak"/>
    <w:link w:val="Tematkomentarza"/>
    <w:uiPriority w:val="99"/>
    <w:semiHidden/>
    <w:rsid w:val="00DE2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B385A2AF4D3C4FB81BCFF20DCDA9CB" ma:contentTypeVersion="18" ma:contentTypeDescription="Utwórz nowy dokument." ma:contentTypeScope="" ma:versionID="384ec19c1f61af45cebce371412ea060">
  <xsd:schema xmlns:xsd="http://www.w3.org/2001/XMLSchema" xmlns:xs="http://www.w3.org/2001/XMLSchema" xmlns:p="http://schemas.microsoft.com/office/2006/metadata/properties" xmlns:ns3="50f25d39-0a7f-422d-aed3-86eb44abc7c0" xmlns:ns4="4901ddd2-204c-456a-8009-dc399b42e3d8" targetNamespace="http://schemas.microsoft.com/office/2006/metadata/properties" ma:root="true" ma:fieldsID="cea938498be993da62922f53e31ef7c3" ns3:_="" ns4:_="">
    <xsd:import namespace="50f25d39-0a7f-422d-aed3-86eb44abc7c0"/>
    <xsd:import namespace="4901ddd2-204c-456a-8009-dc399b42e3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AutoKeyPoints" minOccurs="0"/>
                <xsd:element ref="ns3:MediaServiceKeyPoint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25d39-0a7f-422d-aed3-86eb44abc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01ddd2-204c-456a-8009-dc399b42e3d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f25d39-0a7f-422d-aed3-86eb44abc7c0" xsi:nil="true"/>
  </documentManagement>
</p:properties>
</file>

<file path=customXml/itemProps1.xml><?xml version="1.0" encoding="utf-8"?>
<ds:datastoreItem xmlns:ds="http://schemas.openxmlformats.org/officeDocument/2006/customXml" ds:itemID="{90773BF2-3528-4FAE-827E-0A15632CC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25d39-0a7f-422d-aed3-86eb44abc7c0"/>
    <ds:schemaRef ds:uri="4901ddd2-204c-456a-8009-dc399b42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CC748-AE90-44F6-B54C-317E282CFFAB}">
  <ds:schemaRefs>
    <ds:schemaRef ds:uri="http://schemas.microsoft.com/sharepoint/v3/contenttype/forms"/>
  </ds:schemaRefs>
</ds:datastoreItem>
</file>

<file path=customXml/itemProps3.xml><?xml version="1.0" encoding="utf-8"?>
<ds:datastoreItem xmlns:ds="http://schemas.openxmlformats.org/officeDocument/2006/customXml" ds:itemID="{5528AC72-D0CA-4FC9-AEA5-F4C2FBD52F7E}">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4901ddd2-204c-456a-8009-dc399b42e3d8"/>
    <ds:schemaRef ds:uri="50f25d39-0a7f-422d-aed3-86eb44abc7c0"/>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3444</Characters>
  <Application>Microsoft Office Word</Application>
  <DocSecurity>4</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Świecki, Piotr</dc:creator>
  <cp:keywords/>
  <dc:description/>
  <cp:lastModifiedBy>Wrzosek, Michał</cp:lastModifiedBy>
  <cp:revision>2</cp:revision>
  <dcterms:created xsi:type="dcterms:W3CDTF">2024-04-25T16:26:00Z</dcterms:created>
  <dcterms:modified xsi:type="dcterms:W3CDTF">2024-04-25T16:26:00Z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0x01010036B385A2AF4D3C4FB81BCFF20DCDA9CB</vt:lpwstr>
  </property>
</Properties>
</file>