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09.05.2024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wspiera młodych innowatorów -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 Supptrail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INTU Circularity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oraz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4"/>
          <w:szCs w:val="24"/>
          <w:rtl w:val="0"/>
        </w:rPr>
        <w:t xml:space="preserve">Misja Uważność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finalistami programu Impactful Leaders 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highlight w:val="white"/>
          <w:rtl w:val="0"/>
        </w:rPr>
        <w:t xml:space="preserve">Supptrail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highlight w:val="white"/>
          <w:rtl w:val="0"/>
        </w:rPr>
        <w:t xml:space="preserve">INTU Circularity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oraz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highlight w:val="white"/>
          <w:rtl w:val="0"/>
        </w:rPr>
        <w:t xml:space="preserve">Misja Uważność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zostali zwycięzcami programu Impactful Leaders, którego celem było wsparcie studentów i młodych ludzi w dokonywaniu zmian społecznych i środowiskowych poprzez rozwijanie projektów i startupów pozytywnego wpływu. Program wychodził naprzeciw potrzebom innowacyjnych działań na rzecz zdrowia psychofizycznego, środowiska i społeczeństwa. Inicjatywa zrealizowana została przez Youth Business Poland we współpracy z Carrefour Polska i foodtech.ac. oraz sfinansowana przez Fundację Carrefour.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Do programu Impactful Leaders zaproszone zostały zespoły młodych ludzi oraz studentów z Warszawy oraz mniejszych miejscowości na Mazowszu, które wzięły udział w warsztatach na temat rozwoju umiejętności w zakresie przedsiębiorczości i przywództwa oraz kompetencji miękkich. Uczestnicy wzięli udział w warsztatach Open Days oraz Hackathonie w formie interaktywnego design sprintu, pomagającego przełożyć ich innowacyjne pomysły na konkretne działania.  Następnie zostały wyłonione najlepsze zespoły, które otrzymały kompleksowe wsparcie w formie mentoringu i szkoleń.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Podczas wielkiego finału programu, który odbył się pod koniec kwietnia br., 10 zespołów zaprezentowało swoje projekty przed Jury, w którego skład weszli Justyna Orzeł - wiceprezeska Carrefour Polska, prof. Boleslaw Rok z Akademii Leona Koźmińskiego, Marcin Koziorowski CEO &amp; Co-Founder EcoBean, Adrian Migoń CEO Youth Business Poland oraz Piotr Grabowski współzałożyciel foodtech.ac. W wyniku głosowania, zwycięzcami Impactful Leaders zostały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Supptrail, INTU Circularity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oraz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Misja Uważność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natomiast specjalnie wyróżnienie otrzymał projekt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BioCommunity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Supptrail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- to platforma do zarządzania łańcuchem dostaw w przemyśle odzieżowym i tekstylnym. Obejmuje ona m.in. mapowanie pełnych łańcuchów dostaw, ocenę i wybór dostawców na podstawie wskaźników zrównoważonego rozwoju, certyfikatów, obliczenia śladu węglowego oraz śledzenie i uwierzytelnianie produktów (nagroda 50 tysięcy złotych).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INTU Circularity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- to marka odzieżowa o zrównoważonym i wpływowym podejściu, aktywnie angażującą się w ochronę środowiska poprzez ponowne wykorzystanie surowców do produkcji ubrań. Współpracuje z innymi markami odzieżowymi, odzyskując ich niesprzedane kolekcje oraz nieużywane tekstylia (nagroda 10 tysięcy złotych).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Misja Uważność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- to platforma wprowadzająca uważność do szkół poprzez lekcje online, warsztaty i wskazówki dotyczące infrastruktury (nagroda 10 tysięcy złotych).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Wyróżnienie Jury otrzymało natomiast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BioCommunity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- projekt promujący i wspierający tworzenie spółdzielni energetycznych i biogazowni rolniczych. 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left="720"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Finał programu Impactful Leaders pokazał jak ogromny potencjał drzemie w młodym pokoleniu. Bardzo cieszę się, że dzięki wsparciu Fundacji Carrefour, wspólnie z Youth Business Poland oraz foodtech.ac, mogliśmy pomóc młodym ludziom zrealizować ich marzenia i połączyć pomysły na biznes z troską o środowisko naturalne -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powiedziała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Justyna Orzeł, Wiceprezeska i Sekretarz Generalna Carrefour Polska.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Ten program pokazał również, jak ważne są w biznesie inkluzywność i międzypokoleniowość, i jak wiele jesteśmy w stanie dzięki nim osiągnąć. Dziękuję serdecznie wszystkich uczestnikom programu oraz Adrianowi z Youth Business Poland oraz Piotrowi z foodtech.ac. Udzielając wsparcia mentorskiego nie tylko wiele się nauczyliśmy, ale i wzajemnie zainspirowaliśmy. Jestem przekonana, że takie właśnie projekty wykorzystujące wiedzę i umiejętności różnych pokoleń, są w stanie przynieść realną zmianę i długofalowe korzyści dla całego naszego społeczeństwa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– dodała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Justyna Orzeł.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Od 10 lat widzimy, stale rosnącą chęć zaangażowania młodych osób na rzecz działań prospołecznych i prośrodowiskowych. Pokazują to też różne badania. Research przeprowadzony przez organizację pozarządową Climate KIC pokazał, że 90% młodych Polaków (w wieku 16-30) deklaruje gotowość do podjęcia działań na rzecz ochrony środowiska. Dlatego też wspólnie z Fundacją Carrefour wychodzimy naprzeciw potrzebom młodego pokolenia, dając im przestrzeń i wsparcie do realizowania swoich projektów pozytywnego wpływu. Cieszymy się również, że program Impactful Leaders spotkał się z tak dużym zaangażowaniem uczestników, a ich progres i finałowe prezentacje przerosły nasze oczekiwania. Ogromnie gratulujemy wszystkim finalistom i laureatom!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-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mówi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Adrian Migoń, CEO Youth Business Poland.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Projekt Impactful Leaders został sfinansowany przez międzynarodową Fundację Carrefour, które celem jest edukacja żywieniowa i zapewnienie bezpieczeństwa żywnościowego dla osób wykluczonych i najbardziej potrzebujących. 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6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QedhmGi78NM4HPcyI2BNyN7DQg==">CgMxLjA4AHIhMW00akJtVlVfcVZwUjZEQlg5TUUwTGlJTmYyRHFpQXNJ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