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27.11.2024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Carrefour podwaja ofertę zabawek przed Świętami - ponad 4000 produktów dla dzieci… i dorosłych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znacznie powiększył ofertę zabawek przed tegorocznymi Świętami Bożego Narodzenia. Tylko w tym asortymencie sieć podwoiła liczbę referencji do ponad 4000 produktów, co czyni ją jedną z najszerszych ofert na polskim rynku detalicznym, dostępnych w sklepach stacjonarnych. Klienci znajdą w Carrefour jednak nie tylko zabawki dla dzieci w każdym wieku, ale także zabawki dla dorosłych.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Zabawki to od lat jeden z kluczowych asortymentów non-food, który tradycyjnie pojawia się w sklepach jako pierwszy, rozpoczynając sezon zakupów świątecznych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tym roku Carrefour Polska zaoferował w swoich sklepach ponad 4000 różnych propozycji zabawek, czyli ponad 2 razy więcej niż można znaleźć w stałym asortymencie tej sieci. Zabawki zostały wyeksponowane w głównych alejach sklepów, pogrupowane według wieku dzieci, tematycznie oraz w ramach specjalnych ekspozycji przygotowanych we współpracy z dostawcami.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Zgodne z aktualnymi trendami w tej kategorii, 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ofercie Carrefour znalazły się zarówno zabawki dla dzieci, jak i również zabawki dla starszych grup wiekowych, w tym także dla osób dorosłych. Wśród tych ostatnich, dużym zainteresowaniem cieszą się m.in. zestawy LEGO z kolekcji Adults związane ze sztuką, kulturą oraz architekturą, a także gry tematyczne i puzzle artystyczne. Carrefour wprowadza też do swojego asortymentu  wiele nowości, w tym również kolekcje dostępne w tej sieci na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wyłączność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Tegoroczna oferta zabawek w Carrefour to ponad 4000 referencji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Mamy produkty dla dzieci w każdym wieku i na każdą kieszeń. Zgodnie z najnowszymi trendami, nie zapominamy również o dorosłych, którzy coraz częściej poszukują zabawek nie tylko dla swoich podopiecznych, ale także dla siebie. W tym gorącym okresie przedświątecznym chcemy, aby zakupy w Carrefour ułatwiały naszym klientom wybór i niełatwe decyzje prezentowe. Dzięki naszej najszerszej ofercie zabawek, atrakcyjnym promocjom i interaktywnym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katalogom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handlowym, każdy święty Mikołaj znajdzie dla swoich bliskich coś, co przyniesie im radość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mówi Anna Waszkiewicz, Dyrektorka Produktów Przemysłowych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klasycznej ofercie zabawkowej Carrefour dla dzieci, pojawiło się w tym roku wiele nowości. Tegorocznym hitem i najbardziej poszukiwanymi produktami 2024 roku są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produkty z licencji Stitch oraz Koci Domek Gabi, a także tradycyjnie - najnowsze edycje klocków LEGO oraz maskotki i puzzle.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Dla najmłodszych dzieci sieć przygotowała interaktywne zabawki edukacyjne, w tym znanych marek jak Fisher Price, które wspierają rozwój umiejętności poznawczych i motorycznych. Dla starszych dzieci oferta obejmuje produkty gamingowe, duże zestawy konstrukcyjne oraz produkty dla kolekcjonerów, jak np. figurki Funko/Marvel. 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Innowacją tego roku jest katalog handlowy Carrefour w nowej odsłonie. Przy wybranych produktach zostały zamieszczone w nim specjalne kody QR, które prezentują różne funkcjonalności zabawek, a cała oferta podzielona została tematycznie i wiekowo, co ułatwi rodzicom wybór prezentów i podjęcie decyzję o zakupie. W katalogu klienci znajdą także atrakcyjne promocje, takie jak " 2+ 1 gratis" oraz "1+1 50% taniej".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Kampania promująca ofertę zabawek trwa do 24 grudnia 2024 roku i obejmuje różnorodne kanały komunikacji, w tym telewizję, radio, internet oraz media społecznościowe. Katalog handlowy jest dostępny online na stronie internetowej: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https://www.carrefour.pl/promocje/gazetka-promocyjna/5588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EE646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pl/promocje/gazetka-promocyjna/5588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9hDTrQFT3F/lIYNTKldcaFfBgw==">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