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05.02.2025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Dubajska czekolada hitem sprzedażowym w Carrefour!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Nie słabnie zainteresowanie dubajskimi smakami w naszym kraju. W sklepach Carrefour Polska dubajska czekolada nadziewana kremem z pistacji znalazła się w TOP najlepiej sprzedających się produktów w minionym tygodniu. Ten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inspirowany stylem dubaj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skim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produkt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był jednocześnie najlepiej sprzedającym się wyrobem z liczącego ponad 3000 produktów asortymentu Kuchni Świata.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Swoją popularność w Polsce dubajskie słodycze zawdzięczają mediom społecznościowym. To tam na początku roku pojawił się trend związany z dubajskimi słodyczami, w tym przede wszystkim oryginalnymi czekoladami z kremem pistacjowym, produkowanym w tym kraju.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Szybko stały się one obiektem pożądania wielu Polaków, ale ze względu na bardzo mała dostępność i wysoką cenę, bardzo trudnym do zdobycia.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odpowiedzi na zainteresowanie klientów, Carrefour Polska na początku bieżącego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roku, poszerzył stałą ofertę swojego najnowszego konceptu handlowego C4ndyland, oferowanego w ramach asortymentu Kuchni Świata, o oryginalne wyroby z Dubaju. W ofercie sieci znalazły się nie tylko dubajska czekolada, ale także krem do smarowania inspirowany wnętrzem dubajskiej czekolady oraz pistacjowy napój gazowany. Czekolada, która w minionym tygodniu dostępna była w promocyjnej cenie 15 zł za 100-gramową tabliczkę stała się jedną z 5 topowych pozycji sprzedażowych w całej sieci Carrefour w Polsce.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Carrefour Polska na bieżąco śledzimy trendy, aby szybko i skutecznie odpowiadać na zmieniające się oczekiwania klientów, także tych z młodego pokolenia. Pod koniec ubiegłego roku zauważyliśmy w mediach społecznościowych rosnące zainteresowanie dubajską czekoladą i bardzo szybko wprowadziliśmy ten produkt do naszych sklepów. Był to strzał w dziesiątkę - w minionym tygodniu czekolada ta stała się jednym z najpopularniejszych produktów kupowanych w całej naszej sieci w Polsce. Naszym celem jest bycie pierwszym wyborem klientów pod względem nowości produktowych, które dodatkowe mogą kupić w Carrefour na stałe i w atrakcyjnych cenach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mówi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Malina Brandt, Menedżer ds Rozwoju Formatów i Konceptów w Carrefour Polska.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oferta dubajska dostępna jest we wszystkich sklepach Carrefour. Jednak wszyscy amatorzy zagranicznych smaków odnajdą coś dla siebie w ponad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sklepach w Polsce, w których funkcjonuje specjalna strefa C4ndyland. To nowy koncept handlowy Carrefoura dostępny w ramach asortymentu Kuchni Świata i oferujący słodycze oraz oryginalne wyroby z takich krajów, jak m.in. Japonia, Wietnam, Stany Zjednoczone czy właśnie Emiraty Arabskie. Łącznie w stałej ofercie sklepów tej sieci Polacy znajdą już ponad 3000 oryginalnych zagranicznych produktów.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rfZ8BFP0cCS8FuEadRyMzgrcA==">CgMxLjA4AHIhMWhYajhtMHhKbWZfc2JxR3JNMllMZkh6dW1yaENvRTBp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