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Warszawa, </w:t>
      </w:r>
      <w:r w:rsidDel="00000000" w:rsidR="00000000" w:rsidRPr="00000000">
        <w:rPr>
          <w:rtl w:val="0"/>
        </w:rPr>
        <w:t xml:space="preserve">5 </w:t>
      </w:r>
      <w:r w:rsidDel="00000000" w:rsidR="00000000" w:rsidRPr="00000000">
        <w:rPr>
          <w:color w:val="000000"/>
          <w:rtl w:val="0"/>
        </w:rPr>
        <w:t xml:space="preserve">lutego 2025 r.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Szybsza obsługa, skuteczniejsza logistyka i większa wygoda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klientów - Carrefour Polska wdraża kody 2D w swojej marce własnej</w:t>
      </w:r>
    </w:p>
    <w:p w:rsidR="00000000" w:rsidDel="00000000" w:rsidP="00000000" w:rsidRDefault="00000000" w:rsidRPr="00000000" w14:paraId="00000006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Carrefour Polska podpisał list intencyjny, zobowiązując się do wdrożenia kodów 2D od GS1 na produktach marki własnej. W ramach tego zobowiązania, sieć planuje w najbliższych miesiącach wprowadzenie pierwszych produktów wykorzystujących nowe kody w Polsce oraz przystosowanie wszystkich swoich kas do ich odczytywania do końca 2027 roku. Celem Carrefour jest wykorzystanie nowej technologii do przyspieszenia obsługi i podniesienia komfortu klientów na zakupach, a także zwiększenia skuteczności logistyki. </w:t>
      </w:r>
    </w:p>
    <w:p w:rsidR="00000000" w:rsidDel="00000000" w:rsidP="00000000" w:rsidRDefault="00000000" w:rsidRPr="00000000" w14:paraId="0000000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Technologia kodów 2D stwarza nowe możliwości zarówno w zakresie optymalizacji zarządzania łańcuchem dostaw, jak i zapewnienia klientom łatwego dostępu do rzetelnych informacji o produktach. Przedstawiciele firmy Carrefour Polska wyrazili poparcie dla decyzji podjętych przez Radę GS1 i Consumer Goods Forum o zastąpieniu jednowymiarowych kodów kreskowych kodami 2D od GS1 do końca 2027 roku. Zadeklarowali również współpracę z GS1 Polska w celu przygotowania swoich sklepów do wdrożenia kodów 2D na polskim rynku, zgodnie z międzynarodowymi standardami GS1. </w:t>
      </w:r>
    </w:p>
    <w:p w:rsidR="00000000" w:rsidDel="00000000" w:rsidP="00000000" w:rsidRDefault="00000000" w:rsidRPr="00000000" w14:paraId="00000008">
      <w:pPr>
        <w:jc w:val="both"/>
        <w:rPr>
          <w:b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„Nawiązanie partnerstwa z GS1 odzwierciedla zaangażowanie naszej firmy w przyspieszenie transformacji cyfrowej oraz wspieranie odpowiedzialnej i świadomej konsumpcji. Już w marcu ubiegłego roku zaprezentowaliśmy w Polsce pierwszy produkt - wodę mineralną produkowaną pod naszą </w:t>
      </w:r>
      <w:r w:rsidDel="00000000" w:rsidR="00000000" w:rsidRPr="00000000">
        <w:rPr>
          <w:i w:val="1"/>
          <w:color w:val="000000"/>
          <w:rtl w:val="0"/>
        </w:rPr>
        <w:t xml:space="preserve">marką własną, który</w:t>
      </w:r>
      <w:r w:rsidDel="00000000" w:rsidR="00000000" w:rsidRPr="00000000">
        <w:rPr>
          <w:i w:val="1"/>
          <w:color w:val="000000"/>
          <w:rtl w:val="0"/>
        </w:rPr>
        <w:t xml:space="preserve"> był wyposażony w kod 2D i spełniał wszystkie wymogi nadchodzącego systemu kaucyjnego. Technologia ta nie tylko pomaga śledzić obieg danego opakowania w całym łańcuchu dostaw, ale także dostarcza więcej informacji o produkcie oraz danych istotnych w logistyce i obiegu zwrotnym. Kod ten zapewnia też zupełnie nową jakość doświadczenia klienta oraz pozwala nam - retailerom, optymalizować kluczowe procesy biznesowe” - </w:t>
      </w:r>
      <w:r w:rsidDel="00000000" w:rsidR="00000000" w:rsidRPr="00000000">
        <w:rPr>
          <w:color w:val="000000"/>
          <w:rtl w:val="0"/>
        </w:rPr>
        <w:t xml:space="preserve">mówi </w:t>
      </w:r>
      <w:r w:rsidDel="00000000" w:rsidR="00000000" w:rsidRPr="00000000">
        <w:rPr>
          <w:b w:val="1"/>
          <w:color w:val="000000"/>
          <w:rtl w:val="0"/>
        </w:rPr>
        <w:t xml:space="preserve">Piotr Lubiewa-Wieleżyński, Dyrektor Rozwoju Sprzedaży w Carrefour Polska. </w:t>
      </w:r>
      <w:r w:rsidDel="00000000" w:rsidR="00000000" w:rsidRPr="00000000">
        <w:rPr>
          <w:color w:val="000000"/>
          <w:rtl w:val="0"/>
        </w:rPr>
        <w:t xml:space="preserve">„</w:t>
      </w:r>
      <w:r w:rsidDel="00000000" w:rsidR="00000000" w:rsidRPr="00000000">
        <w:rPr>
          <w:i w:val="1"/>
          <w:color w:val="000000"/>
          <w:rtl w:val="0"/>
        </w:rPr>
        <w:t xml:space="preserve">W najbliższych miesiącach planujemy wspólnie z GS1 wprowadzić do sprzedaży w naszych sklepach pierwsze produkty wyposażone w kody 2D. Dzięki nim będziemy mogli wdrażać kolejne innowacje w polskim handlu, m.in. w obszarze obsługi klienta czy współpracy z dostawcami” - </w:t>
      </w:r>
      <w:r w:rsidDel="00000000" w:rsidR="00000000" w:rsidRPr="00000000">
        <w:rPr>
          <w:color w:val="000000"/>
          <w:rtl w:val="0"/>
        </w:rPr>
        <w:t xml:space="preserve">dodaje </w:t>
      </w:r>
      <w:r w:rsidDel="00000000" w:rsidR="00000000" w:rsidRPr="00000000">
        <w:rPr>
          <w:b w:val="1"/>
          <w:color w:val="000000"/>
          <w:rtl w:val="0"/>
        </w:rPr>
        <w:t xml:space="preserve">Piotr Lubiewa-Wieleżyński.</w:t>
      </w:r>
    </w:p>
    <w:p w:rsidR="00000000" w:rsidDel="00000000" w:rsidP="00000000" w:rsidRDefault="00000000" w:rsidRPr="00000000" w14:paraId="0000000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Kody dwuwymiarowe pozwalają na zapisanie znacznie większej ilości danych w jednym symbolu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niż tradycyjny kod kreskowy, np. numeru GTIN, numeru partii, daty ważności, kraju pochodzenia, składu produktu, informacji o zawartych alergenach czy wpływie produktów na środowisko. Dodatkowo mogą być wykorzystywane do udostępniania kuponów rabatowych, instrukcji obsługi, certyfikatów czy recenzji użytkowników. Posiadanie kompletu informacji w jednym miejscu zwiększa transparentność i umożliwi klientom podejmowanie bardziej świadomych decyzji.</w:t>
      </w:r>
    </w:p>
    <w:p w:rsidR="00000000" w:rsidDel="00000000" w:rsidP="00000000" w:rsidRDefault="00000000" w:rsidRPr="00000000" w14:paraId="0000000A">
      <w:pPr>
        <w:spacing w:line="259" w:lineRule="auto"/>
        <w:jc w:val="both"/>
        <w:rPr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„</w:t>
      </w:r>
      <w:r w:rsidDel="00000000" w:rsidR="00000000" w:rsidRPr="00000000">
        <w:rPr>
          <w:i w:val="1"/>
          <w:color w:val="000000"/>
          <w:rtl w:val="0"/>
        </w:rPr>
        <w:t xml:space="preserve">Podpisanie listu intencyjnego z siecią Carrefour Polska to ważny krok w transformacji polskiego handlu detalicznego w kierunku nowoczesnej i spersonalizowanej obsługi klienta. Kody 2D od GS1 otwierają nowe możliwości zwiększenia transparentności, efektywności i lepszej komunikacji z konsumentem. Współpraca z Carrefour Polska to kolejny przykład, jak standardy GS1 wspierają branżę detaliczną w dostosowaniu się do wymagań współczesnego rynku i cyfryzacji procesów. Jesteśmy przekonani, że wdrożenie kodów 2D od GS1 przekłada się na wzmocnienie pozycji rynkowej firm, które decydują się na tę zmianę</w:t>
      </w:r>
      <w:r w:rsidDel="00000000" w:rsidR="00000000" w:rsidRPr="00000000">
        <w:rPr>
          <w:color w:val="000000"/>
          <w:rtl w:val="0"/>
        </w:rPr>
        <w:t xml:space="preserve">,” powiedziała </w:t>
      </w:r>
      <w:r w:rsidDel="00000000" w:rsidR="00000000" w:rsidRPr="00000000">
        <w:rPr>
          <w:b w:val="1"/>
          <w:color w:val="000000"/>
          <w:rtl w:val="0"/>
        </w:rPr>
        <w:t xml:space="preserve">dr inż. Elżbieta Hałas, Prezeska Zarządu GS1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color w:val="00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 GS1 Polska  </w:t>
      </w:r>
    </w:p>
    <w:p w:rsidR="00000000" w:rsidDel="00000000" w:rsidP="00000000" w:rsidRDefault="00000000" w:rsidRPr="00000000" w14:paraId="0000001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GS1 Polska jest częścią międzynarodowej organizacji not-for-profit GS1, która działa w 150 krajach i od początku swojego istnienia wspiera rozwój handlu. Najbardziej znanym usprawnieniem GS1 w tym zakresie są standaryzowane kody kreskowe, stosowane obecnie na całym świecie i uznane przez BBC za jedną z 50 rzeczy, które w największym stopniu przyczyniły się do powstania nowoczesnej gospodarki. Standardy opracowane przez GS1 umożliwiają firmom identyfikowanie, gromadzenie i udostępnianie informacji o produktach, lokalizacjach, partnerach, przesyłkach i zdarzeniach w całym łańcuchu dostaw. Skala i zasięg GS1 – lokalne organizacje członkowskie w 118 krajach, ponad 2 miliony Uczestników Systemu GS1 oraz 10 miliardów transakcji każdego dnia – pozwalają nam tworzyć wspólny język biznesu w postaci standardów GS1, które wspierają systemy i procesy na całym świecie.</w:t>
      </w:r>
    </w:p>
    <w:p w:rsidR="00000000" w:rsidDel="00000000" w:rsidP="00000000" w:rsidRDefault="00000000" w:rsidRPr="00000000" w14:paraId="00000011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568" w:top="850" w:left="850" w:right="850" w:header="2549" w:footer="56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209.0" w:type="dxa"/>
      <w:jc w:val="left"/>
      <w:tblLayout w:type="fixed"/>
      <w:tblLook w:val="0400"/>
    </w:tblPr>
    <w:tblGrid>
      <w:gridCol w:w="3423"/>
      <w:gridCol w:w="3393"/>
      <w:gridCol w:w="3393"/>
      <w:tblGridChange w:id="0">
        <w:tblGrid>
          <w:gridCol w:w="3423"/>
          <w:gridCol w:w="3393"/>
          <w:gridCol w:w="3393"/>
        </w:tblGrid>
      </w:tblGridChange>
    </w:tblGrid>
    <w:tr>
      <w:trPr>
        <w:cantSplit w:val="1"/>
        <w:trHeight w:val="1022" w:hRule="atLeast"/>
        <w:tblHeader w:val="0"/>
      </w:trPr>
      <w:tc>
        <w:tcPr>
          <w:tcBorders>
            <w:top w:color="b1b3b3" w:space="0" w:sz="4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Rule="auto"/>
            <w:ind w:right="357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-177793</wp:posOffset>
                </wp:positionH>
                <wp:positionV relativeFrom="paragraph">
                  <wp:posOffset>0</wp:posOffset>
                </wp:positionV>
                <wp:extent cx="1152528" cy="697860"/>
                <wp:effectExtent b="0" l="0" r="0" t="0"/>
                <wp:wrapNone/>
                <wp:docPr id="207103387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8" cy="697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b1b3b3" w:space="0" w:sz="4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Rule="auto"/>
            <w:ind w:right="357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b1b3b3" w:space="0" w:sz="4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Rule="auto"/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sz w:val="14"/>
              <w:szCs w:val="1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b w:val="1"/>
        <w:color w:val="002c6c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b w:val="1"/>
        <w:color w:val="002c6c"/>
      </w:rPr>
    </w:pPr>
    <w:r w:rsidDel="00000000" w:rsidR="00000000" w:rsidRPr="00000000">
      <w:rPr>
        <w:b w:val="1"/>
        <w:color w:val="002c6c"/>
        <w:rtl w:val="0"/>
      </w:rPr>
      <w:t xml:space="preserve">Fundacja GS1 Polska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76" w:lineRule="auto"/>
      <w:jc w:val="center"/>
      <w:rPr>
        <w:color w:val="002c6c"/>
      </w:rPr>
    </w:pPr>
    <w:r w:rsidDel="00000000" w:rsidR="00000000" w:rsidRPr="00000000">
      <w:rPr>
        <w:color w:val="002c6c"/>
        <w:rtl w:val="0"/>
      </w:rPr>
      <w:t xml:space="preserve">Malta Office Park, ul. Baraniaka 88B, bud. C, 61-131 Poznań tel. 61 62 81 590 gs1pl@gs1pl.org REGON: 363569948 NIP: 7831736664 KRS: 0000598394 Sąd Rejonowy Poznań – Nowe Miasto i Wilda w Poznaniu VIII Wydział Gospodarczy KRS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b w:val="1"/>
        <w:color w:val="f26334"/>
      </w:rPr>
    </w:pPr>
    <w:r w:rsidDel="00000000" w:rsidR="00000000" w:rsidRPr="00000000">
      <w:rPr>
        <w:b w:val="1"/>
        <w:color w:val="f26334"/>
        <w:rtl w:val="0"/>
      </w:rPr>
      <w:t xml:space="preserve">www.gs1pl.org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1962150</wp:posOffset>
          </wp:positionH>
          <wp:positionV relativeFrom="paragraph">
            <wp:posOffset>-1290636</wp:posOffset>
          </wp:positionV>
          <wp:extent cx="1057910" cy="894715"/>
          <wp:effectExtent b="0" l="0" r="0" t="0"/>
          <wp:wrapNone/>
          <wp:docPr id="207103387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2924175</wp:posOffset>
          </wp:positionH>
          <wp:positionV relativeFrom="paragraph">
            <wp:posOffset>-1547811</wp:posOffset>
          </wp:positionV>
          <wp:extent cx="2593975" cy="1419225"/>
          <wp:effectExtent b="0" l="0" r="0" t="0"/>
          <wp:wrapNone/>
          <wp:docPr id="20710338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65701" t="0"/>
                  <a:stretch>
                    <a:fillRect/>
                  </a:stretch>
                </pic:blipFill>
                <pic:spPr>
                  <a:xfrm>
                    <a:off x="0" y="0"/>
                    <a:ext cx="2593975" cy="1419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18"/>
        <w:szCs w:val="18"/>
        <w:lang w:val="pl-PL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</w:pPr>
    <w:rPr>
      <w:b w:val="1"/>
      <w:color w:val="f26334"/>
      <w:sz w:val="22"/>
      <w:szCs w:val="22"/>
    </w:rPr>
  </w:style>
  <w:style w:type="paragraph" w:styleId="Heading2">
    <w:name w:val="heading 2"/>
    <w:basedOn w:val="Normal"/>
    <w:next w:val="Normal"/>
    <w:pPr>
      <w:spacing w:before="240" w:lineRule="auto"/>
    </w:pPr>
    <w:rPr>
      <w:b w:val="1"/>
      <w:color w:val="002c6c"/>
    </w:rPr>
  </w:style>
  <w:style w:type="paragraph" w:styleId="Heading3">
    <w:name w:val="heading 3"/>
    <w:basedOn w:val="Normal"/>
    <w:next w:val="Normal"/>
    <w:pPr>
      <w:spacing w:before="240" w:lineRule="auto"/>
    </w:pPr>
    <w:rPr>
      <w:b w:val="1"/>
      <w:color w:val="002c6c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b w:val="1"/>
      <w:i w:val="1"/>
      <w:color w:val="f2633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lineRule="auto"/>
      <w:ind w:left="720"/>
    </w:pPr>
    <w:rPr>
      <w:b w:val="1"/>
      <w:color w:val="f2633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i w:val="1"/>
      <w:color w:val="892809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left"/>
    </w:pPr>
    <w:rPr>
      <w:rFonts w:ascii="Verdana" w:cs="Verdana" w:eastAsia="Verdana" w:hAnsi="Verdana"/>
      <w:b w:val="0"/>
      <w:i w:val="0"/>
      <w:smallCaps w:val="0"/>
      <w:strike w:val="0"/>
      <w:color w:val="002c6c"/>
      <w:sz w:val="36"/>
      <w:szCs w:val="36"/>
      <w:u w:val="none"/>
      <w:shd w:fill="auto" w:val="clear"/>
      <w:vertAlign w:val="baseline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spacing w:before="240"/>
      <w:outlineLvl w:val="0"/>
    </w:pPr>
    <w:rPr>
      <w:b w:val="1"/>
      <w:color w:val="f26334"/>
      <w:sz w:val="2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before="240"/>
      <w:outlineLvl w:val="1"/>
    </w:pPr>
    <w:rPr>
      <w:b w:val="1"/>
      <w:color w:val="002c6c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spacing w:before="240"/>
      <w:outlineLvl w:val="2"/>
    </w:pPr>
    <w:rPr>
      <w:b w:val="1"/>
      <w:color w:val="002c6c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eastAsia="MS PGothic"/>
      <w:b w:val="1"/>
      <w:bCs w:val="1"/>
      <w:i w:val="1"/>
      <w:iCs w:val="1"/>
      <w:color w:val="f2633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/>
      <w:ind w:left="720"/>
      <w:outlineLvl w:val="4"/>
    </w:pPr>
    <w:rPr>
      <w:rFonts w:eastAsia="MS PGothic"/>
      <w:b w:val="1"/>
      <w:color w:val="f26334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eastAsia="MS PGothic"/>
      <w:i w:val="1"/>
      <w:iCs w:val="1"/>
      <w:color w:val="892809"/>
    </w:rPr>
  </w:style>
  <w:style w:type="paragraph" w:styleId="Heading7">
    <w:name w:val="heading 7"/>
    <w:basedOn w:val="Normal"/>
    <w:next w:val="Normal"/>
    <w:pPr>
      <w:keepNext w:val="1"/>
      <w:keepLines w:val="1"/>
      <w:spacing w:after="0" w:before="200"/>
      <w:outlineLvl w:val="6"/>
    </w:pPr>
    <w:rPr>
      <w:rFonts w:eastAsia="MS PGothic"/>
      <w:i w:val="1"/>
      <w:iCs w:val="1"/>
      <w:color w:val="737373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next w:val="Normal"/>
    <w:uiPriority w:val="10"/>
    <w:qFormat w:val="1"/>
    <w:pPr>
      <w:suppressAutoHyphens w:val="1"/>
      <w:spacing w:after="240"/>
    </w:pPr>
    <w:rPr>
      <w:color w:val="002c6c"/>
      <w:sz w:val="36"/>
      <w:szCs w:val="36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NagwekZnak" w:customStyle="1">
    <w:name w:val="Nagłówek Znak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opkaZnak" w:customStyle="1">
    <w:name w:val="Stopka Znak"/>
    <w:basedOn w:val="DefaultParagraphFont"/>
  </w:style>
  <w:style w:type="paragraph" w:styleId="BalloonText">
    <w:name w:val="Balloon Text"/>
    <w:basedOn w:val="Normal"/>
    <w:rPr>
      <w:rFonts w:ascii="Lucida Grande" w:cs="Lucida Grande" w:hAnsi="Lucida Grande"/>
    </w:rPr>
  </w:style>
  <w:style w:type="character" w:styleId="TekstdymkaZnak" w:customStyle="1">
    <w:name w:val="Tekst dymka Znak"/>
    <w:basedOn w:val="DefaultParagraphFont"/>
    <w:rPr>
      <w:rFonts w:ascii="Lucida Grande" w:cs="Lucida Grande" w:hAnsi="Lucida Grande"/>
    </w:rPr>
  </w:style>
  <w:style w:type="character" w:styleId="Nagwek1Znak" w:customStyle="1">
    <w:name w:val="Nagłówek 1 Znak"/>
    <w:basedOn w:val="DefaultParagraphFont"/>
    <w:rPr>
      <w:rFonts w:ascii="Verdana" w:hAnsi="Verdana"/>
      <w:b w:val="1"/>
      <w:color w:val="f26334"/>
      <w:sz w:val="22"/>
      <w:szCs w:val="18"/>
    </w:rPr>
  </w:style>
  <w:style w:type="character" w:styleId="Nagwek2Znak" w:customStyle="1">
    <w:name w:val="Nagłówek 2 Znak"/>
    <w:basedOn w:val="DefaultParagraphFont"/>
    <w:rPr>
      <w:b w:val="1"/>
      <w:color w:val="002c6c"/>
    </w:rPr>
  </w:style>
  <w:style w:type="character" w:styleId="Nagwek3Znak" w:customStyle="1">
    <w:name w:val="Nagłówek 3 Znak"/>
    <w:basedOn w:val="DefaultParagraphFont"/>
    <w:rPr>
      <w:b w:val="1"/>
      <w:color w:val="002c6c"/>
    </w:rPr>
  </w:style>
  <w:style w:type="paragraph" w:styleId="Subtitle">
    <w:name w:val="Subtitle"/>
    <w:basedOn w:val="Normal"/>
    <w:next w:val="Normal"/>
    <w:uiPriority w:val="11"/>
    <w:qFormat w:val="1"/>
    <w:pPr>
      <w:spacing w:after="240"/>
    </w:pPr>
    <w:rPr>
      <w:color w:val="f26334"/>
      <w:sz w:val="28"/>
      <w:szCs w:val="28"/>
    </w:rPr>
  </w:style>
  <w:style w:type="paragraph" w:styleId="BodyText">
    <w:name w:val="Body Text"/>
    <w:basedOn w:val="BodyText2"/>
    <w:pPr>
      <w:spacing w:after="240"/>
    </w:pPr>
    <w:rPr>
      <w:sz w:val="22"/>
      <w:szCs w:val="22"/>
    </w:rPr>
  </w:style>
  <w:style w:type="character" w:styleId="TekstpodstawowyZnak" w:customStyle="1">
    <w:name w:val="Tekst podstawowy Znak"/>
    <w:basedOn w:val="DefaultParagraphFont"/>
    <w:rPr>
      <w:sz w:val="22"/>
      <w:szCs w:val="22"/>
    </w:rPr>
  </w:style>
  <w:style w:type="paragraph" w:styleId="BodyText2">
    <w:name w:val="Body Text 2"/>
    <w:basedOn w:val="Normal"/>
  </w:style>
  <w:style w:type="character" w:styleId="Tekstpodstawowy2Znak" w:customStyle="1">
    <w:name w:val="Tekst podstawowy 2 Znak"/>
    <w:basedOn w:val="DefaultParagraphFont"/>
  </w:style>
  <w:style w:type="paragraph" w:styleId="BodyTextFirstIndent">
    <w:name w:val="Body Text First Indent"/>
    <w:basedOn w:val="Normal"/>
    <w:pPr>
      <w:numPr>
        <w:numId w:val="1"/>
      </w:numPr>
    </w:pPr>
    <w:rPr>
      <w:sz w:val="16"/>
      <w:szCs w:val="16"/>
    </w:rPr>
  </w:style>
  <w:style w:type="character" w:styleId="TekstpodstawowyzwciciemZnak" w:customStyle="1">
    <w:name w:val="Tekst podstawowy z wcięciem Znak"/>
    <w:basedOn w:val="TekstpodstawowyZnak"/>
    <w:rPr>
      <w:rFonts w:ascii="Verdana" w:hAnsi="Verdana"/>
      <w:sz w:val="16"/>
      <w:szCs w:val="16"/>
    </w:rPr>
  </w:style>
  <w:style w:type="character" w:styleId="PageNumber">
    <w:name w:val="page number"/>
    <w:basedOn w:val="DefaultParagraphFont"/>
  </w:style>
  <w:style w:type="character" w:styleId="TytuZnak" w:customStyle="1">
    <w:name w:val="Tytuł Znak"/>
    <w:basedOn w:val="DefaultParagraphFont"/>
    <w:rPr>
      <w:rFonts w:ascii="Verdana" w:hAnsi="Verdana"/>
      <w:color w:val="002c6c"/>
      <w:sz w:val="36"/>
      <w:szCs w:val="36"/>
    </w:rPr>
  </w:style>
  <w:style w:type="paragraph" w:styleId="ListBullet">
    <w:name w:val="List Bullet"/>
    <w:basedOn w:val="Normal"/>
    <w:pPr>
      <w:tabs>
        <w:tab w:val="num" w:pos="720"/>
      </w:tabs>
      <w:ind w:left="720" w:hanging="720"/>
    </w:pPr>
  </w:style>
  <w:style w:type="paragraph" w:styleId="List">
    <w:name w:val="List"/>
    <w:basedOn w:val="Normal"/>
    <w:pPr>
      <w:ind w:left="360" w:hanging="360"/>
      <w:contextualSpacing w:val="1"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 w:val="1"/>
    </w:pPr>
  </w:style>
  <w:style w:type="paragraph" w:styleId="ListBullet2">
    <w:name w:val="List Bullet 2"/>
    <w:basedOn w:val="Normal"/>
    <w:pPr>
      <w:tabs>
        <w:tab w:val="num" w:pos="720"/>
      </w:tabs>
      <w:ind w:left="720" w:hanging="720"/>
    </w:pPr>
  </w:style>
  <w:style w:type="character" w:styleId="PodtytuZnak" w:customStyle="1">
    <w:name w:val="Podtytuł Znak"/>
    <w:basedOn w:val="DefaultParagraphFont"/>
    <w:rPr>
      <w:rFonts w:eastAsia="MS PGothic"/>
      <w:color w:val="f26334"/>
      <w:sz w:val="28"/>
      <w:szCs w:val="28"/>
    </w:rPr>
  </w:style>
  <w:style w:type="character" w:styleId="Nagwek4Znak" w:customStyle="1">
    <w:name w:val="Nagłówek 4 Znak"/>
    <w:basedOn w:val="DefaultParagraphFont"/>
    <w:rPr>
      <w:rFonts w:ascii="Verdana" w:cs="Verdana" w:eastAsia="MS PGothic" w:hAnsi="Verdana"/>
      <w:b w:val="1"/>
      <w:bCs w:val="1"/>
      <w:i w:val="1"/>
      <w:iCs w:val="1"/>
      <w:color w:val="f26334"/>
      <w:sz w:val="18"/>
      <w:szCs w:val="18"/>
    </w:rPr>
  </w:style>
  <w:style w:type="paragraph" w:styleId="TOCHeading">
    <w:name w:val="TOC Heading"/>
    <w:basedOn w:val="Heading1"/>
    <w:next w:val="Normal"/>
    <w:pPr>
      <w:keepNext w:val="1"/>
      <w:keepLines w:val="1"/>
      <w:spacing w:after="0" w:before="480"/>
    </w:pPr>
    <w:rPr>
      <w:rFonts w:eastAsia="MS PGothic"/>
      <w:bCs w:val="1"/>
      <w:color w:val="c4390c"/>
      <w:sz w:val="32"/>
      <w:szCs w:val="32"/>
    </w:rPr>
  </w:style>
  <w:style w:type="paragraph" w:styleId="Index1">
    <w:name w:val="index 1"/>
    <w:basedOn w:val="Normal"/>
    <w:next w:val="Normal"/>
    <w:autoRedefine w:val="1"/>
    <w:pPr>
      <w:spacing w:after="0"/>
      <w:ind w:left="180" w:hanging="180"/>
    </w:pPr>
  </w:style>
  <w:style w:type="paragraph" w:styleId="Index2">
    <w:name w:val="index 2"/>
    <w:basedOn w:val="Normal"/>
    <w:next w:val="Normal"/>
    <w:autoRedefine w:val="1"/>
    <w:pPr>
      <w:spacing w:after="0"/>
      <w:ind w:left="360" w:hanging="180"/>
    </w:pPr>
  </w:style>
  <w:style w:type="paragraph" w:styleId="Index3">
    <w:name w:val="index 3"/>
    <w:basedOn w:val="Normal"/>
    <w:next w:val="Normal"/>
    <w:autoRedefine w:val="1"/>
    <w:pPr>
      <w:spacing w:after="0"/>
      <w:ind w:left="540" w:hanging="180"/>
    </w:pPr>
  </w:style>
  <w:style w:type="paragraph" w:styleId="Index4">
    <w:name w:val="index 4"/>
    <w:basedOn w:val="Normal"/>
    <w:next w:val="Normal"/>
    <w:autoRedefine w:val="1"/>
    <w:pPr>
      <w:spacing w:after="0"/>
      <w:ind w:left="720" w:hanging="180"/>
    </w:pPr>
  </w:style>
  <w:style w:type="character" w:styleId="Nagwek5Znak" w:customStyle="1">
    <w:name w:val="Nagłówek 5 Znak"/>
    <w:basedOn w:val="DefaultParagraphFont"/>
    <w:rPr>
      <w:rFonts w:eastAsia="MS PGothic"/>
      <w:b w:val="1"/>
      <w:color w:val="f26334"/>
    </w:rPr>
  </w:style>
  <w:style w:type="character" w:styleId="Nagwek6Znak" w:customStyle="1">
    <w:name w:val="Nagłówek 6 Znak"/>
    <w:basedOn w:val="DefaultParagraphFont"/>
    <w:rPr>
      <w:rFonts w:eastAsia="MS PGothic"/>
      <w:i w:val="1"/>
      <w:iCs w:val="1"/>
      <w:color w:val="892809"/>
    </w:rPr>
  </w:style>
  <w:style w:type="character" w:styleId="Nagwek7Znak" w:customStyle="1">
    <w:name w:val="Nagłówek 7 Znak"/>
    <w:basedOn w:val="DefaultParagraphFont"/>
    <w:rPr>
      <w:rFonts w:ascii="Verdana" w:eastAsia="MS PGothic" w:hAnsi="Verdana"/>
      <w:i w:val="1"/>
      <w:iCs w:val="1"/>
      <w:color w:val="737373"/>
    </w:rPr>
  </w:style>
  <w:style w:type="paragraph" w:styleId="List3">
    <w:name w:val="List 3"/>
    <w:basedOn w:val="Normal"/>
    <w:pPr>
      <w:ind w:left="1080" w:hanging="360"/>
      <w:contextualSpacing w:val="1"/>
    </w:pPr>
  </w:style>
  <w:style w:type="paragraph" w:styleId="ListBullet3">
    <w:name w:val="List Bullet 3"/>
    <w:basedOn w:val="List2"/>
    <w:pPr>
      <w:tabs>
        <w:tab w:val="num" w:pos="720"/>
      </w:tabs>
      <w:ind w:hanging="720"/>
    </w:pPr>
  </w:style>
  <w:style w:type="paragraph" w:styleId="List2">
    <w:name w:val="List 2"/>
    <w:basedOn w:val="Normal"/>
    <w:pPr>
      <w:ind w:left="720" w:hanging="360"/>
      <w:contextualSpacing w:val="1"/>
    </w:pPr>
  </w:style>
  <w:style w:type="paragraph" w:styleId="BasicParagraph" w:customStyle="1">
    <w:name w:val="[Basic Paragraph]"/>
    <w:basedOn w:val="Normal"/>
    <w:pPr>
      <w:widowControl w:val="0"/>
      <w:autoSpaceDE w:val="0"/>
      <w:spacing w:line="288" w:lineRule="auto"/>
      <w:textAlignment w:val="center"/>
    </w:pPr>
    <w:rPr>
      <w:rFonts w:ascii="MinionPro-Regular" w:cs="MinionPro-Regular" w:hAnsi="MinionPro-Regular"/>
      <w:color w:val="000000"/>
      <w:sz w:val="24"/>
      <w:szCs w:val="24"/>
      <w:lang w:eastAsia="ja-JP"/>
    </w:rPr>
  </w:style>
  <w:style w:type="paragraph" w:styleId="CompanyName" w:customStyle="1">
    <w:name w:val="Company Name"/>
    <w:basedOn w:val="Normal"/>
    <w:pPr>
      <w:spacing w:line="264" w:lineRule="auto"/>
    </w:pPr>
    <w:rPr>
      <w:b w:val="1"/>
      <w:color w:val="002c6c"/>
      <w:sz w:val="28"/>
      <w:szCs w:val="36"/>
      <w:lang w:eastAsia="ja-JP"/>
    </w:rPr>
  </w:style>
  <w:style w:type="paragraph" w:styleId="NoSpacing">
    <w:name w:val="No Spacing"/>
    <w:pPr>
      <w:suppressAutoHyphens w:val="1"/>
    </w:pPr>
  </w:style>
  <w:style w:type="paragraph" w:styleId="Date">
    <w:name w:val="Date"/>
    <w:basedOn w:val="NoSpacing"/>
    <w:next w:val="Normal"/>
    <w:pPr>
      <w:contextualSpacing w:val="1"/>
      <w:jc w:val="center"/>
    </w:pPr>
    <w:rPr>
      <w:b w:val="1"/>
      <w:color w:val="ffffff"/>
      <w:sz w:val="23"/>
      <w:szCs w:val="20"/>
      <w:lang w:eastAsia="ja-JP"/>
    </w:rPr>
  </w:style>
  <w:style w:type="character" w:styleId="DataZnak" w:customStyle="1">
    <w:name w:val="Data Znak"/>
    <w:basedOn w:val="DefaultParagraphFont"/>
    <w:rPr>
      <w:rFonts w:ascii="Verdana" w:cs="Verdana" w:eastAsia="Verdana" w:hAnsi="Verdana"/>
      <w:b w:val="1"/>
      <w:color w:val="ffffff"/>
      <w:sz w:val="23"/>
      <w:szCs w:val="20"/>
      <w:lang w:eastAsia="ja-JP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GS1BHeading1" w:customStyle="1">
    <w:name w:val="GS1_B_Heading 1"/>
    <w:basedOn w:val="Heading1"/>
    <w:next w:val="GS1BBodyText2"/>
    <w:pPr>
      <w:keepNext w:val="1"/>
    </w:pPr>
  </w:style>
  <w:style w:type="paragraph" w:styleId="GS1BTitle" w:customStyle="1">
    <w:name w:val="GS1_B_Title"/>
    <w:basedOn w:val="Normal"/>
    <w:next w:val="GS1BBodyText2"/>
    <w:rPr>
      <w:color w:val="002c6c"/>
      <w:sz w:val="36"/>
    </w:rPr>
  </w:style>
  <w:style w:type="paragraph" w:styleId="GS1BBodyText2" w:customStyle="1">
    <w:name w:val="GS1_B_Body Text 2"/>
    <w:basedOn w:val="Normal"/>
  </w:style>
  <w:style w:type="paragraph" w:styleId="GS1BSubtitle" w:customStyle="1">
    <w:name w:val="GS1_B_Subtitle"/>
    <w:basedOn w:val="Normal"/>
    <w:pPr>
      <w:spacing w:after="240"/>
    </w:pPr>
    <w:rPr>
      <w:color w:val="f26334"/>
      <w:sz w:val="28"/>
    </w:rPr>
  </w:style>
  <w:style w:type="paragraph" w:styleId="GS1BBodyText1" w:customStyle="1">
    <w:name w:val="GS1_B_Body Text 1"/>
    <w:basedOn w:val="BodyText"/>
    <w:rPr>
      <w:sz w:val="18"/>
    </w:rPr>
  </w:style>
  <w:style w:type="paragraph" w:styleId="GS1BHeading2" w:customStyle="1">
    <w:name w:val="GS1_B_Heading 2"/>
    <w:basedOn w:val="Normal"/>
    <w:next w:val="GS1BBodyText2"/>
    <w:pPr>
      <w:keepNext w:val="1"/>
      <w:spacing w:before="240"/>
    </w:pPr>
    <w:rPr>
      <w:b w:val="1"/>
      <w:color w:val="002c6c"/>
    </w:rPr>
  </w:style>
  <w:style w:type="paragraph" w:styleId="GS1BListBullet" w:customStyle="1">
    <w:name w:val="GS1_B_List Bullet"/>
    <w:basedOn w:val="Normal"/>
    <w:pPr>
      <w:tabs>
        <w:tab w:val="left" w:pos="-190"/>
        <w:tab w:val="num" w:pos="720"/>
      </w:tabs>
      <w:ind w:left="720" w:hanging="720"/>
    </w:pPr>
  </w:style>
  <w:style w:type="paragraph" w:styleId="GS1BHeading3" w:customStyle="1">
    <w:name w:val="GS1_B_Heading 3"/>
    <w:basedOn w:val="Normal"/>
    <w:next w:val="GS1BBodyText2"/>
    <w:pPr>
      <w:keepNext w:val="1"/>
      <w:spacing w:before="240"/>
    </w:pPr>
    <w:rPr>
      <w:b w:val="1"/>
      <w:color w:val="f26334"/>
    </w:rPr>
  </w:style>
  <w:style w:type="paragraph" w:styleId="GS1BHeading4" w:customStyle="1">
    <w:name w:val="GS1_B_Heading 4"/>
    <w:basedOn w:val="Normal"/>
    <w:next w:val="GS1BBodyText4"/>
    <w:pPr>
      <w:keepNext w:val="1"/>
      <w:tabs>
        <w:tab w:val="left" w:pos="720"/>
      </w:tabs>
      <w:spacing w:before="240"/>
      <w:ind w:left="1080" w:hanging="720"/>
    </w:pPr>
    <w:rPr>
      <w:b w:val="1"/>
      <w:color w:val="002c6c"/>
    </w:rPr>
  </w:style>
  <w:style w:type="paragraph" w:styleId="GS1BListBullet2" w:customStyle="1">
    <w:name w:val="GS1_B_List Bullet 2"/>
    <w:basedOn w:val="Normal"/>
    <w:pPr>
      <w:tabs>
        <w:tab w:val="left" w:pos="-550"/>
        <w:tab w:val="num" w:pos="720"/>
      </w:tabs>
      <w:ind w:left="720" w:hanging="720"/>
    </w:pPr>
  </w:style>
  <w:style w:type="paragraph" w:styleId="GS1BHeading5" w:customStyle="1">
    <w:name w:val="GS1_B_Heading 5"/>
    <w:basedOn w:val="Normal"/>
    <w:next w:val="GS1BBodyText5"/>
    <w:pPr>
      <w:keepNext w:val="1"/>
      <w:tabs>
        <w:tab w:val="left" w:pos="720"/>
      </w:tabs>
      <w:spacing w:before="240"/>
      <w:ind w:left="720"/>
    </w:pPr>
    <w:rPr>
      <w:b w:val="1"/>
      <w:color w:val="f26334"/>
    </w:rPr>
  </w:style>
  <w:style w:type="paragraph" w:styleId="GS1BListBullet3" w:customStyle="1">
    <w:name w:val="GS1_B_List Bullet 3"/>
    <w:basedOn w:val="Normal"/>
    <w:pPr>
      <w:tabs>
        <w:tab w:val="left" w:pos="-910"/>
        <w:tab w:val="num" w:pos="720"/>
      </w:tabs>
      <w:ind w:left="720" w:hanging="720"/>
    </w:pPr>
  </w:style>
  <w:style w:type="paragraph" w:styleId="GS1BBodyText4" w:customStyle="1">
    <w:name w:val="GS1_B_Body Text 4"/>
    <w:basedOn w:val="Normal"/>
    <w:pPr>
      <w:ind w:left="357"/>
    </w:pPr>
  </w:style>
  <w:style w:type="paragraph" w:styleId="GS1BBodyText5" w:customStyle="1">
    <w:name w:val="GS1_B_Body Text 5"/>
    <w:basedOn w:val="Normal"/>
    <w:pPr>
      <w:ind w:left="720"/>
    </w:pPr>
  </w:style>
  <w:style w:type="paragraph" w:styleId="GS1BBodyTextIntro" w:customStyle="1">
    <w:name w:val="GS1_B_Body Text Intro"/>
    <w:basedOn w:val="Normal"/>
    <w:pPr>
      <w:spacing w:after="240"/>
    </w:pPr>
    <w:rPr>
      <w:sz w:val="22"/>
      <w:szCs w:val="22"/>
    </w:rPr>
  </w:style>
  <w:style w:type="character" w:styleId="Hyperlink">
    <w:name w:val="Hyperlink"/>
    <w:basedOn w:val="DefaultParagraphFont"/>
    <w:rPr>
      <w:color w:val="008dbd"/>
      <w:u w:val="single"/>
    </w:rPr>
  </w:style>
  <w:style w:type="character" w:styleId="Nierozpoznanawzmianka1" w:customStyle="1">
    <w:name w:val="Nierozpoznana wzmianka1"/>
    <w:basedOn w:val="DefaultParagraphFont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pPr>
      <w:spacing w:after="100" w:before="100"/>
    </w:pPr>
    <w:rPr>
      <w:rFonts w:ascii="Calibri" w:cs="Calibri" w:hAnsi="Calibri"/>
      <w:sz w:val="22"/>
      <w:szCs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kern w:val="3"/>
      <w:sz w:val="20"/>
      <w:szCs w:val="20"/>
    </w:rPr>
  </w:style>
  <w:style w:type="character" w:styleId="TekstkomentarzaZnak" w:customStyle="1">
    <w:name w:val="Tekst komentarza Znak"/>
    <w:basedOn w:val="DefaultParagraphFont"/>
    <w:rPr>
      <w:rFonts w:ascii="Verdana" w:cs="Verdana" w:eastAsia="Verdana" w:hAnsi="Verdana"/>
      <w:kern w:val="3"/>
      <w:sz w:val="20"/>
      <w:szCs w:val="20"/>
      <w:lang w:val="pl-PL"/>
    </w:rPr>
  </w:style>
  <w:style w:type="paragraph" w:styleId="Normalny1" w:customStyle="1">
    <w:name w:val="Normalny1"/>
    <w:pPr>
      <w:suppressAutoHyphens w:val="1"/>
      <w:spacing w:line="276" w:lineRule="auto"/>
    </w:pPr>
    <w:rPr>
      <w:rFonts w:ascii="Arial" w:cs="Arial" w:eastAsia="Arial" w:hAnsi="Arial"/>
      <w:color w:val="000000"/>
      <w:sz w:val="22"/>
      <w:szCs w:val="22"/>
    </w:rPr>
  </w:style>
  <w:style w:type="paragraph" w:styleId="EndnoteText">
    <w:name w:val="endnote text"/>
    <w:basedOn w:val="Normal"/>
    <w:pPr>
      <w:spacing w:after="0"/>
      <w:textAlignment w:val="baseline"/>
    </w:pPr>
    <w:rPr>
      <w:rFonts w:ascii="Calibri" w:cs="Times New Roman" w:eastAsia="Calibri" w:hAnsi="Calibri"/>
      <w:sz w:val="20"/>
      <w:szCs w:val="20"/>
    </w:rPr>
  </w:style>
  <w:style w:type="character" w:styleId="TekstprzypisukocowegoZnak" w:customStyle="1">
    <w:name w:val="Tekst przypisu końcowego Znak"/>
    <w:basedOn w:val="DefaultParagraphFont"/>
    <w:rPr>
      <w:rFonts w:ascii="Calibri" w:cs="Times New Roman" w:eastAsia="Calibri" w:hAnsi="Calibri"/>
      <w:sz w:val="20"/>
      <w:szCs w:val="20"/>
      <w:lang w:val="pl-PL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Default" w:customStyle="1">
    <w:name w:val="Default"/>
    <w:pPr>
      <w:suppressAutoHyphens w:val="1"/>
      <w:autoSpaceDE w:val="0"/>
    </w:pPr>
    <w:rPr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CommentSubject">
    <w:name w:val="annotation subject"/>
    <w:basedOn w:val="CommentText"/>
    <w:next w:val="CommentText"/>
    <w:pPr>
      <w:spacing w:after="120"/>
    </w:pPr>
    <w:rPr>
      <w:rFonts w:eastAsia="MS PMincho"/>
      <w:b w:val="1"/>
      <w:bCs w:val="1"/>
      <w:kern w:val="0"/>
    </w:rPr>
  </w:style>
  <w:style w:type="character" w:styleId="TematkomentarzaZnak" w:customStyle="1">
    <w:name w:val="Temat komentarza Znak"/>
    <w:basedOn w:val="TekstkomentarzaZnak"/>
    <w:rPr>
      <w:rFonts w:ascii="Verdana" w:cs="Verdana" w:eastAsia="Verdana" w:hAnsi="Verdana"/>
      <w:b w:val="1"/>
      <w:bCs w:val="1"/>
      <w:kern w:val="3"/>
      <w:sz w:val="20"/>
      <w:szCs w:val="20"/>
      <w:lang w:val="pl-PL"/>
    </w:rPr>
  </w:style>
  <w:style w:type="paragraph" w:styleId="Revision">
    <w:name w:val="Revision"/>
    <w:pPr>
      <w:suppressAutoHyphens w:val="1"/>
    </w:pPr>
  </w:style>
  <w:style w:type="numbering" w:styleId="LFO8" w:customStyle="1">
    <w:name w:val="LFO8"/>
    <w:basedOn w:val="NoList"/>
  </w:style>
  <w:style w:type="numbering" w:styleId="LFO15" w:customStyle="1">
    <w:name w:val="LFO15"/>
    <w:basedOn w:val="NoList"/>
  </w:style>
  <w:style w:type="numbering" w:styleId="LFO27" w:customStyle="1">
    <w:name w:val="LFO27"/>
    <w:basedOn w:val="NoList"/>
  </w:style>
  <w:style w:type="numbering" w:styleId="LFO29" w:customStyle="1">
    <w:name w:val="LFO29"/>
    <w:basedOn w:val="NoList"/>
  </w:style>
  <w:style w:type="numbering" w:styleId="LFO32" w:customStyle="1">
    <w:name w:val="LFO32"/>
    <w:basedOn w:val="NoList"/>
  </w:style>
  <w:style w:type="numbering" w:styleId="LFO33" w:customStyle="1">
    <w:name w:val="LFO33"/>
    <w:basedOn w:val="NoList"/>
  </w:style>
  <w:style w:type="numbering" w:styleId="LFO34" w:customStyle="1">
    <w:name w:val="LFO34"/>
    <w:basedOn w:val="NoList"/>
  </w:style>
  <w:style w:type="numbering" w:styleId="LFO35" w:customStyle="1">
    <w:name w:val="LFO35"/>
    <w:basedOn w:val="NoList"/>
  </w:style>
  <w:style w:type="character" w:styleId="Nierozpoznanawzmianka2" w:customStyle="1">
    <w:name w:val="Nierozpoznana wzmianka2"/>
    <w:basedOn w:val="DefaultParagraphFont"/>
    <w:uiPriority w:val="99"/>
    <w:semiHidden w:val="1"/>
    <w:unhideWhenUsed w:val="1"/>
    <w:rsid w:val="0075121E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Ind w:w="0.0" w:type="nil"/>
      <w:tblCellMar>
        <w:left w:w="10.0" w:type="dxa"/>
        <w:right w:w="10.0" w:type="dxa"/>
      </w:tblCellMar>
    </w:tblPr>
  </w:style>
  <w:style w:type="table" w:styleId="TableNormal1" w:customStyle="1">
    <w:name w:val="Table Normal1"/>
    <w:rsid w:val="00CE0B6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240" w:lineRule="auto"/>
    </w:pPr>
    <w:rPr>
      <w:color w:val="f26334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BLXiuhpzJq6cy+zaU2ogWCvMA==">CgMxLjAyCGguZ2pkZ3hzOAByITFsem4xSUNyb2l0RlJybXlveTlmY3h4cTBFX0RaZUprTg==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2025-02-05T22:40:00Z</dcterms:created>
  <dc:creator>jhgjhkj gdhch</dc:creator>
</cp:coreProperties>
</file>