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26.05.2025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Co Polacy kupują przez Internet? Carrefour podsumowuje wiosenne trendy w ecommerce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Mimo, iż tegoroczny maj nie rozpieszcza Polaków wysokimi temperaturami, a jeszcze niedawno na południu Polski występowały przygruntowe przymrozki, internetowi klienci sieci Carrefour rozpoczęli już zakupy asortymentu letniego. Wśród najpopularniejszych produktów przemysłowych (non-food) w tej sieci, znalazły się meble ogrodowe, sprzęt do aktywności outdoorowych, a także artykuły dekoracji wnętrz oraz DIY. Hitem sprzedaży okazały się domowe saturatory do wody.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danych Google Trends wynika, że zainteresowanie hasłami takimi jak “meble ogrodowe”, “tekstylia do domu” czy “saturator do wody” zaczyna rosnąć już w drugiej połowie maja. To sygnał, że Polacy planują lato z wyprzedzeniem. Carrefour, który oferuje ten asortyment również w swoim sklepie internetowym, na bieżąco śledzi pojawiające się w sieci trendy: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nie tylko reagujemy na trendy, ale aktywnie je kreujemy. Zmieniające się potrzeby konsumentów, zwłaszcza w okresie letnim, pokazują, że zakupy online muszą być szybkie, trafione i odpowiedzialne środowiskowo. Dlatego stawiamy na rozwój kategorii non-food w e-commerce, oferując produkty, które odpowiadają na konkretne potrzeby, od relaksu w ogrodzie, przez metamorfozy wnętrz, po świadomą konsumpcję i rozwiązania ekologiczne. Nasza strategia opiera się na przewidywaniu zachowań konsumenckich i szybkim dostosowaniu oferty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 Marek Garus, Dyrektor Ds. Operacji i Rozwoju E-Commerce w Carrefour Polska.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Przed tegorocznym latem szczególnie mocno zyskują na znaczeniu produkty związane z wypoczynkiem na świeżym powietrzu. W e-commerce Carrefour rosnącą popularnością cieszą się już meble ogrodowe, lampki solarne, hamaki, a także sprzęt do grillowania i akcesoria piknikowe. Nowością sezonu są domki ogrodowe dla dzieci, coraz częściej wyposażane w dodatkowe funkcje, takie jak kuchnie, zjeżdżalnie czy przestrzenie do zabawy sensorycznej. Obserwujemy również wzrost zainteresowania akcesoriami balkonowymi, które umożliwiają przekształcenie nawet niewielkiej przestrzeni w funkcjonalne miejsce relaksu.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e-handlu równie silnie zaznacza się powrót trendu do domowych metamorfoz – klienci chętnie sięgają po tekstylia, świece, dywany i dekoracje, które pozwalają szybko odmienić wnętrze swoich mieszkań lub domów. Popularność zyskują również produkty DIY i rozwiązania personalizujące przestrzeń. Sezonowe zmiany aranżacyjne idą w parze z potrzebą wygody i natychmiastowej dostępności produktów, stąd znaczenie szybkiej dostawy i szerokiej dostępności online. Carrefour odpowiada na to rosnące zapotrzebowanie, oferując klientom dostęp do rozbudowanego asortymentu non-food w kanałach cyfrowych oraz elastyczne formy dostaw.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Jednym z najmocniejszych akcentów lata 2025 jest wyraźny zwrot w stronę zrównoważonej konsumpcji. Konsumenci coraz częściej poszukują produktów, które wpisują się w ideę „less waste”. W tym kontekście szczególną popularność zyskują domowe saturatory do gazowania wody, które redukują potrzebę kupowania napojów w jednorazowych opakowaniach. Mniejsze zużycie plastiku, ograniczenie emisji CO₂ oraz wielorazowe akcesoria sprawiają, że urządzenia tego typu stają się symbolem świadomych wyborów zakupowych. Carrefour od lat rozwija w tym obszarze swoją ofertę, wprowadzając produkty wspierające proekologiczne postawy i styl życia dlatego obecnie w sieci można kupić saturator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y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Dafi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 oraz SodaStream.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umacniając swoją pozycję lidera w e-commerce, koncentruje się na rozwoju oferty dostosowanej do potrzeb współczesnych konsumentów. Firma stawia na funkcjonalność produktów i ich wysoką jakość, jednocześnie dbając o wygodę i szybkość realizacji zamówień. Dzięki temu Carrefour nie tylko odpowiada na rosnące oczekiwania klientów, ale także wyznacza kierunki rozwoju rynku handlu internetowego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