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331F" w14:textId="77777777" w:rsidR="00037166" w:rsidRDefault="00037166"/>
    <w:p w14:paraId="1DEA8831" w14:textId="598BEB59" w:rsidR="004A1201" w:rsidRPr="004A1201" w:rsidRDefault="004A1201" w:rsidP="004A1201">
      <w:pPr>
        <w:jc w:val="right"/>
        <w:rPr>
          <w:rFonts w:ascii="Arial" w:hAnsi="Arial" w:cs="Arial"/>
          <w:b/>
          <w:bCs/>
        </w:rPr>
      </w:pPr>
      <w:r w:rsidRPr="004A1201">
        <w:rPr>
          <w:rFonts w:ascii="Arial" w:hAnsi="Arial" w:cs="Arial"/>
          <w:b/>
          <w:bCs/>
        </w:rPr>
        <w:t xml:space="preserve">Warszawa, </w:t>
      </w:r>
      <w:r w:rsidR="000C6B36">
        <w:rPr>
          <w:rFonts w:ascii="Arial" w:hAnsi="Arial" w:cs="Arial"/>
          <w:b/>
          <w:bCs/>
        </w:rPr>
        <w:t>10</w:t>
      </w:r>
      <w:r w:rsidRPr="004A1201">
        <w:rPr>
          <w:rFonts w:ascii="Arial" w:hAnsi="Arial" w:cs="Arial"/>
          <w:b/>
          <w:bCs/>
        </w:rPr>
        <w:t xml:space="preserve"> </w:t>
      </w:r>
      <w:r w:rsidR="00927B77">
        <w:rPr>
          <w:rFonts w:ascii="Arial" w:hAnsi="Arial" w:cs="Arial"/>
          <w:b/>
          <w:bCs/>
        </w:rPr>
        <w:t>grudnia</w:t>
      </w:r>
      <w:r w:rsidRPr="004A1201">
        <w:rPr>
          <w:rFonts w:ascii="Arial" w:hAnsi="Arial" w:cs="Arial"/>
          <w:b/>
          <w:bCs/>
        </w:rPr>
        <w:t xml:space="preserve"> 2025</w:t>
      </w:r>
    </w:p>
    <w:p w14:paraId="32D36D37" w14:textId="77777777" w:rsidR="002A6D63" w:rsidRDefault="002A6D63" w:rsidP="004A120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2A646E" w14:textId="771981FC" w:rsidR="00037166" w:rsidRPr="004A1201" w:rsidRDefault="00E95482" w:rsidP="002A6D6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Bateryjne magazyny energii </w:t>
      </w:r>
      <w:r w:rsidR="008B434A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zwiększą bezpieczeństwo energetyczne miasta</w:t>
      </w:r>
    </w:p>
    <w:p w14:paraId="6520E0D0" w14:textId="77777777" w:rsidR="002A6D63" w:rsidRDefault="002A6D63" w:rsidP="002A6D63">
      <w:pPr>
        <w:jc w:val="center"/>
        <w:rPr>
          <w:rFonts w:ascii="Arial" w:hAnsi="Arial" w:cs="Arial"/>
          <w:b/>
          <w:bCs/>
        </w:rPr>
      </w:pPr>
    </w:p>
    <w:p w14:paraId="36C21265" w14:textId="079E2F2B" w:rsidR="004A1201" w:rsidRPr="004A1201" w:rsidRDefault="004A1201" w:rsidP="004A120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Stoen Operator</w:t>
      </w:r>
      <w:r w:rsidR="00E95482">
        <w:rPr>
          <w:rFonts w:ascii="Arial" w:hAnsi="Arial" w:cs="Arial"/>
          <w:b/>
          <w:bCs/>
        </w:rPr>
        <w:t xml:space="preserve"> zawarł z</w:t>
      </w:r>
      <w:r w:rsidR="00846887">
        <w:rPr>
          <w:rFonts w:ascii="Arial" w:hAnsi="Arial" w:cs="Arial"/>
          <w:b/>
          <w:bCs/>
        </w:rPr>
        <w:t>e</w:t>
      </w:r>
      <w:r w:rsidR="00E95482">
        <w:rPr>
          <w:rFonts w:ascii="Arial" w:hAnsi="Arial" w:cs="Arial"/>
          <w:b/>
          <w:bCs/>
        </w:rPr>
        <w:t xml:space="preserve"> ZPUE S.A umowę na </w:t>
      </w:r>
      <w:r w:rsidR="001129AC" w:rsidRPr="001129AC">
        <w:rPr>
          <w:rFonts w:ascii="Arial" w:hAnsi="Arial" w:cs="Arial"/>
          <w:b/>
          <w:bCs/>
        </w:rPr>
        <w:t xml:space="preserve">dostawę, montaż i uruchomienie 10 bateryjnych magazynów energii wraz z klimatyzacją. </w:t>
      </w:r>
      <w:r w:rsidR="00A70CA5">
        <w:rPr>
          <w:rFonts w:ascii="Arial" w:hAnsi="Arial" w:cs="Arial"/>
          <w:b/>
          <w:bCs/>
        </w:rPr>
        <w:t>Projekt jest współfinansowany z dotacji przyznanej przez</w:t>
      </w:r>
      <w:r w:rsidR="001129AC" w:rsidRPr="001129AC">
        <w:rPr>
          <w:rFonts w:ascii="Arial" w:hAnsi="Arial" w:cs="Arial"/>
          <w:b/>
          <w:bCs/>
        </w:rPr>
        <w:t xml:space="preserve"> </w:t>
      </w:r>
      <w:r w:rsidR="00A70CA5" w:rsidRPr="001129AC">
        <w:rPr>
          <w:rFonts w:ascii="Arial" w:hAnsi="Arial" w:cs="Arial"/>
          <w:b/>
          <w:bCs/>
        </w:rPr>
        <w:t>Narodow</w:t>
      </w:r>
      <w:r w:rsidR="00A70CA5">
        <w:rPr>
          <w:rFonts w:ascii="Arial" w:hAnsi="Arial" w:cs="Arial"/>
          <w:b/>
          <w:bCs/>
        </w:rPr>
        <w:t>y</w:t>
      </w:r>
      <w:r w:rsidR="00A70CA5" w:rsidRPr="001129AC">
        <w:rPr>
          <w:rFonts w:ascii="Arial" w:hAnsi="Arial" w:cs="Arial"/>
          <w:b/>
          <w:bCs/>
        </w:rPr>
        <w:t xml:space="preserve"> Fundusz</w:t>
      </w:r>
      <w:r w:rsidR="00A70CA5">
        <w:rPr>
          <w:rFonts w:ascii="Arial" w:hAnsi="Arial" w:cs="Arial"/>
          <w:b/>
          <w:bCs/>
        </w:rPr>
        <w:t>y</w:t>
      </w:r>
      <w:r w:rsidR="00A70CA5" w:rsidRPr="001129AC">
        <w:rPr>
          <w:rFonts w:ascii="Arial" w:hAnsi="Arial" w:cs="Arial"/>
          <w:b/>
          <w:bCs/>
        </w:rPr>
        <w:t xml:space="preserve"> </w:t>
      </w:r>
      <w:r w:rsidR="001129AC" w:rsidRPr="001129AC">
        <w:rPr>
          <w:rFonts w:ascii="Arial" w:hAnsi="Arial" w:cs="Arial"/>
          <w:b/>
          <w:bCs/>
        </w:rPr>
        <w:t>Ochrony Środowiska i Gospodarki Wodnej (NFOŚiGW</w:t>
      </w:r>
      <w:r w:rsidR="00A70CA5">
        <w:rPr>
          <w:rFonts w:ascii="Arial" w:hAnsi="Arial" w:cs="Arial"/>
          <w:b/>
          <w:bCs/>
        </w:rPr>
        <w:t>)</w:t>
      </w:r>
      <w:r w:rsidR="001129AC" w:rsidRPr="001129AC">
        <w:rPr>
          <w:rFonts w:ascii="Arial" w:hAnsi="Arial" w:cs="Arial"/>
          <w:b/>
          <w:bCs/>
        </w:rPr>
        <w:t xml:space="preserve"> w ramach programu priorytetowego 4.8 „Zeroemisyjny system energetyczny – Wsparcie wykorzystania magazynów oraz innych urządzeń na cele stabilizacji sieci”</w:t>
      </w:r>
      <w:r>
        <w:rPr>
          <w:rFonts w:ascii="Arial" w:hAnsi="Arial" w:cs="Arial"/>
          <w:b/>
          <w:bCs/>
        </w:rPr>
        <w:t>.</w:t>
      </w:r>
      <w:r w:rsidR="00037166" w:rsidRPr="004A1201">
        <w:rPr>
          <w:rFonts w:ascii="Arial" w:hAnsi="Arial" w:cs="Arial"/>
          <w:b/>
          <w:bCs/>
        </w:rPr>
        <w:t xml:space="preserve"> </w:t>
      </w:r>
    </w:p>
    <w:p w14:paraId="384F5445" w14:textId="350ACCA1" w:rsidR="00C05A0C" w:rsidRDefault="005A6242" w:rsidP="001129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Umowę podpisali </w:t>
      </w:r>
      <w:r w:rsidRPr="005E5A48">
        <w:rPr>
          <w:rFonts w:ascii="Arial" w:hAnsi="Arial" w:cs="Arial"/>
        </w:rPr>
        <w:t xml:space="preserve">Krzysztof Jamróz, wiceprezes zarządu i dyrektor handlowy ZPUE S.A oraz </w:t>
      </w:r>
      <w:r w:rsidR="00DF2339" w:rsidRPr="005E5A48">
        <w:rPr>
          <w:rFonts w:ascii="Arial" w:hAnsi="Arial" w:cs="Arial"/>
        </w:rPr>
        <w:t>Wojciech Graczyk, członek zarządu Stoen Operator</w:t>
      </w:r>
      <w:r w:rsidR="00DF2339">
        <w:rPr>
          <w:rFonts w:ascii="Arial" w:hAnsi="Arial" w:cs="Arial"/>
        </w:rPr>
        <w:t xml:space="preserve">. </w:t>
      </w:r>
    </w:p>
    <w:p w14:paraId="4D42F31A" w14:textId="382B3BCE" w:rsidR="00707E4D" w:rsidRDefault="005A6242" w:rsidP="001129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129AC" w:rsidRPr="001129AC">
        <w:rPr>
          <w:rFonts w:ascii="Arial" w:hAnsi="Arial" w:cs="Arial"/>
        </w:rPr>
        <w:t xml:space="preserve">akup magazynów energii jest częścią </w:t>
      </w:r>
      <w:r w:rsidR="00B47A95">
        <w:rPr>
          <w:rFonts w:ascii="Arial" w:hAnsi="Arial" w:cs="Arial"/>
        </w:rPr>
        <w:t>większej</w:t>
      </w:r>
      <w:r w:rsidR="001129AC" w:rsidRPr="001129AC">
        <w:rPr>
          <w:rFonts w:ascii="Arial" w:hAnsi="Arial" w:cs="Arial"/>
        </w:rPr>
        <w:t xml:space="preserve"> inwestycji obejmującej modernizację 1</w:t>
      </w:r>
      <w:r w:rsidR="00C173E2">
        <w:rPr>
          <w:rFonts w:ascii="Arial" w:hAnsi="Arial" w:cs="Arial"/>
        </w:rPr>
        <w:t>0</w:t>
      </w:r>
      <w:r w:rsidR="001129AC" w:rsidRPr="001129AC">
        <w:rPr>
          <w:rFonts w:ascii="Arial" w:hAnsi="Arial" w:cs="Arial"/>
        </w:rPr>
        <w:t xml:space="preserve"> stacji transformatorowych SN/nn. </w:t>
      </w:r>
      <w:r w:rsidR="001129AC">
        <w:rPr>
          <w:rFonts w:ascii="Arial" w:hAnsi="Arial" w:cs="Arial"/>
        </w:rPr>
        <w:t xml:space="preserve">Te nowoczesne </w:t>
      </w:r>
      <w:r w:rsidR="00453B6B">
        <w:rPr>
          <w:rFonts w:ascii="Arial" w:hAnsi="Arial" w:cs="Arial"/>
        </w:rPr>
        <w:t xml:space="preserve">urządzenia </w:t>
      </w:r>
      <w:r w:rsidR="001129AC">
        <w:rPr>
          <w:rFonts w:ascii="Arial" w:hAnsi="Arial" w:cs="Arial"/>
        </w:rPr>
        <w:t>o mocy 200 kW i pojemności 220 k</w:t>
      </w:r>
      <w:r w:rsidR="00925F58">
        <w:rPr>
          <w:rFonts w:ascii="Arial" w:hAnsi="Arial" w:cs="Arial"/>
        </w:rPr>
        <w:t>Wh</w:t>
      </w:r>
      <w:r w:rsidR="001129AC">
        <w:rPr>
          <w:rFonts w:ascii="Arial" w:hAnsi="Arial" w:cs="Arial"/>
        </w:rPr>
        <w:t xml:space="preserve"> nie tylko stabilizują pracę sieci elektroenergetycznej, ale także efektywnie </w:t>
      </w:r>
      <w:r w:rsidR="001129AC" w:rsidRPr="001129AC">
        <w:rPr>
          <w:rFonts w:ascii="Arial" w:hAnsi="Arial" w:cs="Arial"/>
        </w:rPr>
        <w:t>współpracują z instalacjami OZE</w:t>
      </w:r>
      <w:r w:rsidR="001129AC">
        <w:rPr>
          <w:rFonts w:ascii="Arial" w:hAnsi="Arial" w:cs="Arial"/>
        </w:rPr>
        <w:t xml:space="preserve">. </w:t>
      </w:r>
    </w:p>
    <w:p w14:paraId="0A86F53A" w14:textId="1AFB8B6C" w:rsidR="001129AC" w:rsidRDefault="001129AC" w:rsidP="001129AC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- Projekt, w ramach którego nasza sieć rozszerzy się o magazyny od ZPUE, ma również inne działania. W 1</w:t>
      </w:r>
      <w:r w:rsidR="00C173E2">
        <w:rPr>
          <w:rFonts w:ascii="Arial" w:hAnsi="Arial" w:cs="Arial"/>
          <w:i/>
          <w:iCs/>
        </w:rPr>
        <w:t>0</w:t>
      </w:r>
      <w:r>
        <w:rPr>
          <w:rFonts w:ascii="Arial" w:hAnsi="Arial" w:cs="Arial"/>
          <w:i/>
          <w:iCs/>
        </w:rPr>
        <w:t xml:space="preserve"> naszych stacjach SN/nn przeprowadzimy modernizację, w ramach </w:t>
      </w:r>
      <w:r w:rsidR="00453B6B">
        <w:rPr>
          <w:rFonts w:ascii="Arial" w:hAnsi="Arial" w:cs="Arial"/>
          <w:i/>
          <w:iCs/>
        </w:rPr>
        <w:t xml:space="preserve">której </w:t>
      </w:r>
      <w:r>
        <w:rPr>
          <w:rFonts w:ascii="Arial" w:hAnsi="Arial" w:cs="Arial"/>
          <w:i/>
          <w:iCs/>
        </w:rPr>
        <w:t>zamontujemy transformatory</w:t>
      </w:r>
      <w:r w:rsidR="00CC7A3B">
        <w:rPr>
          <w:rFonts w:ascii="Arial" w:hAnsi="Arial" w:cs="Arial"/>
          <w:i/>
          <w:iCs/>
        </w:rPr>
        <w:t xml:space="preserve"> </w:t>
      </w:r>
      <w:r w:rsidR="00CC7A3B" w:rsidRPr="00CC7A3B">
        <w:rPr>
          <w:rFonts w:ascii="Arial" w:hAnsi="Arial" w:cs="Arial"/>
          <w:i/>
          <w:iCs/>
        </w:rPr>
        <w:t>z podobciążeniowymi przełącznikami zaczepów</w:t>
      </w:r>
      <w:r w:rsidR="00CC7A3B">
        <w:rPr>
          <w:rFonts w:ascii="Arial" w:hAnsi="Arial" w:cs="Arial"/>
          <w:i/>
          <w:iCs/>
        </w:rPr>
        <w:t xml:space="preserve">. Umożliwiają one regulację napięcia bez konieczności wyłączania urządzenia, dzięki czemu ograniczymy straty energii i poprawimy jakość zasilania. To kolejna nasza </w:t>
      </w:r>
      <w:r w:rsidR="00CC7A3B" w:rsidRPr="00CC7A3B">
        <w:rPr>
          <w:rFonts w:ascii="Arial" w:hAnsi="Arial" w:cs="Arial"/>
          <w:i/>
          <w:iCs/>
        </w:rPr>
        <w:t>inwestycja w bezpieczeństwo energetyczne Warszawy i krok w stronę zeroemisyjnej przyszłości</w:t>
      </w:r>
      <w:r w:rsidR="00CC7A3B">
        <w:rPr>
          <w:rFonts w:ascii="Arial" w:hAnsi="Arial" w:cs="Arial"/>
          <w:i/>
          <w:iCs/>
        </w:rPr>
        <w:t xml:space="preserve"> – </w:t>
      </w:r>
      <w:r w:rsidR="00CC7A3B">
        <w:rPr>
          <w:rFonts w:ascii="Arial" w:hAnsi="Arial" w:cs="Arial"/>
        </w:rPr>
        <w:t xml:space="preserve">mówi </w:t>
      </w:r>
      <w:r w:rsidR="00BC3ED5">
        <w:rPr>
          <w:rFonts w:ascii="Arial" w:hAnsi="Arial" w:cs="Arial"/>
        </w:rPr>
        <w:t>Wojciech Graczyk</w:t>
      </w:r>
      <w:r w:rsidR="00F33132">
        <w:rPr>
          <w:rFonts w:ascii="Arial" w:hAnsi="Arial" w:cs="Arial"/>
        </w:rPr>
        <w:t>, członek zarządu</w:t>
      </w:r>
      <w:r w:rsidR="00CC7A3B">
        <w:rPr>
          <w:rFonts w:ascii="Arial" w:hAnsi="Arial" w:cs="Arial"/>
        </w:rPr>
        <w:t xml:space="preserve"> Stoen Operator.</w:t>
      </w:r>
    </w:p>
    <w:p w14:paraId="258B8E07" w14:textId="035FB522" w:rsidR="00A70CA5" w:rsidRDefault="00A70CA5" w:rsidP="001129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Dofinansowanie przyznane stołecznemu operatorowi sieci dystrybucyjnej przez NFOŚiGW wynos</w:t>
      </w:r>
      <w:r w:rsidR="00963D2D">
        <w:rPr>
          <w:rFonts w:ascii="Arial" w:hAnsi="Arial" w:cs="Arial"/>
        </w:rPr>
        <w:t>i ponad 12</w:t>
      </w:r>
      <w:r>
        <w:rPr>
          <w:rFonts w:ascii="Arial" w:hAnsi="Arial" w:cs="Arial"/>
        </w:rPr>
        <w:t xml:space="preserve"> mln zł. </w:t>
      </w:r>
      <w:r w:rsidRPr="00A70CA5">
        <w:rPr>
          <w:rFonts w:ascii="Arial" w:hAnsi="Arial" w:cs="Arial"/>
        </w:rPr>
        <w:t>Objętą</w:t>
      </w:r>
      <w:r w:rsidR="005A62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nim</w:t>
      </w:r>
      <w:r w:rsidRPr="00A70CA5">
        <w:rPr>
          <w:rFonts w:ascii="Arial" w:hAnsi="Arial" w:cs="Arial"/>
        </w:rPr>
        <w:t xml:space="preserve"> inwestycję Stoen Operator zrealizuje do końca 2029 roku.</w:t>
      </w:r>
    </w:p>
    <w:p w14:paraId="02188B8D" w14:textId="742A6C95" w:rsidR="00CC7A3B" w:rsidRDefault="00514A52" w:rsidP="001129A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Technologia niezbędna dla transformacji</w:t>
      </w:r>
    </w:p>
    <w:p w14:paraId="4F412C55" w14:textId="5C923D96" w:rsidR="00514A52" w:rsidRDefault="00514A52" w:rsidP="001129AC">
      <w:pPr>
        <w:jc w:val="both"/>
        <w:rPr>
          <w:rFonts w:ascii="Arial" w:hAnsi="Arial" w:cs="Arial"/>
        </w:rPr>
      </w:pPr>
      <w:r w:rsidRPr="00514A52">
        <w:rPr>
          <w:rFonts w:ascii="Arial" w:hAnsi="Arial" w:cs="Arial"/>
        </w:rPr>
        <w:t xml:space="preserve">W </w:t>
      </w:r>
      <w:r w:rsidR="00453B6B">
        <w:rPr>
          <w:rFonts w:ascii="Arial" w:hAnsi="Arial" w:cs="Arial"/>
        </w:rPr>
        <w:t>dobie zmian</w:t>
      </w:r>
      <w:r w:rsidRPr="00514A52">
        <w:rPr>
          <w:rFonts w:ascii="Arial" w:hAnsi="Arial" w:cs="Arial"/>
        </w:rPr>
        <w:t xml:space="preserve">, które zachodzą obecnie w </w:t>
      </w:r>
      <w:r w:rsidR="00453B6B">
        <w:rPr>
          <w:rFonts w:ascii="Arial" w:hAnsi="Arial" w:cs="Arial"/>
        </w:rPr>
        <w:t>sektorze</w:t>
      </w:r>
      <w:r w:rsidR="00453B6B" w:rsidRPr="00514A52">
        <w:rPr>
          <w:rFonts w:ascii="Arial" w:hAnsi="Arial" w:cs="Arial"/>
        </w:rPr>
        <w:t xml:space="preserve"> </w:t>
      </w:r>
      <w:r w:rsidRPr="00514A52">
        <w:rPr>
          <w:rFonts w:ascii="Arial" w:hAnsi="Arial" w:cs="Arial"/>
        </w:rPr>
        <w:t>energetyczny</w:t>
      </w:r>
      <w:r w:rsidR="00453B6B">
        <w:rPr>
          <w:rFonts w:ascii="Arial" w:hAnsi="Arial" w:cs="Arial"/>
        </w:rPr>
        <w:t>m</w:t>
      </w:r>
      <w:r w:rsidRPr="00514A52">
        <w:rPr>
          <w:rFonts w:ascii="Arial" w:hAnsi="Arial" w:cs="Arial"/>
        </w:rPr>
        <w:t>, magazyny energii stają się niezbędne dla prawidłowego funkcjonowania systemu elektroenergetycznego.</w:t>
      </w:r>
    </w:p>
    <w:p w14:paraId="25179652" w14:textId="67F68864" w:rsidR="00514A52" w:rsidRDefault="00514A52" w:rsidP="001129AC">
      <w:pPr>
        <w:jc w:val="both"/>
        <w:rPr>
          <w:rFonts w:ascii="Arial" w:hAnsi="Arial" w:cs="Arial"/>
        </w:rPr>
      </w:pPr>
      <w:r w:rsidRPr="00DF2339">
        <w:rPr>
          <w:rFonts w:ascii="Arial" w:hAnsi="Arial" w:cs="Arial"/>
        </w:rPr>
        <w:t xml:space="preserve">- </w:t>
      </w:r>
      <w:r w:rsidRPr="00DF2339">
        <w:rPr>
          <w:rFonts w:ascii="Arial" w:hAnsi="Arial" w:cs="Arial"/>
          <w:i/>
          <w:iCs/>
        </w:rPr>
        <w:t xml:space="preserve">Rozwiązania, które są przedmiotem umowy ze Stoen Operator </w:t>
      </w:r>
      <w:r w:rsidR="00453B6B" w:rsidRPr="00DF2339">
        <w:rPr>
          <w:rFonts w:ascii="Arial" w:hAnsi="Arial" w:cs="Arial"/>
          <w:i/>
          <w:iCs/>
        </w:rPr>
        <w:t>to</w:t>
      </w:r>
      <w:r w:rsidRPr="00DF2339">
        <w:rPr>
          <w:rFonts w:ascii="Arial" w:hAnsi="Arial" w:cs="Arial"/>
          <w:i/>
          <w:iCs/>
        </w:rPr>
        <w:t xml:space="preserve"> technologi</w:t>
      </w:r>
      <w:r w:rsidR="00453B6B" w:rsidRPr="00DF2339">
        <w:rPr>
          <w:rFonts w:ascii="Arial" w:hAnsi="Arial" w:cs="Arial"/>
          <w:i/>
          <w:iCs/>
        </w:rPr>
        <w:t>a</w:t>
      </w:r>
      <w:r w:rsidRPr="00DF2339">
        <w:rPr>
          <w:rFonts w:ascii="Arial" w:hAnsi="Arial" w:cs="Arial"/>
          <w:i/>
          <w:iCs/>
        </w:rPr>
        <w:t xml:space="preserve">, która wspiera transformację energetyczną. Nasze prośrodowiskowe magazyny pozwalają </w:t>
      </w:r>
      <w:r w:rsidR="007548DF" w:rsidRPr="00DF2339">
        <w:rPr>
          <w:rFonts w:ascii="Arial" w:hAnsi="Arial" w:cs="Arial"/>
          <w:i/>
          <w:iCs/>
        </w:rPr>
        <w:t>w pełni wykorzystać potencjał OZE</w:t>
      </w:r>
      <w:r w:rsidRPr="00DF2339">
        <w:rPr>
          <w:rFonts w:ascii="Arial" w:hAnsi="Arial" w:cs="Arial"/>
          <w:i/>
          <w:iCs/>
        </w:rPr>
        <w:t xml:space="preserve"> przyłączanych do sieci, zapewniają efektywne zarządzanie dostępną energią i tym samym przyczyniają się do </w:t>
      </w:r>
      <w:r w:rsidR="007548DF" w:rsidRPr="00DF2339">
        <w:rPr>
          <w:rFonts w:ascii="Arial" w:hAnsi="Arial" w:cs="Arial"/>
          <w:i/>
          <w:iCs/>
        </w:rPr>
        <w:t>redukcji emisji CO</w:t>
      </w:r>
      <w:r w:rsidR="007548DF" w:rsidRPr="00DF2339">
        <w:rPr>
          <w:rFonts w:ascii="Cambria Math" w:hAnsi="Cambria Math" w:cs="Cambria Math"/>
          <w:i/>
          <w:iCs/>
        </w:rPr>
        <w:t>₂</w:t>
      </w:r>
      <w:r w:rsidR="007548DF" w:rsidRPr="00DF2339">
        <w:rPr>
          <w:rFonts w:ascii="Arial" w:hAnsi="Arial" w:cs="Arial"/>
          <w:i/>
          <w:iCs/>
        </w:rPr>
        <w:t xml:space="preserve"> oraz zwiększenia udziału zielonej energii w miksie energetycznym – </w:t>
      </w:r>
      <w:r w:rsidR="007548DF" w:rsidRPr="00DF2339">
        <w:rPr>
          <w:rFonts w:ascii="Arial" w:hAnsi="Arial" w:cs="Arial"/>
        </w:rPr>
        <w:t xml:space="preserve">prezentuje innowacyjne obiekty </w:t>
      </w:r>
      <w:r w:rsidR="00A70CA5" w:rsidRPr="00DF2339">
        <w:rPr>
          <w:rFonts w:ascii="Arial" w:hAnsi="Arial" w:cs="Arial"/>
        </w:rPr>
        <w:t>Krzysztof Jamróz</w:t>
      </w:r>
      <w:r w:rsidR="007548DF" w:rsidRPr="00DF2339">
        <w:rPr>
          <w:rFonts w:ascii="Arial" w:hAnsi="Arial" w:cs="Arial"/>
        </w:rPr>
        <w:t>, przedstawiciel ZPUE.</w:t>
      </w:r>
    </w:p>
    <w:p w14:paraId="2E0D738D" w14:textId="4DF06C46" w:rsidR="001A053C" w:rsidRDefault="007548DF" w:rsidP="004A12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ZPUE jest firmą z </w:t>
      </w:r>
      <w:r w:rsidR="00EB66F5">
        <w:rPr>
          <w:rFonts w:ascii="Arial" w:hAnsi="Arial" w:cs="Arial"/>
        </w:rPr>
        <w:t>ponad 37</w:t>
      </w:r>
      <w:r w:rsidR="00A70CA5">
        <w:rPr>
          <w:rFonts w:ascii="Arial" w:hAnsi="Arial" w:cs="Arial"/>
        </w:rPr>
        <w:t>-</w:t>
      </w:r>
      <w:r w:rsidR="00EB66F5">
        <w:rPr>
          <w:rFonts w:ascii="Arial" w:hAnsi="Arial" w:cs="Arial"/>
        </w:rPr>
        <w:t>letnim doświadczeniem,</w:t>
      </w:r>
      <w:r w:rsidR="00EB66F5" w:rsidRPr="00EB66F5">
        <w:rPr>
          <w:rFonts w:ascii="Arial" w:hAnsi="Arial" w:cs="Arial"/>
        </w:rPr>
        <w:t xml:space="preserve"> </w:t>
      </w:r>
      <w:r w:rsidR="00EB66F5" w:rsidRPr="00DF2339">
        <w:rPr>
          <w:rFonts w:ascii="Arial" w:hAnsi="Arial" w:cs="Arial"/>
        </w:rPr>
        <w:t>niekwestionowanym liderem w Polsce</w:t>
      </w:r>
      <w:r w:rsidR="00EB66F5" w:rsidRPr="00EB66F5">
        <w:rPr>
          <w:rFonts w:ascii="Arial" w:hAnsi="Arial" w:cs="Arial"/>
        </w:rPr>
        <w:t xml:space="preserve"> i znaczącym graczem w Europie w zakresie kompleksowych rozwiązań elektroenergetycznych. </w:t>
      </w:r>
      <w:r w:rsidR="00A70CA5">
        <w:rPr>
          <w:rFonts w:ascii="Arial" w:hAnsi="Arial" w:cs="Arial"/>
        </w:rPr>
        <w:t>J</w:t>
      </w:r>
      <w:r w:rsidR="00EB66F5" w:rsidRPr="00EB66F5">
        <w:rPr>
          <w:rFonts w:ascii="Arial" w:hAnsi="Arial" w:cs="Arial"/>
        </w:rPr>
        <w:t>est</w:t>
      </w:r>
      <w:r w:rsidR="00846887">
        <w:rPr>
          <w:rFonts w:ascii="Arial" w:hAnsi="Arial" w:cs="Arial"/>
        </w:rPr>
        <w:t xml:space="preserve"> też</w:t>
      </w:r>
      <w:r w:rsidR="00EB66F5" w:rsidRPr="00EB66F5">
        <w:rPr>
          <w:rFonts w:ascii="Arial" w:hAnsi="Arial" w:cs="Arial"/>
        </w:rPr>
        <w:t xml:space="preserve"> największym producentem stacji transformatorowych w Europie – z mocami produkcyjnymi sięgającymi </w:t>
      </w:r>
      <w:r w:rsidR="00EB66F5" w:rsidRPr="00DF2339">
        <w:rPr>
          <w:rFonts w:ascii="Arial" w:hAnsi="Arial" w:cs="Arial"/>
        </w:rPr>
        <w:t>5 tys. stacji rocznie</w:t>
      </w:r>
      <w:r w:rsidR="00EB66F5" w:rsidRPr="00EB66F5">
        <w:rPr>
          <w:rFonts w:ascii="Arial" w:hAnsi="Arial" w:cs="Arial"/>
        </w:rPr>
        <w:t>.</w:t>
      </w:r>
      <w:r w:rsidR="008B434A">
        <w:rPr>
          <w:rFonts w:ascii="Arial" w:hAnsi="Arial" w:cs="Arial"/>
        </w:rPr>
        <w:t xml:space="preserve"> </w:t>
      </w:r>
      <w:r w:rsidR="00DF2339">
        <w:rPr>
          <w:rFonts w:ascii="Arial" w:hAnsi="Arial" w:cs="Arial"/>
        </w:rPr>
        <w:t>Jego</w:t>
      </w:r>
      <w:r w:rsidR="008B434A">
        <w:rPr>
          <w:rFonts w:ascii="Arial" w:hAnsi="Arial" w:cs="Arial"/>
        </w:rPr>
        <w:t xml:space="preserve"> magazyny wyróżniają się </w:t>
      </w:r>
      <w:r w:rsidR="008B434A" w:rsidRPr="008B434A">
        <w:rPr>
          <w:rFonts w:ascii="Arial" w:hAnsi="Arial" w:cs="Arial"/>
        </w:rPr>
        <w:t>wysok</w:t>
      </w:r>
      <w:r w:rsidR="008B434A">
        <w:rPr>
          <w:rFonts w:ascii="Arial" w:hAnsi="Arial" w:cs="Arial"/>
        </w:rPr>
        <w:t>ą</w:t>
      </w:r>
      <w:r w:rsidR="008B434A" w:rsidRPr="008B434A">
        <w:rPr>
          <w:rFonts w:ascii="Arial" w:hAnsi="Arial" w:cs="Arial"/>
        </w:rPr>
        <w:t xml:space="preserve"> niezawodnoś</w:t>
      </w:r>
      <w:r w:rsidR="008B434A">
        <w:rPr>
          <w:rFonts w:ascii="Arial" w:hAnsi="Arial" w:cs="Arial"/>
        </w:rPr>
        <w:t>cią</w:t>
      </w:r>
      <w:r w:rsidR="008B434A" w:rsidRPr="008B434A">
        <w:rPr>
          <w:rFonts w:ascii="Arial" w:hAnsi="Arial" w:cs="Arial"/>
        </w:rPr>
        <w:t xml:space="preserve"> i bezpieczeństw</w:t>
      </w:r>
      <w:r w:rsidR="008B434A">
        <w:rPr>
          <w:rFonts w:ascii="Arial" w:hAnsi="Arial" w:cs="Arial"/>
        </w:rPr>
        <w:t>em</w:t>
      </w:r>
      <w:r w:rsidR="008B434A" w:rsidRPr="008B434A">
        <w:rPr>
          <w:rFonts w:ascii="Arial" w:hAnsi="Arial" w:cs="Arial"/>
        </w:rPr>
        <w:t xml:space="preserve"> eksploatacji.</w:t>
      </w:r>
      <w:r w:rsidR="008B434A">
        <w:rPr>
          <w:rFonts w:ascii="Arial" w:hAnsi="Arial" w:cs="Arial"/>
        </w:rPr>
        <w:t xml:space="preserve"> Żywotność na poziomie </w:t>
      </w:r>
      <w:r w:rsidR="008B434A" w:rsidRPr="008B434A">
        <w:rPr>
          <w:rFonts w:ascii="Arial" w:hAnsi="Arial" w:cs="Arial"/>
        </w:rPr>
        <w:t xml:space="preserve">7 500 cykli </w:t>
      </w:r>
      <w:r w:rsidR="008B434A" w:rsidRPr="008B434A">
        <w:rPr>
          <w:rFonts w:ascii="Arial" w:hAnsi="Arial" w:cs="Arial"/>
        </w:rPr>
        <w:lastRenderedPageBreak/>
        <w:t>ładowania/rozładowania w ciągu 5 lat</w:t>
      </w:r>
      <w:r w:rsidR="008B434A">
        <w:rPr>
          <w:rFonts w:ascii="Arial" w:hAnsi="Arial" w:cs="Arial"/>
        </w:rPr>
        <w:t xml:space="preserve"> pozwala producentowi zapewniać 6-letnią gwarancję oferowanych rozwiązań.</w:t>
      </w:r>
    </w:p>
    <w:p w14:paraId="658D4193" w14:textId="7A469A9D" w:rsidR="008B434A" w:rsidRPr="004A1201" w:rsidRDefault="008B434A" w:rsidP="00A70CA5">
      <w:pPr>
        <w:jc w:val="both"/>
        <w:rPr>
          <w:rFonts w:ascii="Arial" w:hAnsi="Arial" w:cs="Arial"/>
        </w:rPr>
      </w:pPr>
    </w:p>
    <w:sectPr w:rsidR="008B434A" w:rsidRPr="004A120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4963" w14:textId="77777777" w:rsidR="00601BB3" w:rsidRDefault="00601BB3" w:rsidP="004A1201">
      <w:pPr>
        <w:spacing w:after="0" w:line="240" w:lineRule="auto"/>
      </w:pPr>
      <w:r>
        <w:separator/>
      </w:r>
    </w:p>
  </w:endnote>
  <w:endnote w:type="continuationSeparator" w:id="0">
    <w:p w14:paraId="2EAB9780" w14:textId="77777777" w:rsidR="00601BB3" w:rsidRDefault="00601BB3" w:rsidP="004A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81B9" w14:textId="77777777" w:rsidR="00601BB3" w:rsidRDefault="00601BB3" w:rsidP="004A1201">
      <w:pPr>
        <w:spacing w:after="0" w:line="240" w:lineRule="auto"/>
      </w:pPr>
      <w:r>
        <w:separator/>
      </w:r>
    </w:p>
  </w:footnote>
  <w:footnote w:type="continuationSeparator" w:id="0">
    <w:p w14:paraId="263FB9CD" w14:textId="77777777" w:rsidR="00601BB3" w:rsidRDefault="00601BB3" w:rsidP="004A1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C613" w14:textId="369B4191" w:rsidR="004A1201" w:rsidRDefault="004A1201">
    <w:pPr>
      <w:pStyle w:val="Nagwek"/>
    </w:pPr>
    <w:r>
      <w:rPr>
        <w:noProof/>
        <w:color w:val="000000"/>
      </w:rPr>
      <w:drawing>
        <wp:inline distT="0" distB="0" distL="0" distR="0" wp14:anchorId="7D2F1783" wp14:editId="12A5F381">
          <wp:extent cx="1623726" cy="319114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726" cy="3191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F4035"/>
    <w:multiLevelType w:val="multilevel"/>
    <w:tmpl w:val="C72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9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66"/>
    <w:rsid w:val="00010231"/>
    <w:rsid w:val="000143BC"/>
    <w:rsid w:val="00037166"/>
    <w:rsid w:val="000909D8"/>
    <w:rsid w:val="000C6B36"/>
    <w:rsid w:val="001129AC"/>
    <w:rsid w:val="0014695E"/>
    <w:rsid w:val="001A053C"/>
    <w:rsid w:val="001E2A00"/>
    <w:rsid w:val="001E76D5"/>
    <w:rsid w:val="002A6D63"/>
    <w:rsid w:val="002E6FE7"/>
    <w:rsid w:val="002F336A"/>
    <w:rsid w:val="00342418"/>
    <w:rsid w:val="003632D2"/>
    <w:rsid w:val="00372F38"/>
    <w:rsid w:val="003A0C8E"/>
    <w:rsid w:val="003A4606"/>
    <w:rsid w:val="00402154"/>
    <w:rsid w:val="00453B6B"/>
    <w:rsid w:val="004A1201"/>
    <w:rsid w:val="00514A52"/>
    <w:rsid w:val="00535007"/>
    <w:rsid w:val="005A6242"/>
    <w:rsid w:val="005E5A48"/>
    <w:rsid w:val="00601BB3"/>
    <w:rsid w:val="00613E50"/>
    <w:rsid w:val="00636275"/>
    <w:rsid w:val="00661D31"/>
    <w:rsid w:val="00673194"/>
    <w:rsid w:val="006876F8"/>
    <w:rsid w:val="006A36B4"/>
    <w:rsid w:val="006E4DF8"/>
    <w:rsid w:val="00707E4D"/>
    <w:rsid w:val="007548DF"/>
    <w:rsid w:val="007B1B5C"/>
    <w:rsid w:val="00801EF3"/>
    <w:rsid w:val="00846887"/>
    <w:rsid w:val="008550DC"/>
    <w:rsid w:val="00855BAB"/>
    <w:rsid w:val="00882243"/>
    <w:rsid w:val="008A1884"/>
    <w:rsid w:val="008B434A"/>
    <w:rsid w:val="00911C39"/>
    <w:rsid w:val="0091647D"/>
    <w:rsid w:val="00925F58"/>
    <w:rsid w:val="00927B77"/>
    <w:rsid w:val="00963D2D"/>
    <w:rsid w:val="00A416F3"/>
    <w:rsid w:val="00A6469E"/>
    <w:rsid w:val="00A661B7"/>
    <w:rsid w:val="00A70CA5"/>
    <w:rsid w:val="00A97834"/>
    <w:rsid w:val="00AB6230"/>
    <w:rsid w:val="00AD2308"/>
    <w:rsid w:val="00B47A95"/>
    <w:rsid w:val="00BC3ED5"/>
    <w:rsid w:val="00C05A0C"/>
    <w:rsid w:val="00C173E2"/>
    <w:rsid w:val="00C6258A"/>
    <w:rsid w:val="00C7178E"/>
    <w:rsid w:val="00CC7A3B"/>
    <w:rsid w:val="00D45B54"/>
    <w:rsid w:val="00D5490D"/>
    <w:rsid w:val="00DF2339"/>
    <w:rsid w:val="00E23F5B"/>
    <w:rsid w:val="00E95482"/>
    <w:rsid w:val="00EB66F5"/>
    <w:rsid w:val="00F33132"/>
    <w:rsid w:val="00F9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3B4C"/>
  <w15:chartTrackingRefBased/>
  <w15:docId w15:val="{5BEB0D93-9D14-402A-8C9F-B8062D03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7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7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7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1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1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1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1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1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1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1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1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1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1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1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1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201"/>
  </w:style>
  <w:style w:type="paragraph" w:styleId="Stopka">
    <w:name w:val="footer"/>
    <w:basedOn w:val="Normalny"/>
    <w:link w:val="StopkaZnak"/>
    <w:uiPriority w:val="99"/>
    <w:unhideWhenUsed/>
    <w:rsid w:val="004A1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201"/>
  </w:style>
  <w:style w:type="paragraph" w:styleId="Poprawka">
    <w:name w:val="Revision"/>
    <w:hidden/>
    <w:uiPriority w:val="99"/>
    <w:semiHidden/>
    <w:rsid w:val="00AB623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5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5A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5A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A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DB95D3A81CC4B9D0A6E3C8F3AB5D0" ma:contentTypeVersion="16" ma:contentTypeDescription="Utwórz nowy dokument." ma:contentTypeScope="" ma:versionID="8eebbc36d7e404328decbb56a833c556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95ec73dc9bd11cd3f4de61b3c35974df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F1E97-DEF6-43A0-850C-059160A6E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7ECF1-FB49-47C3-A0BE-C91BA0E2A7A4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customXml/itemProps3.xml><?xml version="1.0" encoding="utf-8"?>
<ds:datastoreItem xmlns:ds="http://schemas.openxmlformats.org/officeDocument/2006/customXml" ds:itemID="{4F8C7753-1180-4132-82F5-080FA8730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Wojdak</dc:creator>
  <cp:keywords/>
  <dc:description/>
  <cp:lastModifiedBy>Monika Wojdak</cp:lastModifiedBy>
  <cp:revision>7</cp:revision>
  <dcterms:created xsi:type="dcterms:W3CDTF">2025-12-09T09:43:00Z</dcterms:created>
  <dcterms:modified xsi:type="dcterms:W3CDTF">2025-12-12T10:51:00Z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0x01010052EDB95D3A81CC4B9D0A6E3C8F3AB5D0</vt:lpwstr>
  </property>
  <property fmtid="{D5CDD505-2E9C-101B-9397-08002B2CF9AE}" pid="3" name="43b072f0-0f82-4aac-be1e-8abeffc32f66">
    <vt:bool>false</vt:bool>
  </property>
  <property fmtid="{D5CDD505-2E9C-101B-9397-08002B2CF9AE}" pid="4" name="MediaServiceImageTags">
    <vt:lpwstr/>
  </property>
</Properties>
</file>