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7A5478EE" w:rsidR="003C3854" w:rsidRPr="009069C3" w:rsidRDefault="009D0094">
      <w:pPr>
        <w:spacing w:line="276" w:lineRule="auto"/>
        <w:jc w:val="right"/>
        <w:rPr>
          <w:rFonts w:ascii="Calibri" w:eastAsia="Calibri" w:hAnsi="Calibri" w:cs="Calibri"/>
        </w:rPr>
      </w:pPr>
      <w:proofErr w:type="spellStart"/>
      <w:r w:rsidRPr="009069C3">
        <w:rPr>
          <w:rFonts w:ascii="Calibri" w:eastAsia="Calibri" w:hAnsi="Calibri" w:cs="Calibri"/>
        </w:rPr>
        <w:t>Warsaw</w:t>
      </w:r>
      <w:proofErr w:type="spellEnd"/>
      <w:r w:rsidRPr="009069C3">
        <w:rPr>
          <w:rFonts w:ascii="Calibri" w:eastAsia="Calibri" w:hAnsi="Calibri" w:cs="Calibri"/>
        </w:rPr>
        <w:t>,</w:t>
      </w:r>
      <w:r w:rsidR="00F06C2B">
        <w:rPr>
          <w:rFonts w:ascii="Calibri" w:eastAsia="Calibri" w:hAnsi="Calibri" w:cs="Calibri"/>
        </w:rPr>
        <w:t xml:space="preserve"> 19 January</w:t>
      </w:r>
      <w:r w:rsidRPr="009069C3">
        <w:rPr>
          <w:rFonts w:ascii="Calibri" w:eastAsia="Calibri" w:hAnsi="Calibri" w:cs="Calibri"/>
        </w:rPr>
        <w:t xml:space="preserve"> 2025</w:t>
      </w:r>
    </w:p>
    <w:p w14:paraId="5C3B702E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</w:rPr>
      </w:pPr>
    </w:p>
    <w:p w14:paraId="0F85E3F4" w14:textId="50D17E9F" w:rsidR="00AD2538" w:rsidRDefault="009D0094" w:rsidP="00AD2538">
      <w:pPr>
        <w:spacing w:line="276" w:lineRule="auto"/>
        <w:jc w:val="both"/>
        <w:rPr>
          <w:rFonts w:ascii="Calibri" w:eastAsia="Calibri" w:hAnsi="Calibri" w:cs="Calibri"/>
          <w:u w:val="single"/>
        </w:rPr>
      </w:pPr>
      <w:r w:rsidRPr="009069C3">
        <w:rPr>
          <w:rFonts w:ascii="Calibri" w:eastAsia="Calibri" w:hAnsi="Calibri" w:cs="Calibri"/>
          <w:u w:val="single"/>
        </w:rPr>
        <w:t xml:space="preserve">Press </w:t>
      </w:r>
      <w:proofErr w:type="spellStart"/>
      <w:r w:rsidRPr="009069C3">
        <w:rPr>
          <w:rFonts w:ascii="Calibri" w:eastAsia="Calibri" w:hAnsi="Calibri" w:cs="Calibri"/>
          <w:u w:val="single"/>
        </w:rPr>
        <w:t>release</w:t>
      </w:r>
      <w:proofErr w:type="spellEnd"/>
    </w:p>
    <w:p w14:paraId="231786AB" w14:textId="77777777" w:rsidR="00F06C2B" w:rsidRPr="00F06C2B" w:rsidRDefault="00F06C2B" w:rsidP="00AD2538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</w:p>
    <w:p w14:paraId="1134D4D0" w14:textId="77777777" w:rsidR="00F06C2B" w:rsidRPr="00F06C2B" w:rsidRDefault="00F06C2B" w:rsidP="00AD2538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8"/>
          <w:szCs w:val="28"/>
          <w:u w:val="single"/>
        </w:rPr>
      </w:pPr>
    </w:p>
    <w:p w14:paraId="3948CED8" w14:textId="35C9E718" w:rsidR="00F06C2B" w:rsidRPr="007B019C" w:rsidRDefault="00F06C2B" w:rsidP="00F06C2B">
      <w:pPr>
        <w:pStyle w:val="Nagwek2"/>
        <w:spacing w:line="276" w:lineRule="auto"/>
        <w:jc w:val="center"/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</w:pP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Strategy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extends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lease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agreement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in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Skyliner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– </w:t>
      </w:r>
    </w:p>
    <w:p w14:paraId="5977E3A5" w14:textId="04AEAD69" w:rsidR="00F06C2B" w:rsidRPr="007B019C" w:rsidRDefault="00F06C2B" w:rsidP="00F06C2B">
      <w:pPr>
        <w:pStyle w:val="Nagwek2"/>
        <w:spacing w:line="276" w:lineRule="auto"/>
        <w:jc w:val="center"/>
        <w:rPr>
          <w:rFonts w:ascii="Calibri" w:hAnsi="Calibri" w:cs="Calibri"/>
          <w:color w:val="000000" w:themeColor="text1"/>
          <w:sz w:val="28"/>
          <w:szCs w:val="28"/>
          <w:lang w:val="pl-PL"/>
        </w:rPr>
      </w:pPr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the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office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building's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first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tenant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stays</w:t>
      </w:r>
      <w:proofErr w:type="spellEnd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 on for </w:t>
      </w:r>
      <w:proofErr w:type="spellStart"/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longer</w:t>
      </w:r>
      <w:proofErr w:type="spellEnd"/>
    </w:p>
    <w:p w14:paraId="67650948" w14:textId="51B46F0B" w:rsidR="00F06C2B" w:rsidRPr="00F06C2B" w:rsidRDefault="00F06C2B" w:rsidP="00F06C2B">
      <w:pPr>
        <w:pStyle w:val="NormalnyWeb"/>
        <w:tabs>
          <w:tab w:val="left" w:pos="8931"/>
        </w:tabs>
        <w:spacing w:line="276" w:lineRule="auto"/>
        <w:ind w:right="-2"/>
        <w:jc w:val="both"/>
        <w:rPr>
          <w:rFonts w:ascii="Calibri" w:hAnsi="Calibri" w:cs="Calibri"/>
          <w:b/>
          <w:bCs/>
          <w:color w:val="000000" w:themeColor="text1"/>
        </w:rPr>
      </w:pPr>
      <w:proofErr w:type="spellStart"/>
      <w:r w:rsidRPr="00F06C2B">
        <w:rPr>
          <w:rStyle w:val="whitespace-normal"/>
          <w:rFonts w:ascii="Calibri" w:hAnsi="Calibri" w:cs="Calibri"/>
          <w:b/>
          <w:bCs/>
          <w:color w:val="000000" w:themeColor="text1"/>
        </w:rPr>
        <w:t>Strategy</w:t>
      </w:r>
      <w:proofErr w:type="spellEnd"/>
      <w:r w:rsidRPr="00F06C2B">
        <w:rPr>
          <w:rStyle w:val="whitespace-normal"/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has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extended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its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lease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agreement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for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office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space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in the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Skyliner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office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building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in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Warsaw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, part of the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Karimpol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Group's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portfolio.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Strategy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occupies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1,500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sq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m of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office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space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on the 22nd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floor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of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Skyliner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I and was the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building's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first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tenant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>.</w:t>
      </w:r>
    </w:p>
    <w:p w14:paraId="476297E6" w14:textId="407BB6C0" w:rsidR="00F06C2B" w:rsidRPr="00F06C2B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proofErr w:type="spellStart"/>
      <w:r w:rsidRPr="00F06C2B">
        <w:rPr>
          <w:rFonts w:ascii="Calibri" w:hAnsi="Calibri" w:cs="Calibri"/>
          <w:color w:val="000000" w:themeColor="text1"/>
        </w:rPr>
        <w:t>Strategy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(NASDAQ: MSTR) – </w:t>
      </w:r>
      <w:proofErr w:type="spellStart"/>
      <w:r w:rsidRPr="00F06C2B">
        <w:rPr>
          <w:rFonts w:ascii="Calibri" w:hAnsi="Calibri" w:cs="Calibri"/>
          <w:color w:val="000000" w:themeColor="text1"/>
        </w:rPr>
        <w:t>operating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under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the </w:t>
      </w:r>
      <w:proofErr w:type="spellStart"/>
      <w:r w:rsidRPr="00F06C2B">
        <w:rPr>
          <w:rFonts w:ascii="Calibri" w:hAnsi="Calibri" w:cs="Calibri"/>
          <w:color w:val="000000" w:themeColor="text1"/>
        </w:rPr>
        <w:t>name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MicroStrategy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</w:rPr>
        <w:t>until</w:t>
      </w:r>
      <w:proofErr w:type="spellEnd"/>
      <w:r>
        <w:rPr>
          <w:rFonts w:ascii="Calibri" w:hAnsi="Calibri" w:cs="Calibri"/>
          <w:color w:val="000000" w:themeColor="text1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</w:rPr>
        <w:t>February</w:t>
      </w:r>
      <w:proofErr w:type="spellEnd"/>
      <w:r>
        <w:rPr>
          <w:rFonts w:ascii="Calibri" w:hAnsi="Calibri" w:cs="Calibri"/>
          <w:color w:val="000000" w:themeColor="text1"/>
        </w:rPr>
        <w:t xml:space="preserve"> 2025 </w:t>
      </w:r>
      <w:r w:rsidRPr="00F06C2B">
        <w:rPr>
          <w:rFonts w:ascii="Calibri" w:hAnsi="Calibri" w:cs="Calibri"/>
          <w:color w:val="000000" w:themeColor="text1"/>
        </w:rPr>
        <w:t xml:space="preserve">– </w:t>
      </w:r>
      <w:proofErr w:type="spellStart"/>
      <w:r w:rsidRPr="00F06C2B">
        <w:rPr>
          <w:rFonts w:ascii="Calibri" w:hAnsi="Calibri" w:cs="Calibri"/>
          <w:color w:val="000000" w:themeColor="text1"/>
        </w:rPr>
        <w:t>is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the </w:t>
      </w:r>
      <w:proofErr w:type="spellStart"/>
      <w:r w:rsidRPr="00F06C2B">
        <w:rPr>
          <w:rFonts w:ascii="Calibri" w:hAnsi="Calibri" w:cs="Calibri"/>
          <w:color w:val="000000" w:themeColor="text1"/>
        </w:rPr>
        <w:t>world's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first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and </w:t>
      </w:r>
      <w:proofErr w:type="spellStart"/>
      <w:r w:rsidRPr="00F06C2B">
        <w:rPr>
          <w:rFonts w:ascii="Calibri" w:hAnsi="Calibri" w:cs="Calibri"/>
          <w:color w:val="000000" w:themeColor="text1"/>
        </w:rPr>
        <w:t>largest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Bitcoin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Treasury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company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and </w:t>
      </w:r>
      <w:r w:rsidR="007B019C">
        <w:rPr>
          <w:rFonts w:ascii="Calibri" w:hAnsi="Calibri" w:cs="Calibri"/>
          <w:color w:val="000000" w:themeColor="text1"/>
        </w:rPr>
        <w:t xml:space="preserve">the </w:t>
      </w:r>
      <w:proofErr w:type="spellStart"/>
      <w:r w:rsidR="007B019C">
        <w:rPr>
          <w:rFonts w:ascii="Calibri" w:hAnsi="Calibri" w:cs="Calibri"/>
          <w:color w:val="000000" w:themeColor="text1"/>
        </w:rPr>
        <w:t>largest</w:t>
      </w:r>
      <w:proofErr w:type="spellEnd"/>
      <w:r w:rsidR="007B019C">
        <w:rPr>
          <w:rFonts w:ascii="Calibri" w:hAnsi="Calibri" w:cs="Calibri"/>
          <w:color w:val="000000" w:themeColor="text1"/>
        </w:rPr>
        <w:t xml:space="preserve"> independent</w:t>
      </w:r>
      <w:r w:rsidRPr="00F06C2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F06C2B">
        <w:rPr>
          <w:rFonts w:ascii="Calibri" w:hAnsi="Calibri" w:cs="Calibri"/>
          <w:color w:val="000000" w:themeColor="text1"/>
        </w:rPr>
        <w:t>publicly</w:t>
      </w:r>
      <w:proofErr w:type="spellEnd"/>
      <w:r w:rsidR="007B019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7B019C">
        <w:rPr>
          <w:rFonts w:ascii="Calibri" w:hAnsi="Calibri" w:cs="Calibri"/>
          <w:color w:val="000000" w:themeColor="text1"/>
        </w:rPr>
        <w:t>traded</w:t>
      </w:r>
      <w:proofErr w:type="spellEnd"/>
      <w:r w:rsidR="007B019C">
        <w:rPr>
          <w:rFonts w:ascii="Calibri" w:hAnsi="Calibri" w:cs="Calibri"/>
          <w:color w:val="000000" w:themeColor="text1"/>
        </w:rPr>
        <w:t xml:space="preserve"> </w:t>
      </w:r>
      <w:r w:rsidR="007B019C" w:rsidRPr="007B019C">
        <w:rPr>
          <w:rFonts w:ascii="Calibri" w:hAnsi="Calibri" w:cs="Calibri"/>
          <w:color w:val="000000" w:themeColor="text1"/>
        </w:rPr>
        <w:t xml:space="preserve">business </w:t>
      </w:r>
      <w:proofErr w:type="spellStart"/>
      <w:r w:rsidR="007B019C" w:rsidRPr="007B019C">
        <w:rPr>
          <w:rFonts w:ascii="Calibri" w:hAnsi="Calibri" w:cs="Calibri"/>
          <w:color w:val="000000" w:themeColor="text1"/>
        </w:rPr>
        <w:t>intelligence</w:t>
      </w:r>
      <w:proofErr w:type="spellEnd"/>
      <w:r w:rsidR="007B019C" w:rsidRPr="007B019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7B019C">
        <w:rPr>
          <w:rFonts w:ascii="Calibri" w:hAnsi="Calibri" w:cs="Calibri"/>
          <w:color w:val="000000" w:themeColor="text1"/>
        </w:rPr>
        <w:t>company</w:t>
      </w:r>
      <w:proofErr w:type="spellEnd"/>
      <w:r w:rsidR="007B019C" w:rsidRPr="007B019C">
        <w:rPr>
          <w:rFonts w:ascii="Calibri" w:hAnsi="Calibri" w:cs="Calibri"/>
          <w:color w:val="000000" w:themeColor="text1"/>
        </w:rPr>
        <w:t>.</w:t>
      </w:r>
      <w:r w:rsidR="007B019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7B019C">
        <w:rPr>
          <w:rFonts w:ascii="Calibri" w:hAnsi="Calibri" w:cs="Calibri"/>
          <w:color w:val="000000" w:themeColor="text1"/>
        </w:rPr>
        <w:t>Strategy</w:t>
      </w:r>
      <w:proofErr w:type="spellEnd"/>
      <w:r w:rsidR="007B019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provides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cloud-based</w:t>
      </w:r>
      <w:proofErr w:type="spellEnd"/>
      <w:r w:rsidRPr="00F06C2B">
        <w:rPr>
          <w:rFonts w:ascii="Calibri" w:hAnsi="Calibri" w:cs="Calibri"/>
          <w:color w:val="000000" w:themeColor="text1"/>
        </w:rPr>
        <w:t>, AI-</w:t>
      </w:r>
      <w:proofErr w:type="spellStart"/>
      <w:r w:rsidRPr="00F06C2B">
        <w:rPr>
          <w:rFonts w:ascii="Calibri" w:hAnsi="Calibri" w:cs="Calibri"/>
          <w:color w:val="000000" w:themeColor="text1"/>
        </w:rPr>
        <w:t>powered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analytics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solutions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to </w:t>
      </w:r>
      <w:proofErr w:type="spellStart"/>
      <w:r w:rsidRPr="00F06C2B">
        <w:rPr>
          <w:rFonts w:ascii="Calibri" w:hAnsi="Calibri" w:cs="Calibri"/>
          <w:color w:val="000000" w:themeColor="text1"/>
        </w:rPr>
        <w:t>thousands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of </w:t>
      </w:r>
      <w:proofErr w:type="spellStart"/>
      <w:r w:rsidRPr="00F06C2B">
        <w:rPr>
          <w:rFonts w:ascii="Calibri" w:hAnsi="Calibri" w:cs="Calibri"/>
          <w:color w:val="000000" w:themeColor="text1"/>
        </w:rPr>
        <w:t>organisations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worldwide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F06C2B">
        <w:rPr>
          <w:rFonts w:ascii="Calibri" w:hAnsi="Calibri" w:cs="Calibri"/>
          <w:color w:val="000000" w:themeColor="text1"/>
        </w:rPr>
        <w:t>operating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at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the </w:t>
      </w:r>
      <w:proofErr w:type="spellStart"/>
      <w:r w:rsidRPr="00F06C2B">
        <w:rPr>
          <w:rFonts w:ascii="Calibri" w:hAnsi="Calibri" w:cs="Calibri"/>
          <w:color w:val="000000" w:themeColor="text1"/>
        </w:rPr>
        <w:t>intersection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of data, AI, </w:t>
      </w:r>
      <w:proofErr w:type="spellStart"/>
      <w:r w:rsidRPr="00F06C2B">
        <w:rPr>
          <w:rFonts w:ascii="Calibri" w:hAnsi="Calibri" w:cs="Calibri"/>
          <w:color w:val="000000" w:themeColor="text1"/>
        </w:rPr>
        <w:t>semantics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and </w:t>
      </w:r>
      <w:proofErr w:type="spellStart"/>
      <w:r w:rsidRPr="00F06C2B">
        <w:rPr>
          <w:rFonts w:ascii="Calibri" w:hAnsi="Calibri" w:cs="Calibri"/>
          <w:color w:val="000000" w:themeColor="text1"/>
        </w:rPr>
        <w:t>financial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color w:val="000000" w:themeColor="text1"/>
        </w:rPr>
        <w:t>innovation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. </w:t>
      </w:r>
    </w:p>
    <w:p w14:paraId="2D61596F" w14:textId="1E5D6D1A" w:rsidR="00F06C2B" w:rsidRPr="00F06C2B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"</w:t>
      </w:r>
      <w:r w:rsidRPr="00F06C2B">
        <w:rPr>
          <w:rFonts w:ascii="Calibri" w:hAnsi="Calibri" w:cs="Calibri"/>
          <w:i/>
          <w:iCs/>
          <w:color w:val="000000" w:themeColor="text1"/>
        </w:rPr>
        <w:t xml:space="preserve">We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have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been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associated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with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Skyliner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since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its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opening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and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have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treated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this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location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as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important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part of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our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presence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in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Warsaw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from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very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beginning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.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Skyliner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office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plays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r w:rsidR="00D7085A">
        <w:rPr>
          <w:rFonts w:ascii="Calibri" w:hAnsi="Calibri" w:cs="Calibri"/>
          <w:i/>
          <w:iCs/>
          <w:color w:val="000000" w:themeColor="text1"/>
        </w:rPr>
        <w:br/>
      </w:r>
      <w:r w:rsidRPr="00F06C2B">
        <w:rPr>
          <w:rFonts w:ascii="Calibri" w:hAnsi="Calibri" w:cs="Calibri"/>
          <w:i/>
          <w:iCs/>
          <w:color w:val="000000" w:themeColor="text1"/>
        </w:rPr>
        <w:t xml:space="preserve">a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significant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role in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our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operations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and team development in Poland.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Extending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the </w:t>
      </w:r>
      <w:proofErr w:type="spellStart"/>
      <w:r>
        <w:rPr>
          <w:rFonts w:ascii="Calibri" w:hAnsi="Calibri" w:cs="Calibri"/>
          <w:i/>
          <w:iCs/>
          <w:color w:val="000000" w:themeColor="text1"/>
        </w:rPr>
        <w:t>lease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agreement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natural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decision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,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resulting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from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very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good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standard of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space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,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stable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lease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terms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and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efficient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,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long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-term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cooperation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with </w:t>
      </w:r>
      <w:r>
        <w:rPr>
          <w:rFonts w:ascii="Calibri" w:hAnsi="Calibri" w:cs="Calibri"/>
          <w:i/>
          <w:iCs/>
          <w:color w:val="000000" w:themeColor="text1"/>
        </w:rPr>
        <w:t xml:space="preserve">the </w:t>
      </w:r>
      <w:proofErr w:type="spellStart"/>
      <w:r>
        <w:rPr>
          <w:rFonts w:ascii="Calibri" w:hAnsi="Calibri" w:cs="Calibri"/>
          <w:i/>
          <w:iCs/>
          <w:color w:val="000000" w:themeColor="text1"/>
        </w:rPr>
        <w:t>owner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," </w:t>
      </w:r>
      <w:proofErr w:type="spellStart"/>
      <w:r w:rsidRPr="00F06C2B">
        <w:rPr>
          <w:rFonts w:ascii="Calibri" w:hAnsi="Calibri" w:cs="Calibri"/>
          <w:color w:val="000000" w:themeColor="text1"/>
        </w:rPr>
        <w:t>comments</w:t>
      </w:r>
      <w:proofErr w:type="spellEnd"/>
      <w:r w:rsidRPr="00F06C2B">
        <w:rPr>
          <w:rFonts w:ascii="Calibri" w:hAnsi="Calibri" w:cs="Calibri"/>
          <w:color w:val="000000" w:themeColor="text1"/>
        </w:rPr>
        <w:t xml:space="preserve"> </w:t>
      </w:r>
      <w:r w:rsidRPr="00F06C2B">
        <w:rPr>
          <w:rFonts w:ascii="Calibri" w:hAnsi="Calibri" w:cs="Calibri"/>
          <w:b/>
          <w:bCs/>
          <w:color w:val="000000" w:themeColor="text1"/>
        </w:rPr>
        <w:t xml:space="preserve">Katarzyna Głowacka, Vice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President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, General Manager, </w:t>
      </w:r>
      <w:proofErr w:type="spellStart"/>
      <w:r w:rsidRPr="00F06C2B">
        <w:rPr>
          <w:rFonts w:ascii="Calibri" w:hAnsi="Calibri" w:cs="Calibri"/>
          <w:b/>
          <w:bCs/>
          <w:color w:val="000000" w:themeColor="text1"/>
        </w:rPr>
        <w:t>Strategy</w:t>
      </w:r>
      <w:proofErr w:type="spellEnd"/>
      <w:r w:rsidRPr="00F06C2B">
        <w:rPr>
          <w:rFonts w:ascii="Calibri" w:hAnsi="Calibri" w:cs="Calibri"/>
          <w:b/>
          <w:bCs/>
          <w:color w:val="000000" w:themeColor="text1"/>
        </w:rPr>
        <w:t xml:space="preserve"> Poland.</w:t>
      </w:r>
    </w:p>
    <w:p w14:paraId="6C0BD358" w14:textId="56B9F77D" w:rsidR="00F06C2B" w:rsidRPr="007E4DEF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"</w:t>
      </w:r>
      <w:r w:rsidRPr="00F06C2B">
        <w:rPr>
          <w:rFonts w:ascii="Calibri" w:hAnsi="Calibri" w:cs="Calibri"/>
          <w:i/>
          <w:iCs/>
          <w:color w:val="000000" w:themeColor="text1"/>
        </w:rPr>
        <w:t xml:space="preserve">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extension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of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agreement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with </w:t>
      </w:r>
      <w:proofErr w:type="spellStart"/>
      <w:r w:rsidRPr="00F06C2B">
        <w:rPr>
          <w:rStyle w:val="whitespace-normal"/>
          <w:rFonts w:ascii="Calibri" w:hAnsi="Calibri" w:cs="Calibri"/>
          <w:i/>
          <w:iCs/>
          <w:color w:val="000000" w:themeColor="text1"/>
        </w:rPr>
        <w:t>Strategy</w:t>
      </w:r>
      <w:proofErr w:type="spellEnd"/>
      <w:r w:rsidRPr="00F06C2B">
        <w:rPr>
          <w:rStyle w:val="whitespace-normal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of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particular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importance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to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us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. It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is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not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only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another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business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decision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, but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also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symbolic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continuation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of a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relationship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that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began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in 2021 with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first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lease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agreement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signed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Skyliner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. We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are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delighted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that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Strategy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has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been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part of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history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of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our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flagship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investment from the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very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beginning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and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will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remain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so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for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years</w:t>
      </w:r>
      <w:proofErr w:type="spellEnd"/>
      <w:r w:rsidRPr="00F06C2B">
        <w:rPr>
          <w:rFonts w:ascii="Calibri" w:hAnsi="Calibri" w:cs="Calibri"/>
          <w:i/>
          <w:iCs/>
          <w:color w:val="000000" w:themeColor="text1"/>
        </w:rPr>
        <w:t xml:space="preserve"> to </w:t>
      </w:r>
      <w:proofErr w:type="spellStart"/>
      <w:r w:rsidRPr="00F06C2B">
        <w:rPr>
          <w:rFonts w:ascii="Calibri" w:hAnsi="Calibri" w:cs="Calibri"/>
          <w:i/>
          <w:iCs/>
          <w:color w:val="000000" w:themeColor="text1"/>
        </w:rPr>
        <w:t>come</w:t>
      </w:r>
      <w:proofErr w:type="spellEnd"/>
      <w:r w:rsidR="007E4DEF">
        <w:rPr>
          <w:rFonts w:ascii="Calibri" w:hAnsi="Calibri" w:cs="Calibri"/>
          <w:i/>
          <w:iCs/>
          <w:color w:val="000000" w:themeColor="text1"/>
        </w:rPr>
        <w:t xml:space="preserve">," </w:t>
      </w:r>
      <w:proofErr w:type="spellStart"/>
      <w:r w:rsidR="007E4DEF" w:rsidRPr="007E4DEF">
        <w:rPr>
          <w:rFonts w:ascii="Calibri" w:hAnsi="Calibri" w:cs="Calibri"/>
          <w:color w:val="000000" w:themeColor="text1"/>
        </w:rPr>
        <w:t>says</w:t>
      </w:r>
      <w:proofErr w:type="spellEnd"/>
      <w:r w:rsidR="007E4DEF" w:rsidRPr="007E4DEF">
        <w:rPr>
          <w:rFonts w:ascii="Calibri" w:hAnsi="Calibri" w:cs="Calibri"/>
          <w:color w:val="000000" w:themeColor="text1"/>
        </w:rPr>
        <w:t xml:space="preserve"> </w:t>
      </w:r>
      <w:r w:rsidR="007E4DEF" w:rsidRPr="007E4DEF">
        <w:rPr>
          <w:rFonts w:ascii="Calibri" w:hAnsi="Calibri" w:cs="Calibri"/>
          <w:b/>
          <w:bCs/>
          <w:color w:val="000000" w:themeColor="text1"/>
        </w:rPr>
        <w:t xml:space="preserve">Michał Orłowski, </w:t>
      </w:r>
      <w:proofErr w:type="spellStart"/>
      <w:r w:rsidR="007E4DEF" w:rsidRPr="007E4DEF">
        <w:rPr>
          <w:rFonts w:ascii="Calibri" w:hAnsi="Calibri" w:cs="Calibri"/>
          <w:b/>
          <w:bCs/>
          <w:color w:val="000000" w:themeColor="text1"/>
        </w:rPr>
        <w:t>Head</w:t>
      </w:r>
      <w:proofErr w:type="spellEnd"/>
      <w:r w:rsidR="007E4DEF" w:rsidRPr="007E4DEF">
        <w:rPr>
          <w:rFonts w:ascii="Calibri" w:hAnsi="Calibri" w:cs="Calibri"/>
          <w:b/>
          <w:bCs/>
          <w:color w:val="000000" w:themeColor="text1"/>
        </w:rPr>
        <w:t xml:space="preserve"> of Leasing &amp; </w:t>
      </w:r>
      <w:proofErr w:type="spellStart"/>
      <w:r w:rsidR="007E4DEF" w:rsidRPr="007E4DEF">
        <w:rPr>
          <w:rFonts w:ascii="Calibri" w:hAnsi="Calibri" w:cs="Calibri"/>
          <w:b/>
          <w:bCs/>
          <w:color w:val="000000" w:themeColor="text1"/>
        </w:rPr>
        <w:t>Asset</w:t>
      </w:r>
      <w:proofErr w:type="spellEnd"/>
      <w:r w:rsidR="007E4DEF" w:rsidRPr="007E4DEF">
        <w:rPr>
          <w:rFonts w:ascii="Calibri" w:hAnsi="Calibri" w:cs="Calibri"/>
          <w:b/>
          <w:bCs/>
          <w:color w:val="000000" w:themeColor="text1"/>
        </w:rPr>
        <w:t xml:space="preserve"> Management </w:t>
      </w:r>
      <w:proofErr w:type="spellStart"/>
      <w:r w:rsidR="007E4DEF" w:rsidRPr="007E4DEF">
        <w:rPr>
          <w:rFonts w:ascii="Calibri" w:hAnsi="Calibri" w:cs="Calibri"/>
          <w:b/>
          <w:bCs/>
          <w:color w:val="000000" w:themeColor="text1"/>
        </w:rPr>
        <w:t>at</w:t>
      </w:r>
      <w:proofErr w:type="spellEnd"/>
      <w:r w:rsidR="007E4DEF" w:rsidRPr="007E4DEF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="007E4DEF" w:rsidRPr="007E4DEF">
        <w:rPr>
          <w:rFonts w:ascii="Calibri" w:hAnsi="Calibri" w:cs="Calibri"/>
          <w:b/>
          <w:bCs/>
          <w:color w:val="000000" w:themeColor="text1"/>
        </w:rPr>
        <w:t>Karimpol</w:t>
      </w:r>
      <w:proofErr w:type="spellEnd"/>
      <w:r w:rsidR="007E4DEF" w:rsidRPr="007E4DEF">
        <w:rPr>
          <w:rFonts w:ascii="Calibri" w:hAnsi="Calibri" w:cs="Calibri"/>
          <w:b/>
          <w:bCs/>
          <w:color w:val="000000" w:themeColor="text1"/>
        </w:rPr>
        <w:t xml:space="preserve"> Polska.</w:t>
      </w:r>
    </w:p>
    <w:p w14:paraId="54AEFA88" w14:textId="02079A32" w:rsidR="007E4DEF" w:rsidRDefault="007E4DEF" w:rsidP="00F06C2B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proofErr w:type="spellStart"/>
      <w:r w:rsidRPr="007E4DEF">
        <w:rPr>
          <w:rFonts w:ascii="Calibri" w:hAnsi="Calibri" w:cs="Calibri"/>
          <w:color w:val="000000" w:themeColor="text1"/>
        </w:rPr>
        <w:t>Karimpol</w:t>
      </w:r>
      <w:proofErr w:type="spellEnd"/>
      <w:r w:rsidRPr="007E4DEF">
        <w:rPr>
          <w:rFonts w:ascii="Calibri" w:hAnsi="Calibri" w:cs="Calibri"/>
          <w:color w:val="000000" w:themeColor="text1"/>
        </w:rPr>
        <w:t xml:space="preserve"> was </w:t>
      </w:r>
      <w:proofErr w:type="spellStart"/>
      <w:r w:rsidRPr="007E4DEF">
        <w:rPr>
          <w:rFonts w:ascii="Calibri" w:hAnsi="Calibri" w:cs="Calibri"/>
          <w:color w:val="000000" w:themeColor="text1"/>
        </w:rPr>
        <w:t>legally</w:t>
      </w:r>
      <w:proofErr w:type="spellEnd"/>
      <w:r w:rsidRPr="007E4DEF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150753">
        <w:rPr>
          <w:rFonts w:ascii="Calibri" w:hAnsi="Calibri" w:cs="Calibri"/>
          <w:color w:val="000000" w:themeColor="text1"/>
        </w:rPr>
        <w:t>supported</w:t>
      </w:r>
      <w:proofErr w:type="spellEnd"/>
      <w:r w:rsidR="00150753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in </w:t>
      </w:r>
      <w:r w:rsidRPr="007E4DEF">
        <w:rPr>
          <w:rFonts w:ascii="Calibri" w:hAnsi="Calibri" w:cs="Calibri"/>
          <w:color w:val="000000" w:themeColor="text1"/>
        </w:rPr>
        <w:t>the</w:t>
      </w:r>
      <w:r>
        <w:rPr>
          <w:rFonts w:ascii="Calibri" w:hAnsi="Calibri" w:cs="Calibri"/>
          <w:color w:val="000000" w:themeColor="text1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</w:rPr>
        <w:t>transaction</w:t>
      </w:r>
      <w:proofErr w:type="spellEnd"/>
      <w:r>
        <w:rPr>
          <w:rFonts w:ascii="Calibri" w:hAnsi="Calibri" w:cs="Calibri"/>
          <w:color w:val="000000" w:themeColor="text1"/>
        </w:rPr>
        <w:t xml:space="preserve"> </w:t>
      </w:r>
      <w:r w:rsidRPr="007E4DEF">
        <w:rPr>
          <w:rFonts w:ascii="Calibri" w:hAnsi="Calibri" w:cs="Calibri"/>
          <w:color w:val="000000" w:themeColor="text1"/>
        </w:rPr>
        <w:t xml:space="preserve">by Argon </w:t>
      </w:r>
      <w:proofErr w:type="spellStart"/>
      <w:r w:rsidRPr="007E4DEF">
        <w:rPr>
          <w:rFonts w:ascii="Calibri" w:hAnsi="Calibri" w:cs="Calibri"/>
          <w:color w:val="000000" w:themeColor="text1"/>
        </w:rPr>
        <w:t>Legal</w:t>
      </w:r>
      <w:proofErr w:type="spellEnd"/>
      <w:r w:rsidRPr="007E4DEF">
        <w:rPr>
          <w:rFonts w:ascii="Calibri" w:hAnsi="Calibri" w:cs="Calibri"/>
          <w:color w:val="000000" w:themeColor="text1"/>
        </w:rPr>
        <w:t>.</w:t>
      </w:r>
    </w:p>
    <w:p w14:paraId="4EB77CC2" w14:textId="0C05C73B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color w:val="272727"/>
        </w:rPr>
      </w:pP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Skyliner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– one of the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seven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tallest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office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buildings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in Poland (195 m) – was </w:t>
      </w:r>
      <w:proofErr w:type="spellStart"/>
      <w:r w:rsidR="00D7085A">
        <w:rPr>
          <w:rFonts w:ascii="Calibri" w:eastAsia="Calibri" w:hAnsi="Calibri" w:cs="Calibri"/>
          <w:color w:val="111111"/>
          <w:highlight w:val="white"/>
        </w:rPr>
        <w:t>opened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in January 2021 as the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first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part of the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office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complex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. </w:t>
      </w:r>
      <w:r w:rsidRPr="009069C3">
        <w:rPr>
          <w:rFonts w:ascii="Calibri" w:eastAsia="Calibri" w:hAnsi="Calibri" w:cs="Calibri"/>
          <w:color w:val="1D1D1D"/>
        </w:rPr>
        <w:t xml:space="preserve">It </w:t>
      </w:r>
      <w:proofErr w:type="spellStart"/>
      <w:r w:rsidRPr="009069C3">
        <w:rPr>
          <w:rFonts w:ascii="Calibri" w:eastAsia="Calibri" w:hAnsi="Calibri" w:cs="Calibri"/>
          <w:color w:val="1D1D1D"/>
        </w:rPr>
        <w:t>has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a BREEAM </w:t>
      </w:r>
      <w:proofErr w:type="spellStart"/>
      <w:r w:rsidRPr="009069C3">
        <w:rPr>
          <w:rFonts w:ascii="Calibri" w:eastAsia="Calibri" w:hAnsi="Calibri" w:cs="Calibri"/>
          <w:color w:val="1D1D1D"/>
        </w:rPr>
        <w:t>Excellent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certificate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and </w:t>
      </w:r>
      <w:proofErr w:type="spellStart"/>
      <w:r w:rsidRPr="009069C3">
        <w:rPr>
          <w:rFonts w:ascii="Calibri" w:eastAsia="Calibri" w:hAnsi="Calibri" w:cs="Calibri"/>
          <w:color w:val="1D1D1D"/>
        </w:rPr>
        <w:t>is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powered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100% by </w:t>
      </w:r>
      <w:proofErr w:type="spellStart"/>
      <w:r w:rsidRPr="009069C3">
        <w:rPr>
          <w:rFonts w:ascii="Calibri" w:eastAsia="Calibri" w:hAnsi="Calibri" w:cs="Calibri"/>
          <w:color w:val="1D1D1D"/>
        </w:rPr>
        <w:t>renewable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energy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sources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. The </w:t>
      </w:r>
      <w:proofErr w:type="spellStart"/>
      <w:r w:rsidRPr="009069C3">
        <w:rPr>
          <w:rFonts w:ascii="Calibri" w:eastAsia="Calibri" w:hAnsi="Calibri" w:cs="Calibri"/>
          <w:color w:val="1D1D1D"/>
        </w:rPr>
        <w:t>total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office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space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available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for </w:t>
      </w:r>
      <w:proofErr w:type="spellStart"/>
      <w:r w:rsidRPr="009069C3">
        <w:rPr>
          <w:rFonts w:ascii="Calibri" w:eastAsia="Calibri" w:hAnsi="Calibri" w:cs="Calibri"/>
          <w:color w:val="1D1D1D"/>
        </w:rPr>
        <w:t>lease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D1D1D"/>
        </w:rPr>
        <w:t>is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</w:t>
      </w:r>
      <w:r w:rsidRPr="009069C3">
        <w:rPr>
          <w:rFonts w:ascii="Calibri" w:eastAsia="Calibri" w:hAnsi="Calibri" w:cs="Calibri"/>
          <w:color w:val="1D1D1D"/>
        </w:rPr>
        <w:lastRenderedPageBreak/>
        <w:t xml:space="preserve">45,000 </w:t>
      </w:r>
      <w:proofErr w:type="spellStart"/>
      <w:r w:rsidRPr="009069C3">
        <w:rPr>
          <w:rFonts w:ascii="Calibri" w:eastAsia="Calibri" w:hAnsi="Calibri" w:cs="Calibri"/>
          <w:color w:val="1D1D1D"/>
        </w:rPr>
        <w:t>sq</w:t>
      </w:r>
      <w:proofErr w:type="spellEnd"/>
      <w:r w:rsidRPr="009069C3">
        <w:rPr>
          <w:rFonts w:ascii="Calibri" w:eastAsia="Calibri" w:hAnsi="Calibri" w:cs="Calibri"/>
          <w:color w:val="1D1D1D"/>
        </w:rPr>
        <w:t xml:space="preserve"> m. </w:t>
      </w:r>
      <w:proofErr w:type="spellStart"/>
      <w:r w:rsidRPr="009069C3">
        <w:rPr>
          <w:rFonts w:ascii="Calibri" w:eastAsia="Calibri" w:hAnsi="Calibri" w:cs="Calibri"/>
        </w:rPr>
        <w:t>Tenants</w:t>
      </w:r>
      <w:proofErr w:type="spellEnd"/>
      <w:r w:rsidRPr="009069C3">
        <w:rPr>
          <w:rFonts w:ascii="Calibri" w:eastAsia="Calibri" w:hAnsi="Calibri" w:cs="Calibri"/>
        </w:rPr>
        <w:t xml:space="preserve"> of the </w:t>
      </w:r>
      <w:proofErr w:type="spellStart"/>
      <w:r w:rsidRPr="009069C3">
        <w:rPr>
          <w:rFonts w:ascii="Calibri" w:eastAsia="Calibri" w:hAnsi="Calibri" w:cs="Calibri"/>
        </w:rPr>
        <w:t>first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tower</w:t>
      </w:r>
      <w:proofErr w:type="spellEnd"/>
      <w:r w:rsidRPr="009069C3">
        <w:rPr>
          <w:rFonts w:ascii="Calibri" w:eastAsia="Calibri" w:hAnsi="Calibri" w:cs="Calibri"/>
        </w:rPr>
        <w:t xml:space="preserve"> of the </w:t>
      </w:r>
      <w:proofErr w:type="spellStart"/>
      <w:r w:rsidRPr="009069C3">
        <w:rPr>
          <w:rFonts w:ascii="Calibri" w:eastAsia="Calibri" w:hAnsi="Calibri" w:cs="Calibri"/>
        </w:rPr>
        <w:t>complex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include</w:t>
      </w:r>
      <w:proofErr w:type="spellEnd"/>
      <w:r w:rsidRPr="009069C3">
        <w:rPr>
          <w:rFonts w:ascii="Calibri" w:eastAsia="Calibri" w:hAnsi="Calibri" w:cs="Calibri"/>
        </w:rPr>
        <w:t xml:space="preserve">: </w:t>
      </w:r>
      <w:proofErr w:type="spellStart"/>
      <w:r w:rsidR="007E4DEF">
        <w:rPr>
          <w:rFonts w:ascii="Calibri" w:eastAsia="Calibri" w:hAnsi="Calibri" w:cs="Calibri"/>
        </w:rPr>
        <w:t>Aon</w:t>
      </w:r>
      <w:proofErr w:type="spellEnd"/>
      <w:r w:rsidR="007E4DEF">
        <w:rPr>
          <w:rFonts w:ascii="Calibri" w:eastAsia="Calibri" w:hAnsi="Calibri" w:cs="Calibri"/>
        </w:rPr>
        <w:t xml:space="preserve">, </w:t>
      </w:r>
      <w:r w:rsidRPr="009069C3">
        <w:rPr>
          <w:rFonts w:ascii="Calibri" w:eastAsia="Calibri" w:hAnsi="Calibri" w:cs="Calibri"/>
          <w:color w:val="272727"/>
        </w:rPr>
        <w:t xml:space="preserve">Bolt, </w:t>
      </w:r>
      <w:proofErr w:type="spellStart"/>
      <w:r w:rsidRPr="009069C3">
        <w:rPr>
          <w:rFonts w:ascii="Calibri" w:eastAsia="Calibri" w:hAnsi="Calibri" w:cs="Calibri"/>
          <w:color w:val="272727"/>
        </w:rPr>
        <w:t>Booksy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Capital.com, Coca-Cola Poland Services, </w:t>
      </w:r>
      <w:proofErr w:type="spellStart"/>
      <w:r w:rsidRPr="009069C3">
        <w:rPr>
          <w:rFonts w:ascii="Calibri" w:eastAsia="Calibri" w:hAnsi="Calibri" w:cs="Calibri"/>
          <w:color w:val="272727"/>
        </w:rPr>
        <w:t>Colonnade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Insurance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Branch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in Poland, X-Trade </w:t>
      </w:r>
      <w:proofErr w:type="spellStart"/>
      <w:r w:rsidRPr="009069C3">
        <w:rPr>
          <w:rFonts w:ascii="Calibri" w:eastAsia="Calibri" w:hAnsi="Calibri" w:cs="Calibri"/>
          <w:color w:val="272727"/>
        </w:rPr>
        <w:t>Brokers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(XTB) </w:t>
      </w:r>
      <w:proofErr w:type="spellStart"/>
      <w:r w:rsidRPr="009069C3">
        <w:rPr>
          <w:rFonts w:ascii="Calibri" w:eastAsia="Calibri" w:hAnsi="Calibri" w:cs="Calibri"/>
          <w:color w:val="272727"/>
        </w:rPr>
        <w:t>Brokerage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House, DXC Technology, ENATA </w:t>
      </w:r>
      <w:proofErr w:type="spellStart"/>
      <w:r w:rsidRPr="009069C3">
        <w:rPr>
          <w:rFonts w:ascii="Calibri" w:eastAsia="Calibri" w:hAnsi="Calibri" w:cs="Calibri"/>
          <w:color w:val="272727"/>
        </w:rPr>
        <w:t>Bread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Falck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Greenville, </w:t>
      </w:r>
      <w:proofErr w:type="spellStart"/>
      <w:r w:rsidRPr="009069C3">
        <w:rPr>
          <w:rFonts w:ascii="Calibri" w:eastAsia="Calibri" w:hAnsi="Calibri" w:cs="Calibri"/>
          <w:color w:val="272727"/>
        </w:rPr>
        <w:t>Luxoft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Meet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&amp; </w:t>
      </w:r>
      <w:proofErr w:type="spellStart"/>
      <w:r w:rsidRPr="009069C3">
        <w:rPr>
          <w:rFonts w:ascii="Calibri" w:eastAsia="Calibri" w:hAnsi="Calibri" w:cs="Calibri"/>
          <w:color w:val="272727"/>
        </w:rPr>
        <w:t>Eat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Strategy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Noble Securities, </w:t>
      </w:r>
      <w:proofErr w:type="spellStart"/>
      <w:r w:rsidRPr="009069C3">
        <w:rPr>
          <w:rFonts w:ascii="Calibri" w:eastAsia="Calibri" w:hAnsi="Calibri" w:cs="Calibri"/>
          <w:color w:val="272727"/>
        </w:rPr>
        <w:t>Onwelo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Process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Solutions, </w:t>
      </w:r>
      <w:proofErr w:type="spellStart"/>
      <w:r w:rsidRPr="009069C3">
        <w:rPr>
          <w:rFonts w:ascii="Calibri" w:eastAsia="Calibri" w:hAnsi="Calibri" w:cs="Calibri"/>
          <w:color w:val="272727"/>
        </w:rPr>
        <w:t>Tarkett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Werfen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</w:rPr>
        <w:t>Vention</w:t>
      </w:r>
      <w:proofErr w:type="spellEnd"/>
      <w:r w:rsidRPr="009069C3">
        <w:rPr>
          <w:rFonts w:ascii="Calibri" w:eastAsia="Calibri" w:hAnsi="Calibri" w:cs="Calibri"/>
          <w:color w:val="272727"/>
        </w:rPr>
        <w:t>, Villa Foksal (</w:t>
      </w:r>
      <w:proofErr w:type="spellStart"/>
      <w:r w:rsidRPr="009069C3">
        <w:rPr>
          <w:rFonts w:ascii="Calibri" w:eastAsia="Calibri" w:hAnsi="Calibri" w:cs="Calibri"/>
          <w:color w:val="272727"/>
        </w:rPr>
        <w:t>Look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Up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), Wento, </w:t>
      </w:r>
      <w:proofErr w:type="spellStart"/>
      <w:r w:rsidRPr="009069C3">
        <w:rPr>
          <w:rFonts w:ascii="Calibri" w:eastAsia="Calibri" w:hAnsi="Calibri" w:cs="Calibri"/>
          <w:color w:val="272727"/>
        </w:rPr>
        <w:t>global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flexible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office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space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operator </w:t>
      </w:r>
      <w:proofErr w:type="spellStart"/>
      <w:r w:rsidRPr="009069C3">
        <w:rPr>
          <w:rFonts w:ascii="Calibri" w:eastAsia="Calibri" w:hAnsi="Calibri" w:cs="Calibri"/>
          <w:color w:val="272727"/>
        </w:rPr>
        <w:t>Mindspace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, and </w:t>
      </w:r>
      <w:proofErr w:type="spellStart"/>
      <w:r w:rsidRPr="009069C3">
        <w:rPr>
          <w:rFonts w:ascii="Calibri" w:eastAsia="Calibri" w:hAnsi="Calibri" w:cs="Calibri"/>
          <w:color w:val="272727"/>
        </w:rPr>
        <w:t>Xperi</w:t>
      </w:r>
      <w:proofErr w:type="spellEnd"/>
      <w:r w:rsidRPr="009069C3">
        <w:rPr>
          <w:rFonts w:ascii="Calibri" w:eastAsia="Calibri" w:hAnsi="Calibri" w:cs="Calibri"/>
          <w:color w:val="272727"/>
        </w:rPr>
        <w:t>.</w:t>
      </w:r>
    </w:p>
    <w:p w14:paraId="7039EEA6" w14:textId="6E9223FC" w:rsidR="003C3854" w:rsidRPr="009069C3" w:rsidRDefault="009D0094">
      <w:pPr>
        <w:spacing w:before="280" w:after="280" w:line="276" w:lineRule="auto"/>
        <w:jc w:val="both"/>
        <w:rPr>
          <w:rFonts w:ascii="Calibri" w:eastAsia="Calibri" w:hAnsi="Calibri" w:cs="Calibri"/>
          <w:color w:val="1D1D1D"/>
        </w:rPr>
      </w:pPr>
      <w:r w:rsidRPr="009069C3">
        <w:rPr>
          <w:rFonts w:ascii="Calibri" w:eastAsia="Calibri" w:hAnsi="Calibri" w:cs="Calibri"/>
          <w:color w:val="111111"/>
          <w:highlight w:val="white"/>
        </w:rPr>
        <w:t xml:space="preserve">Construction of the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second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stage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complex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at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Rondo Daszyńskiego </w:t>
      </w:r>
      <w:proofErr w:type="spellStart"/>
      <w:r w:rsidRPr="009069C3">
        <w:rPr>
          <w:rFonts w:ascii="Calibri" w:eastAsia="Calibri" w:hAnsi="Calibri" w:cs="Calibri"/>
        </w:rPr>
        <w:t>has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been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underway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since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February</w:t>
      </w:r>
      <w:proofErr w:type="spellEnd"/>
      <w:r w:rsidRPr="009069C3">
        <w:rPr>
          <w:rFonts w:ascii="Calibri" w:eastAsia="Calibri" w:hAnsi="Calibri" w:cs="Calibri"/>
        </w:rPr>
        <w:t xml:space="preserve"> 2024 </w:t>
      </w:r>
      <w:r w:rsidRPr="009069C3">
        <w:rPr>
          <w:rFonts w:ascii="Calibri" w:eastAsia="Calibri" w:hAnsi="Calibri" w:cs="Calibri"/>
          <w:color w:val="111111"/>
          <w:highlight w:val="white"/>
        </w:rPr>
        <w:t xml:space="preserve">and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is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scheduled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for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completion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111111"/>
          <w:highlight w:val="white"/>
        </w:rPr>
        <w:t>at</w:t>
      </w:r>
      <w:proofErr w:type="spellEnd"/>
      <w:r w:rsidRPr="009069C3">
        <w:rPr>
          <w:rFonts w:ascii="Calibri" w:eastAsia="Calibri" w:hAnsi="Calibri" w:cs="Calibri"/>
          <w:color w:val="111111"/>
          <w:highlight w:val="white"/>
        </w:rPr>
        <w:t xml:space="preserve"> the end of 2026. </w:t>
      </w:r>
      <w:r w:rsidRPr="009069C3">
        <w:rPr>
          <w:rFonts w:ascii="Calibri" w:eastAsia="Calibri" w:hAnsi="Calibri" w:cs="Calibri"/>
        </w:rPr>
        <w:t xml:space="preserve">The </w:t>
      </w:r>
      <w:proofErr w:type="spellStart"/>
      <w:r w:rsidRPr="009069C3">
        <w:rPr>
          <w:rFonts w:ascii="Calibri" w:eastAsia="Calibri" w:hAnsi="Calibri" w:cs="Calibri"/>
        </w:rPr>
        <w:t>second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</w:rPr>
        <w:t>tower</w:t>
      </w:r>
      <w:proofErr w:type="spellEnd"/>
      <w:r w:rsidRPr="009069C3">
        <w:rPr>
          <w:rFonts w:ascii="Calibri" w:eastAsia="Calibri" w:hAnsi="Calibri" w:cs="Calibri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will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be 130 metres high, with 28 </w:t>
      </w:r>
      <w:proofErr w:type="spellStart"/>
      <w:r w:rsidRPr="009069C3">
        <w:rPr>
          <w:rFonts w:ascii="Calibri" w:eastAsia="Calibri" w:hAnsi="Calibri" w:cs="Calibri"/>
          <w:color w:val="272727"/>
        </w:rPr>
        <w:t>floors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and 24,000 </w:t>
      </w:r>
      <w:proofErr w:type="spellStart"/>
      <w:r w:rsidRPr="009069C3">
        <w:rPr>
          <w:rFonts w:ascii="Calibri" w:eastAsia="Calibri" w:hAnsi="Calibri" w:cs="Calibri"/>
          <w:color w:val="272727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m of </w:t>
      </w:r>
      <w:proofErr w:type="spellStart"/>
      <w:r w:rsidRPr="009069C3">
        <w:rPr>
          <w:rFonts w:ascii="Calibri" w:eastAsia="Calibri" w:hAnsi="Calibri" w:cs="Calibri"/>
          <w:color w:val="272727"/>
        </w:rPr>
        <w:t>leasable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space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. Most of the </w:t>
      </w:r>
      <w:proofErr w:type="spellStart"/>
      <w:r w:rsidRPr="009069C3">
        <w:rPr>
          <w:rFonts w:ascii="Calibri" w:eastAsia="Calibri" w:hAnsi="Calibri" w:cs="Calibri"/>
          <w:color w:val="272727"/>
        </w:rPr>
        <w:t>usable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space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– 23,000 </w:t>
      </w:r>
      <w:proofErr w:type="spellStart"/>
      <w:r w:rsidRPr="009069C3">
        <w:rPr>
          <w:rFonts w:ascii="Calibri" w:eastAsia="Calibri" w:hAnsi="Calibri" w:cs="Calibri"/>
          <w:color w:val="272727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m – </w:t>
      </w:r>
      <w:proofErr w:type="spellStart"/>
      <w:r w:rsidRPr="009069C3">
        <w:rPr>
          <w:rFonts w:ascii="Calibri" w:eastAsia="Calibri" w:hAnsi="Calibri" w:cs="Calibri"/>
          <w:color w:val="272727"/>
        </w:rPr>
        <w:t>will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be </w:t>
      </w:r>
      <w:proofErr w:type="spellStart"/>
      <w:r w:rsidRPr="009069C3">
        <w:rPr>
          <w:rFonts w:ascii="Calibri" w:eastAsia="Calibri" w:hAnsi="Calibri" w:cs="Calibri"/>
          <w:color w:val="272727"/>
        </w:rPr>
        <w:t>allocated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to </w:t>
      </w:r>
      <w:proofErr w:type="spellStart"/>
      <w:r w:rsidRPr="009069C3">
        <w:rPr>
          <w:rFonts w:ascii="Calibri" w:eastAsia="Calibri" w:hAnsi="Calibri" w:cs="Calibri"/>
          <w:color w:val="272727"/>
        </w:rPr>
        <w:t>offices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. Retail and service </w:t>
      </w:r>
      <w:proofErr w:type="spellStart"/>
      <w:r w:rsidRPr="009069C3">
        <w:rPr>
          <w:rFonts w:ascii="Calibri" w:eastAsia="Calibri" w:hAnsi="Calibri" w:cs="Calibri"/>
          <w:color w:val="272727"/>
        </w:rPr>
        <w:t>premises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on the </w:t>
      </w:r>
      <w:proofErr w:type="spellStart"/>
      <w:r w:rsidRPr="009069C3">
        <w:rPr>
          <w:rFonts w:ascii="Calibri" w:eastAsia="Calibri" w:hAnsi="Calibri" w:cs="Calibri"/>
          <w:color w:val="272727"/>
        </w:rPr>
        <w:t>ground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floor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</w:rPr>
        <w:t>building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will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occupy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nearly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1,000 </w:t>
      </w:r>
      <w:proofErr w:type="spellStart"/>
      <w:r w:rsidRPr="009069C3">
        <w:rPr>
          <w:rFonts w:ascii="Calibri" w:eastAsia="Calibri" w:hAnsi="Calibri" w:cs="Calibri"/>
          <w:color w:val="272727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m. The standard </w:t>
      </w:r>
      <w:proofErr w:type="spellStart"/>
      <w:r w:rsidRPr="009069C3">
        <w:rPr>
          <w:rFonts w:ascii="Calibri" w:eastAsia="Calibri" w:hAnsi="Calibri" w:cs="Calibri"/>
          <w:color w:val="272727"/>
        </w:rPr>
        <w:t>office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floor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area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will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be </w:t>
      </w:r>
      <w:proofErr w:type="spellStart"/>
      <w:r w:rsidRPr="009069C3">
        <w:rPr>
          <w:rFonts w:ascii="Calibri" w:eastAsia="Calibri" w:hAnsi="Calibri" w:cs="Calibri"/>
          <w:color w:val="272727"/>
        </w:rPr>
        <w:t>approximately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1,100 </w:t>
      </w:r>
      <w:proofErr w:type="spellStart"/>
      <w:r w:rsidRPr="009069C3">
        <w:rPr>
          <w:rFonts w:ascii="Calibri" w:eastAsia="Calibri" w:hAnsi="Calibri" w:cs="Calibri"/>
          <w:color w:val="272727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m. The top </w:t>
      </w:r>
      <w:proofErr w:type="spellStart"/>
      <w:r w:rsidRPr="009069C3">
        <w:rPr>
          <w:rFonts w:ascii="Calibri" w:eastAsia="Calibri" w:hAnsi="Calibri" w:cs="Calibri"/>
          <w:color w:val="272727"/>
        </w:rPr>
        <w:t>floors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</w:rPr>
        <w:t>building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will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feature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garden </w:t>
      </w:r>
      <w:proofErr w:type="spellStart"/>
      <w:r w:rsidRPr="009069C3">
        <w:rPr>
          <w:rFonts w:ascii="Calibri" w:eastAsia="Calibri" w:hAnsi="Calibri" w:cs="Calibri"/>
          <w:color w:val="272727"/>
        </w:rPr>
        <w:t>terraces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with a </w:t>
      </w:r>
      <w:proofErr w:type="spellStart"/>
      <w:r w:rsidRPr="009069C3">
        <w:rPr>
          <w:rFonts w:ascii="Calibri" w:eastAsia="Calibri" w:hAnsi="Calibri" w:cs="Calibri"/>
          <w:color w:val="272727"/>
        </w:rPr>
        <w:t>total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area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of </w:t>
      </w:r>
      <w:proofErr w:type="spellStart"/>
      <w:r w:rsidRPr="009069C3">
        <w:rPr>
          <w:rFonts w:ascii="Calibri" w:eastAsia="Calibri" w:hAnsi="Calibri" w:cs="Calibri"/>
          <w:color w:val="272727"/>
        </w:rPr>
        <w:t>nearly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900 </w:t>
      </w:r>
      <w:proofErr w:type="spellStart"/>
      <w:r w:rsidRPr="009069C3">
        <w:rPr>
          <w:rFonts w:ascii="Calibri" w:eastAsia="Calibri" w:hAnsi="Calibri" w:cs="Calibri"/>
          <w:color w:val="272727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m.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Polska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has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already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received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a </w:t>
      </w:r>
      <w:r w:rsidRPr="009069C3">
        <w:rPr>
          <w:rFonts w:ascii="Calibri" w:eastAsia="Calibri" w:hAnsi="Calibri" w:cs="Calibri"/>
          <w:color w:val="272727"/>
        </w:rPr>
        <w:t xml:space="preserve">BREEAM </w:t>
      </w:r>
      <w:r w:rsidR="00AD2538">
        <w:rPr>
          <w:rFonts w:ascii="Calibri" w:eastAsia="Calibri" w:hAnsi="Calibri" w:cs="Calibri"/>
          <w:color w:val="272727"/>
        </w:rPr>
        <w:t xml:space="preserve">New Construction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certificate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at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the </w:t>
      </w:r>
      <w:proofErr w:type="spellStart"/>
      <w:r w:rsidRPr="009069C3">
        <w:rPr>
          <w:rFonts w:ascii="Calibri" w:eastAsia="Calibri" w:hAnsi="Calibri" w:cs="Calibri"/>
          <w:color w:val="272727"/>
        </w:rPr>
        <w:t>Outstanding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level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for the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building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and, as in the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case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first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stage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plans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to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power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the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building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from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renewable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energy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hd w:val="clear" w:color="auto" w:fill="FEFEFE"/>
        </w:rPr>
        <w:t>sources</w:t>
      </w:r>
      <w:proofErr w:type="spellEnd"/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. </w:t>
      </w:r>
      <w:r w:rsidRPr="009069C3">
        <w:rPr>
          <w:rFonts w:ascii="Calibri" w:eastAsia="Calibri" w:hAnsi="Calibri" w:cs="Calibri"/>
          <w:color w:val="272727"/>
        </w:rPr>
        <w:t xml:space="preserve">The </w:t>
      </w:r>
      <w:proofErr w:type="spellStart"/>
      <w:r w:rsidRPr="009069C3">
        <w:rPr>
          <w:rFonts w:ascii="Calibri" w:eastAsia="Calibri" w:hAnsi="Calibri" w:cs="Calibri"/>
          <w:color w:val="272727"/>
        </w:rPr>
        <w:t>main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contractor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for the investment </w:t>
      </w:r>
      <w:proofErr w:type="spellStart"/>
      <w:r w:rsidRPr="009069C3">
        <w:rPr>
          <w:rFonts w:ascii="Calibri" w:eastAsia="Calibri" w:hAnsi="Calibri" w:cs="Calibri"/>
          <w:color w:val="272727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WARBUD S.A., and APA Wojciechowski Architekci </w:t>
      </w:r>
      <w:proofErr w:type="spellStart"/>
      <w:r w:rsidRPr="009069C3">
        <w:rPr>
          <w:rFonts w:ascii="Calibri" w:eastAsia="Calibri" w:hAnsi="Calibri" w:cs="Calibri"/>
          <w:color w:val="272727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responsible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for the </w:t>
      </w:r>
      <w:proofErr w:type="spellStart"/>
      <w:r w:rsidRPr="009069C3">
        <w:rPr>
          <w:rFonts w:ascii="Calibri" w:eastAsia="Calibri" w:hAnsi="Calibri" w:cs="Calibri"/>
          <w:color w:val="272727"/>
        </w:rPr>
        <w:t>architectural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design. CBRE Polska </w:t>
      </w:r>
      <w:proofErr w:type="spellStart"/>
      <w:r w:rsidRPr="009069C3">
        <w:rPr>
          <w:rFonts w:ascii="Calibri" w:eastAsia="Calibri" w:hAnsi="Calibri" w:cs="Calibri"/>
          <w:color w:val="272727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supporting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the </w:t>
      </w:r>
      <w:proofErr w:type="spellStart"/>
      <w:r w:rsidRPr="009069C3">
        <w:rPr>
          <w:rFonts w:ascii="Calibri" w:eastAsia="Calibri" w:hAnsi="Calibri" w:cs="Calibri"/>
          <w:color w:val="272727"/>
        </w:rPr>
        <w:t>investor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in the </w:t>
      </w:r>
      <w:proofErr w:type="spellStart"/>
      <w:r w:rsidRPr="009069C3">
        <w:rPr>
          <w:rFonts w:ascii="Calibri" w:eastAsia="Calibri" w:hAnsi="Calibri" w:cs="Calibri"/>
          <w:color w:val="272727"/>
        </w:rPr>
        <w:t>commercialisation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</w:rPr>
        <w:t>second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</w:rPr>
        <w:t>phase</w:t>
      </w:r>
      <w:proofErr w:type="spellEnd"/>
      <w:r w:rsidRPr="009069C3">
        <w:rPr>
          <w:rFonts w:ascii="Calibri" w:eastAsia="Calibri" w:hAnsi="Calibri" w:cs="Calibri"/>
          <w:color w:val="272727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</w:rPr>
        <w:t>complex</w:t>
      </w:r>
      <w:proofErr w:type="spellEnd"/>
      <w:r w:rsidRPr="009069C3">
        <w:rPr>
          <w:rFonts w:ascii="Calibri" w:eastAsia="Calibri" w:hAnsi="Calibri" w:cs="Calibri"/>
          <w:color w:val="272727"/>
        </w:rPr>
        <w:t>.</w:t>
      </w:r>
    </w:p>
    <w:p w14:paraId="79853DC7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069C3">
        <w:rPr>
          <w:rFonts w:ascii="Calibri" w:eastAsia="Calibri" w:hAnsi="Calibri" w:cs="Calibri"/>
          <w:b/>
          <w:sz w:val="21"/>
          <w:szCs w:val="21"/>
        </w:rPr>
        <w:t>Karimpol</w:t>
      </w:r>
      <w:proofErr w:type="spellEnd"/>
      <w:r w:rsidRPr="009069C3">
        <w:rPr>
          <w:rFonts w:ascii="Calibri" w:eastAsia="Calibri" w:hAnsi="Calibri" w:cs="Calibri"/>
          <w:b/>
          <w:sz w:val="21"/>
          <w:szCs w:val="21"/>
        </w:rPr>
        <w:t xml:space="preserve"> Polska </w:t>
      </w:r>
      <w:proofErr w:type="spellStart"/>
      <w:r w:rsidRPr="009069C3">
        <w:rPr>
          <w:rFonts w:ascii="Calibri" w:eastAsia="Calibri" w:hAnsi="Calibri" w:cs="Calibri"/>
          <w:b/>
          <w:sz w:val="21"/>
          <w:szCs w:val="21"/>
        </w:rPr>
        <w:t>press</w:t>
      </w:r>
      <w:proofErr w:type="spellEnd"/>
      <w:r w:rsidRPr="009069C3"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 w:rsidRPr="009069C3">
        <w:rPr>
          <w:rFonts w:ascii="Calibri" w:eastAsia="Calibri" w:hAnsi="Calibri" w:cs="Calibri"/>
          <w:b/>
          <w:sz w:val="21"/>
          <w:szCs w:val="21"/>
        </w:rPr>
        <w:t>office</w:t>
      </w:r>
      <w:proofErr w:type="spellEnd"/>
      <w:r w:rsidRPr="009069C3">
        <w:rPr>
          <w:rFonts w:ascii="Calibri" w:eastAsia="Calibri" w:hAnsi="Calibri" w:cs="Calibri"/>
          <w:b/>
          <w:sz w:val="21"/>
          <w:szCs w:val="21"/>
        </w:rPr>
        <w:t xml:space="preserve">: </w:t>
      </w:r>
    </w:p>
    <w:p w14:paraId="079FF5A8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 w:rsidRPr="009069C3">
        <w:rPr>
          <w:rFonts w:ascii="Calibri" w:eastAsia="Calibri" w:hAnsi="Calibri" w:cs="Calibri"/>
          <w:sz w:val="21"/>
          <w:szCs w:val="21"/>
        </w:rPr>
        <w:t>Lidia Piekarska-Juszczyk</w:t>
      </w:r>
    </w:p>
    <w:p w14:paraId="1E9FD2F9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  <w:lang w:val="en-US"/>
        </w:rPr>
      </w:pPr>
      <w:r w:rsidRPr="009069C3">
        <w:rPr>
          <w:rFonts w:ascii="Calibri" w:eastAsia="Calibri" w:hAnsi="Calibri" w:cs="Calibri"/>
          <w:sz w:val="21"/>
          <w:szCs w:val="21"/>
          <w:lang w:val="en-US"/>
        </w:rPr>
        <w:t>e-mail:</w:t>
      </w:r>
      <w:r w:rsidRPr="009069C3">
        <w:rPr>
          <w:rFonts w:ascii="Calibri" w:eastAsia="Calibri" w:hAnsi="Calibri" w:cs="Calibri"/>
          <w:color w:val="0000FF"/>
          <w:sz w:val="21"/>
          <w:szCs w:val="21"/>
          <w:u w:val="single"/>
          <w:lang w:val="en-US"/>
        </w:rPr>
        <w:t xml:space="preserve"> l.piekarska@bepr.pl</w:t>
      </w:r>
    </w:p>
    <w:p w14:paraId="746D62FC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9069C3">
        <w:rPr>
          <w:rFonts w:ascii="Calibri" w:eastAsia="Calibri" w:hAnsi="Calibri" w:cs="Calibri"/>
          <w:sz w:val="21"/>
          <w:szCs w:val="21"/>
        </w:rPr>
        <w:t>telephone</w:t>
      </w:r>
      <w:proofErr w:type="spellEnd"/>
      <w:r w:rsidRPr="009069C3">
        <w:rPr>
          <w:rFonts w:ascii="Calibri" w:eastAsia="Calibri" w:hAnsi="Calibri" w:cs="Calibri"/>
          <w:sz w:val="21"/>
          <w:szCs w:val="21"/>
        </w:rPr>
        <w:t>: +48 691 381 238</w:t>
      </w:r>
    </w:p>
    <w:p w14:paraId="237B5728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DCB6BE0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FF6621F" w14:textId="77777777" w:rsidR="003C3854" w:rsidRPr="009069C3" w:rsidRDefault="009D0094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 w:rsidRPr="009069C3">
        <w:rPr>
          <w:rFonts w:ascii="Calibri" w:eastAsia="Calibri" w:hAnsi="Calibri" w:cs="Calibri"/>
          <w:sz w:val="22"/>
          <w:szCs w:val="22"/>
        </w:rPr>
        <w:t>***</w:t>
      </w:r>
    </w:p>
    <w:p w14:paraId="7A1EE865" w14:textId="4AA74B20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>Karimpol</w:t>
      </w:r>
      <w:proofErr w:type="spellEnd"/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 xml:space="preserve"> </w:t>
      </w:r>
      <w:proofErr w:type="spellStart"/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>Group</w:t>
      </w:r>
      <w:proofErr w:type="spellEnd"/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property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development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company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founded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1991.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Its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goal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to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build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and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lease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commercial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space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Central and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Eastern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European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countries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Today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operates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five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countries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the region: Poland, the Czech Republic, Austria,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Slovakia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and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Hungary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Polish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branch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company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was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opened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1996. To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date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Polska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has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completed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nine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office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projects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Warsaw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: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Stratos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Taifun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Equator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I, II, III and IV, as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well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as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Group's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largest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and most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prestigious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project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Skyliner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office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building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.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total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leasable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area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all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investments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Poland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is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nearly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200,000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sq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m.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Over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more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than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30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years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of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operation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, the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Karimpol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Group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has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become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one of the most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efficient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private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development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companies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in Central and </w:t>
      </w:r>
      <w:proofErr w:type="spellStart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Eastern</w:t>
      </w:r>
      <w:proofErr w:type="spellEnd"/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 Europe.</w:t>
      </w:r>
    </w:p>
    <w:p w14:paraId="0EC6602F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3C3854" w:rsidRPr="009069C3">
      <w:headerReference w:type="default" r:id="rId7"/>
      <w:footerReference w:type="default" r:id="rId8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DAF3D" w14:textId="77777777" w:rsidR="00AA783A" w:rsidRDefault="00AA783A">
      <w:r>
        <w:separator/>
      </w:r>
    </w:p>
  </w:endnote>
  <w:endnote w:type="continuationSeparator" w:id="0">
    <w:p w14:paraId="38F73C3B" w14:textId="77777777" w:rsidR="00AA783A" w:rsidRDefault="00AA7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14F5FBF-583D-0440-B260-43213DD64951}"/>
    <w:embedBold r:id="rId2" w:fontKey="{5D90EEAF-DD9C-D941-AE5E-0DA6B452EEC7}"/>
    <w:embedItalic r:id="rId3" w:fontKey="{B4D9C32A-744C-364A-A381-CB427AAD9E2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F4F2E9B4-F4E2-E346-A9BF-6A03BA6431CD}"/>
    <w:embedBold r:id="rId5" w:fontKey="{3A247662-ED21-E24C-BF3C-EDC2FAB281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A15F2F6-1CBC-6849-B5CE-0F0AA3AE945C}"/>
    <w:embedBold r:id="rId7" w:fontKey="{56ED5803-1783-EE4D-A20F-A08F6D4732AE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45FE5CAE-E0F2-C443-B4CF-5013961526FC}"/>
    <w:embedBold r:id="rId9" w:fontKey="{966BF7A0-7AA0-8849-A6DB-FE3B1BF0A29D}"/>
    <w:embedItalic r:id="rId10" w:fontKey="{CC675F3C-6C62-0845-9818-F577430188D8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6C591A84-8EDC-7D43-84F7-C4056FDF4E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645DD85C-953A-614D-B29F-DB2812BBFDC8}"/>
    <w:embedItalic r:id="rId14" w:fontKey="{B3EDC771-8E2B-6C44-9544-0B34F5D01C76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5" w:fontKey="{BD511D67-3559-574D-8591-A25472349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Limited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Liability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Company</w:t>
    </w:r>
  </w:p>
  <w:p w14:paraId="29A0EA82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ul. Ks. Skorupki 5, 00-546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Warsaw</w:t>
    </w:r>
    <w:proofErr w:type="spellEnd"/>
  </w:p>
  <w:p w14:paraId="1D513606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1C1C5" w14:textId="77777777" w:rsidR="00AA783A" w:rsidRDefault="00AA783A">
      <w:r>
        <w:separator/>
      </w:r>
    </w:p>
  </w:footnote>
  <w:footnote w:type="continuationSeparator" w:id="0">
    <w:p w14:paraId="44EC98B3" w14:textId="77777777" w:rsidR="00AA783A" w:rsidRDefault="00AA7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9D0094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15BAA"/>
    <w:rsid w:val="0003005E"/>
    <w:rsid w:val="000C7A1C"/>
    <w:rsid w:val="000F3EEC"/>
    <w:rsid w:val="00150753"/>
    <w:rsid w:val="00182C85"/>
    <w:rsid w:val="00182E87"/>
    <w:rsid w:val="0022300A"/>
    <w:rsid w:val="002512E1"/>
    <w:rsid w:val="00273859"/>
    <w:rsid w:val="002C390D"/>
    <w:rsid w:val="002E5424"/>
    <w:rsid w:val="00340A3F"/>
    <w:rsid w:val="00353AB0"/>
    <w:rsid w:val="00385F5F"/>
    <w:rsid w:val="003B63DF"/>
    <w:rsid w:val="003C3854"/>
    <w:rsid w:val="003C6F96"/>
    <w:rsid w:val="003E2CDE"/>
    <w:rsid w:val="00420965"/>
    <w:rsid w:val="00464A8A"/>
    <w:rsid w:val="004849C6"/>
    <w:rsid w:val="00534976"/>
    <w:rsid w:val="005A1F53"/>
    <w:rsid w:val="005B03C6"/>
    <w:rsid w:val="005F6C15"/>
    <w:rsid w:val="00610544"/>
    <w:rsid w:val="00656A13"/>
    <w:rsid w:val="00687C9E"/>
    <w:rsid w:val="006B4217"/>
    <w:rsid w:val="00784BDE"/>
    <w:rsid w:val="007B019C"/>
    <w:rsid w:val="007E4DEF"/>
    <w:rsid w:val="00821945"/>
    <w:rsid w:val="008D36FA"/>
    <w:rsid w:val="009069C3"/>
    <w:rsid w:val="0099050E"/>
    <w:rsid w:val="00993A67"/>
    <w:rsid w:val="009A3E03"/>
    <w:rsid w:val="009D0094"/>
    <w:rsid w:val="009D31C7"/>
    <w:rsid w:val="00A67109"/>
    <w:rsid w:val="00A85AA5"/>
    <w:rsid w:val="00AA783A"/>
    <w:rsid w:val="00AD2538"/>
    <w:rsid w:val="00B83C56"/>
    <w:rsid w:val="00B9649A"/>
    <w:rsid w:val="00C04394"/>
    <w:rsid w:val="00C810F8"/>
    <w:rsid w:val="00CB7B87"/>
    <w:rsid w:val="00CD3EBA"/>
    <w:rsid w:val="00D7085A"/>
    <w:rsid w:val="00E7120D"/>
    <w:rsid w:val="00F06C2B"/>
    <w:rsid w:val="00F36316"/>
    <w:rsid w:val="00FE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customStyle="1" w:styleId="whitespace-normal">
    <w:name w:val="whitespace-normal"/>
    <w:basedOn w:val="Domylnaczcionkaakapitu"/>
    <w:rsid w:val="00F06C2B"/>
  </w:style>
  <w:style w:type="character" w:customStyle="1" w:styleId="searchhighlight">
    <w:name w:val="searchhighlight"/>
    <w:basedOn w:val="Domylnaczcionkaakapitu"/>
    <w:rsid w:val="00F06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642</Words>
  <Characters>3857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keywords>, docId:23B38A3497D6991880D8BA1A2488650D</cp:keywords>
  <cp:lastModifiedBy>Lidia Piekarska</cp:lastModifiedBy>
  <cp:revision>3</cp:revision>
  <dcterms:created xsi:type="dcterms:W3CDTF">2026-01-16T11:38:00Z</dcterms:created>
  <dcterms:modified xsi:type="dcterms:W3CDTF">2026-01-16T11:41:00Z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  <property fmtid="{D5CDD505-2E9C-101B-9397-08002B2CF9AE}" pid="3" name="MSIP_Label_9043f10a-881e-4653-a55e-02ca2cc829dc_Enabled">
    <vt:lpwstr>true</vt:lpwstr>
  </property>
  <property fmtid="{D5CDD505-2E9C-101B-9397-08002B2CF9AE}" pid="4" name="MSIP_Label_9043f10a-881e-4653-a55e-02ca2cc829dc_SetDate">
    <vt:lpwstr>2025-10-31T09:35:42Z</vt:lpwstr>
  </property>
  <property fmtid="{D5CDD505-2E9C-101B-9397-08002B2CF9AE}" pid="5" name="MSIP_Label_9043f10a-881e-4653-a55e-02ca2cc829dc_Method">
    <vt:lpwstr>Standard</vt:lpwstr>
  </property>
  <property fmtid="{D5CDD505-2E9C-101B-9397-08002B2CF9AE}" pid="6" name="MSIP_Label_9043f10a-881e-4653-a55e-02ca2cc829dc_Name">
    <vt:lpwstr>ADC_class_200</vt:lpwstr>
  </property>
  <property fmtid="{D5CDD505-2E9C-101B-9397-08002B2CF9AE}" pid="7" name="MSIP_Label_9043f10a-881e-4653-a55e-02ca2cc829dc_SiteId">
    <vt:lpwstr>94cfddbc-0627-494a-ad7a-29aea3aea832</vt:lpwstr>
  </property>
  <property fmtid="{D5CDD505-2E9C-101B-9397-08002B2CF9AE}" pid="8" name="MSIP_Label_9043f10a-881e-4653-a55e-02ca2cc829dc_ActionId">
    <vt:lpwstr>42937c90-3d51-4603-93ea-b4bb14a3138a</vt:lpwstr>
  </property>
  <property fmtid="{D5CDD505-2E9C-101B-9397-08002B2CF9AE}" pid="9" name="MSIP_Label_9043f10a-881e-4653-a55e-02ca2cc829dc_ContentBits">
    <vt:lpwstr>0</vt:lpwstr>
  </property>
  <property fmtid="{D5CDD505-2E9C-101B-9397-08002B2CF9AE}" pid="10" name="MSIP_Label_9043f10a-881e-4653-a55e-02ca2cc829dc_Tag">
    <vt:lpwstr>10, 3, 0, 1</vt:lpwstr>
  </property>
</Properties>
</file>