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19.01.2025 r.</w:t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Dry January w Carrefour – sieć rozszerza ofertę No-Lo we wszystkich sklepach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Carrefour Polska w ramach akcji Dry January znacząco rozszerzył swoją ofertę bezalkoholowych napojów NoLo (No and Low alcohol). Do sprzedaży trafiło właśnie blisko 100 nowych artykułów 0%, co czyni ofertę sieci jedną z najszerszych na polskim rynku w segmencie bezalkoholowym. Oferta Dry January dostępna jest we wszystkich sklepach sieci w Polsce.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Trend NoLo to obecnie jeden z najsilniejszych kierunków rozwoju w branży FMCG, napędzany przez generację Z oraz rosnącą świadomość zdrowotną społeczeństwa. Coraz więcej konsumentów decyduje się na ograniczenie, a nawet zupełne zrezygnowanie ze spożywania alkoholu, aby poprawić własne samopoczucie, jakość snu czy koncentrację. Produkty 0% przestają być traktowane wyłącznie jako substytut alkoholu, a stają się świadomym wyborem smakowym i “zdrowotnym” – często także z niższą zawartością cukru niż napoje czy soki.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Bezalkoholowa oferta - znacznie więcej niż “piwo 0”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Bezalkoholowa oferta Carrefour wykracza daleko poza tradycyjne kategorie i odpowiada na coraz bardziej zróżnicowane oczekiwania dorosłych konsumentów. Na sklepowych półkach dostępne są alternatywy dla mocnych alkoholi – napoje odwzorowujące charakterystyczne profile smakowe ginu czy whisky, a także gotowe drinki w wersji 0%, takie jak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Mojito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czy cuba libre,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czy Spritz 0%. Asortyment uzupełniają również wina dealkoholizowane marek takich jak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Carl Jung czy Opia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które zachowują aromat winogron, oferując pełnię smaku bez zawartości alkoholu.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Istotnym elementem oferty są także napoje funkcjonalne, odpowiadające na trend wellness. Kombucha, jako naturalny probiotyk, wspiera trawienie, Yerba Mate dostarcza naturalnej energii, a napoje z adaptogenami pomagają organizmowi radzić sobie ze stresem, oferując „coś więcej” niż puste kalorie znane z alkoholu.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Świadomy wybór i nowa jakość spotkań towarzyskich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Napoje bezalkoholowe coraz częściej mają charakter premium, często rzemieślniczy. Dzięki temu doskonale sprawdzają się podczas eleganckich kolacji, spotkań towarzyskich czy imprez, a osoby niepijące, z wyboru czy innych powodów, nie czują się wykluczone podczas toastów i wspólnych celebracji.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Odpowiedź na globalne trendy konsumenckie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Carrefour, dążąc do bycia liderem innowacji w handlu detalicznym, aktywnie odpowiada na światowe trendy związane z ograniczaniem spożycia alkoholu i rozwojem kategorii NoLo. Dzięki szerokiemu, różnorodnemu i ogólnopolskiemu asortymentowi produktów 0%, sieć umacnia swoją pozycję jako miejsce pierwszego wyboru dla świadomych konsumentów, którzy poszukują nowoczesnych, zdrowych i jakościowych alternatyw dla tradycyjnych napojów alkoholowych.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6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FqkZ2jjRO0upO1VJHbaNSWmUtw==">CgMxLjA4AHIhMVNhNVVoTVg3Tzh3VWk1SjFBcUdjb2RzUG5kTUdjRy05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