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F717A" w14:textId="7CA63359" w:rsidR="00BA1DC1" w:rsidRPr="000D4E90" w:rsidRDefault="00000000">
      <w:pPr>
        <w:pStyle w:val="Tytu"/>
        <w:keepNext w:val="0"/>
        <w:keepLines w:val="0"/>
        <w:spacing w:before="0" w:after="0" w:line="276" w:lineRule="auto"/>
        <w:ind w:left="0" w:hanging="2"/>
        <w:jc w:val="right"/>
        <w:rPr>
          <w:b w:val="0"/>
          <w:sz w:val="24"/>
          <w:szCs w:val="24"/>
        </w:rPr>
      </w:pPr>
      <w:r w:rsidRPr="000D4E90">
        <w:rPr>
          <w:b w:val="0"/>
          <w:sz w:val="24"/>
          <w:szCs w:val="24"/>
        </w:rPr>
        <w:t xml:space="preserve">Warszawa, </w:t>
      </w:r>
      <w:r w:rsidR="004A4E47">
        <w:rPr>
          <w:b w:val="0"/>
          <w:sz w:val="24"/>
          <w:szCs w:val="24"/>
        </w:rPr>
        <w:t>28 stycznia 2026</w:t>
      </w:r>
    </w:p>
    <w:p w14:paraId="67D10DBD" w14:textId="77777777" w:rsidR="00BA1DC1" w:rsidRPr="000D4E90" w:rsidRDefault="00BA1DC1">
      <w:pPr>
        <w:spacing w:line="276" w:lineRule="auto"/>
        <w:ind w:left="0" w:hanging="2"/>
        <w:jc w:val="both"/>
        <w:rPr>
          <w:color w:val="000000"/>
        </w:rPr>
      </w:pPr>
    </w:p>
    <w:p w14:paraId="26CE5DD5" w14:textId="6B97F63B" w:rsidR="00BA1DC1" w:rsidRPr="000D4E90" w:rsidRDefault="00000000" w:rsidP="002125C0">
      <w:pPr>
        <w:spacing w:line="276" w:lineRule="auto"/>
        <w:ind w:left="0" w:hanging="2"/>
        <w:jc w:val="both"/>
        <w:rPr>
          <w:rFonts w:ascii="Calibri" w:eastAsia="Calibri" w:hAnsi="Calibri" w:cs="Calibri"/>
          <w:color w:val="000000"/>
          <w:u w:val="single"/>
        </w:rPr>
      </w:pPr>
      <w:r w:rsidRPr="000D4E90">
        <w:rPr>
          <w:rFonts w:ascii="Calibri" w:eastAsia="Calibri" w:hAnsi="Calibri" w:cs="Calibri"/>
          <w:color w:val="000000"/>
          <w:u w:val="single"/>
        </w:rPr>
        <w:t>Informacja prasowa</w:t>
      </w:r>
    </w:p>
    <w:p w14:paraId="309CE7B2" w14:textId="77777777" w:rsidR="00A4186C" w:rsidRDefault="00A4186C" w:rsidP="0021335A">
      <w:pPr>
        <w:spacing w:line="276" w:lineRule="auto"/>
        <w:ind w:left="0" w:firstLine="0"/>
        <w:rPr>
          <w:rFonts w:ascii="Calibri" w:hAnsi="Calibri" w:cs="Calibri"/>
          <w:b/>
          <w:bCs/>
          <w:sz w:val="28"/>
          <w:szCs w:val="28"/>
        </w:rPr>
      </w:pPr>
    </w:p>
    <w:p w14:paraId="4EDA0F43" w14:textId="0ABE0262" w:rsidR="005F386B" w:rsidRPr="005F386B" w:rsidRDefault="005F386B" w:rsidP="005F386B">
      <w:pPr>
        <w:jc w:val="center"/>
        <w:rPr>
          <w:rFonts w:ascii="Calibri" w:hAnsi="Calibri" w:cs="Calibri"/>
          <w:b/>
          <w:bCs/>
          <w:sz w:val="28"/>
          <w:szCs w:val="28"/>
        </w:rPr>
      </w:pPr>
      <w:r w:rsidRPr="004A4E47">
        <w:rPr>
          <w:rFonts w:ascii="Calibri" w:hAnsi="Calibri" w:cs="Calibri"/>
          <w:b/>
          <w:bCs/>
          <w:color w:val="000000"/>
          <w:sz w:val="28"/>
          <w:szCs w:val="28"/>
        </w:rPr>
        <w:t>Początek muzealnej opowieści w projekcie Jakuba Szczęsnego</w:t>
      </w:r>
    </w:p>
    <w:p w14:paraId="31689008" w14:textId="0AC62747" w:rsidR="0021335A" w:rsidRPr="0021335A" w:rsidRDefault="0021335A" w:rsidP="0021335A">
      <w:pPr>
        <w:pStyle w:val="NormalnyWeb"/>
        <w:spacing w:line="276" w:lineRule="auto"/>
        <w:jc w:val="both"/>
        <w:rPr>
          <w:rFonts w:ascii="Calibri" w:hAnsi="Calibri" w:cs="Calibri"/>
          <w:b/>
          <w:bCs/>
          <w:color w:val="000000"/>
        </w:rPr>
      </w:pPr>
      <w:r w:rsidRPr="0021335A">
        <w:rPr>
          <w:rFonts w:ascii="Calibri" w:hAnsi="Calibri" w:cs="Calibri"/>
          <w:b/>
          <w:bCs/>
          <w:color w:val="000000"/>
        </w:rPr>
        <w:t>Na zaledwie</w:t>
      </w:r>
      <w:r w:rsidRPr="0021335A">
        <w:rPr>
          <w:rStyle w:val="apple-converted-space"/>
          <w:rFonts w:ascii="Calibri" w:hAnsi="Calibri" w:cs="Calibri"/>
          <w:b/>
          <w:bCs/>
          <w:color w:val="000000"/>
        </w:rPr>
        <w:t> </w:t>
      </w:r>
      <w:r w:rsidRPr="0021335A">
        <w:rPr>
          <w:rStyle w:val="Pogrubienie"/>
          <w:rFonts w:ascii="Calibri" w:hAnsi="Calibri" w:cs="Calibri"/>
          <w:color w:val="000000"/>
        </w:rPr>
        <w:t>25 mkw.</w:t>
      </w:r>
      <w:r w:rsidRPr="0021335A">
        <w:rPr>
          <w:rStyle w:val="apple-converted-space"/>
          <w:rFonts w:ascii="Calibri" w:hAnsi="Calibri" w:cs="Calibri"/>
          <w:b/>
          <w:bCs/>
          <w:color w:val="000000"/>
        </w:rPr>
        <w:t> </w:t>
      </w:r>
      <w:r w:rsidRPr="0021335A">
        <w:rPr>
          <w:rFonts w:ascii="Calibri" w:hAnsi="Calibri" w:cs="Calibri"/>
          <w:b/>
          <w:bCs/>
          <w:color w:val="000000"/>
        </w:rPr>
        <w:t>powstała nowa odsłona punktu Bilety/Info w</w:t>
      </w:r>
      <w:r w:rsidRPr="0021335A">
        <w:rPr>
          <w:rStyle w:val="apple-converted-space"/>
          <w:rFonts w:ascii="Calibri" w:hAnsi="Calibri" w:cs="Calibri"/>
          <w:b/>
          <w:bCs/>
          <w:color w:val="000000"/>
        </w:rPr>
        <w:t> </w:t>
      </w:r>
      <w:r w:rsidRPr="0021335A">
        <w:rPr>
          <w:rStyle w:val="whitespace-normal"/>
          <w:rFonts w:ascii="Calibri" w:hAnsi="Calibri" w:cs="Calibri"/>
          <w:b/>
          <w:bCs/>
          <w:color w:val="000000"/>
        </w:rPr>
        <w:t>Muzeum Fabryki Norblina</w:t>
      </w:r>
      <w:r w:rsidRPr="0021335A">
        <w:rPr>
          <w:rFonts w:ascii="Calibri" w:hAnsi="Calibri" w:cs="Calibri"/>
          <w:b/>
          <w:bCs/>
          <w:color w:val="000000"/>
        </w:rPr>
        <w:t>. Autorem projektu jest</w:t>
      </w:r>
      <w:r w:rsidRPr="0021335A">
        <w:rPr>
          <w:rStyle w:val="apple-converted-space"/>
          <w:rFonts w:ascii="Calibri" w:hAnsi="Calibri" w:cs="Calibri"/>
          <w:b/>
          <w:bCs/>
          <w:color w:val="000000"/>
        </w:rPr>
        <w:t> </w:t>
      </w:r>
      <w:r w:rsidRPr="0021335A">
        <w:rPr>
          <w:rStyle w:val="whitespace-normal"/>
          <w:rFonts w:ascii="Calibri" w:hAnsi="Calibri" w:cs="Calibri"/>
          <w:b/>
          <w:bCs/>
          <w:color w:val="000000"/>
        </w:rPr>
        <w:t>Jakub Szczęsny</w:t>
      </w:r>
      <w:r w:rsidRPr="0021335A">
        <w:rPr>
          <w:rFonts w:ascii="Calibri" w:hAnsi="Calibri" w:cs="Calibri"/>
          <w:b/>
          <w:bCs/>
          <w:color w:val="000000"/>
        </w:rPr>
        <w:t xml:space="preserve">, architekt znany z realizacji </w:t>
      </w:r>
      <w:r>
        <w:rPr>
          <w:rFonts w:ascii="Calibri" w:hAnsi="Calibri" w:cs="Calibri"/>
          <w:b/>
          <w:bCs/>
          <w:color w:val="000000"/>
        </w:rPr>
        <w:t xml:space="preserve">mających ulepszyć otaczającą rzeczywistość w tym m.in. Domu </w:t>
      </w:r>
      <w:proofErr w:type="spellStart"/>
      <w:r>
        <w:rPr>
          <w:rFonts w:ascii="Calibri" w:hAnsi="Calibri" w:cs="Calibri"/>
          <w:b/>
          <w:bCs/>
          <w:color w:val="000000"/>
        </w:rPr>
        <w:t>Kereta</w:t>
      </w:r>
      <w:proofErr w:type="spellEnd"/>
      <w:r>
        <w:rPr>
          <w:rFonts w:ascii="Calibri" w:hAnsi="Calibri" w:cs="Calibri"/>
          <w:b/>
          <w:bCs/>
          <w:color w:val="000000"/>
        </w:rPr>
        <w:t xml:space="preserve"> na warszawskiej Woli</w:t>
      </w:r>
      <w:r w:rsidRPr="0021335A">
        <w:rPr>
          <w:rFonts w:ascii="Calibri" w:hAnsi="Calibri" w:cs="Calibri"/>
          <w:b/>
          <w:bCs/>
          <w:color w:val="000000"/>
        </w:rPr>
        <w:t xml:space="preserve">. Nowa aranżacja, zlokalizowana </w:t>
      </w:r>
      <w:r w:rsidR="005F386B">
        <w:rPr>
          <w:rFonts w:ascii="Calibri" w:hAnsi="Calibri" w:cs="Calibri"/>
          <w:b/>
          <w:bCs/>
          <w:color w:val="000000"/>
        </w:rPr>
        <w:br/>
      </w:r>
      <w:r w:rsidRPr="0021335A">
        <w:rPr>
          <w:rFonts w:ascii="Calibri" w:hAnsi="Calibri" w:cs="Calibri"/>
          <w:b/>
          <w:bCs/>
          <w:color w:val="000000"/>
        </w:rPr>
        <w:t xml:space="preserve">w zabytkowym budynku </w:t>
      </w:r>
      <w:proofErr w:type="spellStart"/>
      <w:r w:rsidRPr="0021335A">
        <w:rPr>
          <w:rFonts w:ascii="Calibri" w:hAnsi="Calibri" w:cs="Calibri"/>
          <w:b/>
          <w:bCs/>
          <w:color w:val="000000"/>
        </w:rPr>
        <w:t>Namiarowni</w:t>
      </w:r>
      <w:proofErr w:type="spellEnd"/>
      <w:r w:rsidRPr="0021335A">
        <w:rPr>
          <w:rFonts w:ascii="Calibri" w:hAnsi="Calibri" w:cs="Calibri"/>
          <w:b/>
          <w:bCs/>
          <w:color w:val="000000"/>
        </w:rPr>
        <w:t>, łączy funkcję informacyjną, sprzedażową i muzealną, pełniąc jednocześnie symboliczną bramę do poznawania historii dawnej fabryki.</w:t>
      </w:r>
    </w:p>
    <w:p w14:paraId="136A5628" w14:textId="6F574E89" w:rsidR="0021335A" w:rsidRPr="0021335A" w:rsidRDefault="0021335A" w:rsidP="0021335A">
      <w:pPr>
        <w:pStyle w:val="NormalnyWeb"/>
        <w:spacing w:line="276" w:lineRule="auto"/>
        <w:jc w:val="both"/>
        <w:rPr>
          <w:rFonts w:ascii="Calibri" w:hAnsi="Calibri" w:cs="Calibri"/>
          <w:color w:val="000000"/>
        </w:rPr>
      </w:pPr>
      <w:r w:rsidRPr="0021335A">
        <w:rPr>
          <w:rFonts w:ascii="Calibri" w:hAnsi="Calibri" w:cs="Calibri"/>
          <w:color w:val="000000"/>
        </w:rPr>
        <w:t xml:space="preserve">Punkt Bilety/Info jest pierwszym miejscem, do którego trafiają odwiedzający </w:t>
      </w:r>
      <w:r>
        <w:rPr>
          <w:rFonts w:ascii="Calibri" w:hAnsi="Calibri" w:cs="Calibri"/>
          <w:color w:val="000000"/>
        </w:rPr>
        <w:t>Muzeum Fabryki Norblina</w:t>
      </w:r>
      <w:r w:rsidRPr="0021335A">
        <w:rPr>
          <w:rFonts w:ascii="Calibri" w:hAnsi="Calibri" w:cs="Calibri"/>
          <w:color w:val="000000"/>
        </w:rPr>
        <w:t xml:space="preserve"> – to tutaj kupują bilety, odbierają przewodniki, poznają trasę zwiedzania i kluczowe wątki historii zakładów przy ulicy Żelaznej. Nowa odsłona tej przestrzeni w prosty i czytelny sposób wprowadza odwiedzających w historię Fabryki Norblina i przygotowuje ich do dalszego zwiedzania całego kompleksu.</w:t>
      </w:r>
    </w:p>
    <w:p w14:paraId="7177E870" w14:textId="05B99F12" w:rsidR="0021335A" w:rsidRPr="0021335A" w:rsidRDefault="0021335A" w:rsidP="0021335A">
      <w:pPr>
        <w:pStyle w:val="NormalnyWeb"/>
        <w:spacing w:line="276" w:lineRule="auto"/>
        <w:jc w:val="both"/>
        <w:rPr>
          <w:rFonts w:ascii="Calibri" w:hAnsi="Calibri" w:cs="Calibri"/>
          <w:color w:val="000000"/>
        </w:rPr>
      </w:pPr>
      <w:r w:rsidRPr="0021335A">
        <w:rPr>
          <w:rFonts w:ascii="Calibri" w:hAnsi="Calibri" w:cs="Calibri"/>
          <w:color w:val="000000"/>
        </w:rPr>
        <w:t>–</w:t>
      </w:r>
      <w:r w:rsidRPr="0021335A">
        <w:rPr>
          <w:rStyle w:val="apple-converted-space"/>
          <w:rFonts w:ascii="Calibri" w:hAnsi="Calibri" w:cs="Calibri"/>
          <w:color w:val="000000"/>
        </w:rPr>
        <w:t> </w:t>
      </w:r>
      <w:r w:rsidRPr="0021335A">
        <w:rPr>
          <w:rStyle w:val="apple-converted-space"/>
          <w:rFonts w:ascii="Calibri" w:hAnsi="Calibri" w:cs="Calibri"/>
          <w:i/>
          <w:iCs/>
          <w:color w:val="000000"/>
        </w:rPr>
        <w:t>Historyczna</w:t>
      </w:r>
      <w:r>
        <w:rPr>
          <w:rStyle w:val="apple-converted-space"/>
          <w:rFonts w:ascii="Calibri" w:hAnsi="Calibri" w:cs="Calibri"/>
          <w:color w:val="000000"/>
        </w:rPr>
        <w:t xml:space="preserve"> </w:t>
      </w:r>
      <w:proofErr w:type="spellStart"/>
      <w:r w:rsidRPr="0021335A">
        <w:rPr>
          <w:rStyle w:val="Uwydatnienie"/>
          <w:rFonts w:ascii="Calibri" w:hAnsi="Calibri" w:cs="Calibri"/>
          <w:color w:val="000000"/>
        </w:rPr>
        <w:t>Namiarownia</w:t>
      </w:r>
      <w:proofErr w:type="spellEnd"/>
      <w:r w:rsidRPr="0021335A">
        <w:rPr>
          <w:rStyle w:val="Uwydatnienie"/>
          <w:rFonts w:ascii="Calibri" w:hAnsi="Calibri" w:cs="Calibri"/>
          <w:color w:val="000000"/>
        </w:rPr>
        <w:t xml:space="preserve"> pełni dziś rolę specyficznej bramy wejściowej </w:t>
      </w:r>
      <w:r w:rsidR="007E4236">
        <w:rPr>
          <w:rStyle w:val="Uwydatnienie"/>
          <w:rFonts w:ascii="Calibri" w:hAnsi="Calibri" w:cs="Calibri"/>
          <w:color w:val="000000"/>
        </w:rPr>
        <w:t xml:space="preserve">na wystawę stałą </w:t>
      </w:r>
      <w:r w:rsidRPr="0021335A">
        <w:rPr>
          <w:rStyle w:val="Uwydatnienie"/>
          <w:rFonts w:ascii="Calibri" w:hAnsi="Calibri" w:cs="Calibri"/>
          <w:color w:val="000000"/>
        </w:rPr>
        <w:t>muzeum, któr</w:t>
      </w:r>
      <w:r w:rsidR="007E4236">
        <w:rPr>
          <w:rStyle w:val="Uwydatnienie"/>
          <w:rFonts w:ascii="Calibri" w:hAnsi="Calibri" w:cs="Calibri"/>
          <w:color w:val="000000"/>
        </w:rPr>
        <w:t>a</w:t>
      </w:r>
      <w:r w:rsidRPr="0021335A">
        <w:rPr>
          <w:rStyle w:val="Uwydatnienie"/>
          <w:rFonts w:ascii="Calibri" w:hAnsi="Calibri" w:cs="Calibri"/>
          <w:color w:val="000000"/>
        </w:rPr>
        <w:t xml:space="preserve"> obejmuje cały ponad 2-hektarowy teren pełen historycznych budynków, hal, maszyn i artefaktów. Zależało nam, aby punkt obsługi odwiedzających wyznaczał rytm tej opowieści – od pierwszego kontaktu, aż po wejście w żywy organizm dawnej fabryki. To świadome, architektoniczne wprowadzenie do narracji muzealnej</w:t>
      </w:r>
      <w:r w:rsidRPr="0021335A">
        <w:rPr>
          <w:rStyle w:val="apple-converted-space"/>
          <w:rFonts w:ascii="Calibri" w:hAnsi="Calibri" w:cs="Calibri"/>
          <w:color w:val="000000"/>
        </w:rPr>
        <w:t> </w:t>
      </w:r>
      <w:r w:rsidR="007E4236">
        <w:rPr>
          <w:rStyle w:val="apple-converted-space"/>
          <w:rFonts w:ascii="Calibri" w:hAnsi="Calibri" w:cs="Calibri"/>
          <w:color w:val="000000"/>
        </w:rPr>
        <w:t xml:space="preserve">wystawy </w:t>
      </w:r>
      <w:r w:rsidRPr="0021335A">
        <w:rPr>
          <w:rFonts w:ascii="Calibri" w:hAnsi="Calibri" w:cs="Calibri"/>
          <w:color w:val="000000"/>
        </w:rPr>
        <w:t xml:space="preserve">– podkreśla </w:t>
      </w:r>
      <w:r w:rsidRPr="0021335A">
        <w:rPr>
          <w:rFonts w:ascii="Calibri" w:hAnsi="Calibri" w:cs="Calibri"/>
          <w:b/>
          <w:bCs/>
          <w:color w:val="000000"/>
        </w:rPr>
        <w:t>Artur Setniewski, dyrektor Muzeum Fabryki Norblina</w:t>
      </w:r>
      <w:r w:rsidRPr="0021335A">
        <w:rPr>
          <w:rFonts w:ascii="Calibri" w:hAnsi="Calibri" w:cs="Calibri"/>
          <w:color w:val="000000"/>
        </w:rPr>
        <w:t>.</w:t>
      </w:r>
    </w:p>
    <w:p w14:paraId="201CFB76" w14:textId="77777777" w:rsidR="0021335A" w:rsidRPr="0021335A" w:rsidRDefault="0021335A" w:rsidP="0021335A">
      <w:pPr>
        <w:pStyle w:val="Nagwek2"/>
        <w:spacing w:line="276" w:lineRule="auto"/>
        <w:jc w:val="both"/>
        <w:rPr>
          <w:rFonts w:ascii="Calibri" w:hAnsi="Calibri" w:cs="Calibri"/>
          <w:color w:val="000000"/>
          <w:sz w:val="24"/>
          <w:szCs w:val="24"/>
        </w:rPr>
      </w:pPr>
      <w:proofErr w:type="spellStart"/>
      <w:r w:rsidRPr="0021335A">
        <w:rPr>
          <w:rFonts w:ascii="Calibri" w:hAnsi="Calibri" w:cs="Calibri"/>
          <w:color w:val="000000"/>
          <w:sz w:val="24"/>
          <w:szCs w:val="24"/>
        </w:rPr>
        <w:t>Namiarownia</w:t>
      </w:r>
      <w:proofErr w:type="spellEnd"/>
      <w:r w:rsidRPr="0021335A">
        <w:rPr>
          <w:rFonts w:ascii="Calibri" w:hAnsi="Calibri" w:cs="Calibri"/>
          <w:color w:val="000000"/>
          <w:sz w:val="24"/>
          <w:szCs w:val="24"/>
        </w:rPr>
        <w:t xml:space="preserve"> – krótka historia miejsca</w:t>
      </w:r>
    </w:p>
    <w:p w14:paraId="06E17FF5" w14:textId="794554F1" w:rsidR="0021335A" w:rsidRPr="0021335A" w:rsidRDefault="0021335A" w:rsidP="0021335A">
      <w:pPr>
        <w:pStyle w:val="NormalnyWeb"/>
        <w:spacing w:line="276" w:lineRule="auto"/>
        <w:jc w:val="both"/>
        <w:rPr>
          <w:rFonts w:ascii="Calibri" w:hAnsi="Calibri" w:cs="Calibri"/>
          <w:color w:val="000000"/>
        </w:rPr>
      </w:pPr>
      <w:r w:rsidRPr="0021335A">
        <w:rPr>
          <w:rFonts w:ascii="Calibri" w:hAnsi="Calibri" w:cs="Calibri"/>
          <w:color w:val="000000"/>
        </w:rPr>
        <w:t xml:space="preserve">Historia </w:t>
      </w:r>
      <w:r>
        <w:rPr>
          <w:rFonts w:ascii="Calibri" w:hAnsi="Calibri" w:cs="Calibri"/>
          <w:color w:val="000000"/>
        </w:rPr>
        <w:t>budynku</w:t>
      </w:r>
      <w:r w:rsidRPr="0021335A">
        <w:rPr>
          <w:rFonts w:ascii="Calibri" w:hAnsi="Calibri" w:cs="Calibri"/>
          <w:color w:val="000000"/>
        </w:rPr>
        <w:t xml:space="preserve"> sięga końca XIX wieku. Jej początkiem była niewielka, parterowa budowla wzniesiona przy elewacji przybudówki do oficyny kamienicy Franciszka </w:t>
      </w:r>
      <w:proofErr w:type="spellStart"/>
      <w:r w:rsidRPr="0021335A">
        <w:rPr>
          <w:rFonts w:ascii="Calibri" w:hAnsi="Calibri" w:cs="Calibri"/>
          <w:color w:val="000000"/>
        </w:rPr>
        <w:t>Ry</w:t>
      </w:r>
      <w:r>
        <w:rPr>
          <w:rFonts w:ascii="Calibri" w:hAnsi="Calibri" w:cs="Calibri"/>
          <w:color w:val="000000"/>
        </w:rPr>
        <w:t>x</w:t>
      </w:r>
      <w:r w:rsidRPr="0021335A">
        <w:rPr>
          <w:rFonts w:ascii="Calibri" w:hAnsi="Calibri" w:cs="Calibri"/>
          <w:color w:val="000000"/>
        </w:rPr>
        <w:t>a</w:t>
      </w:r>
      <w:proofErr w:type="spellEnd"/>
      <w:r w:rsidRPr="0021335A">
        <w:rPr>
          <w:rFonts w:ascii="Calibri" w:hAnsi="Calibri" w:cs="Calibri"/>
          <w:color w:val="000000"/>
        </w:rPr>
        <w:t xml:space="preserve"> „młodszego”. Pierwotnie zaprojektowana jako szkolna weranda z tarasem, po 1893 roku przekształciła się w murowany obiekt z zadaszeniem i oknami.</w:t>
      </w:r>
      <w:r>
        <w:rPr>
          <w:rFonts w:ascii="Calibri" w:hAnsi="Calibri" w:cs="Calibri"/>
          <w:color w:val="000000"/>
        </w:rPr>
        <w:t xml:space="preserve"> </w:t>
      </w:r>
      <w:r w:rsidRPr="0021335A">
        <w:rPr>
          <w:rFonts w:ascii="Calibri" w:hAnsi="Calibri" w:cs="Calibri"/>
          <w:color w:val="000000"/>
        </w:rPr>
        <w:t xml:space="preserve">Po wojnie, w trakcie odbudowy zakładów, cały zespół zaczął pełnić funkcję </w:t>
      </w:r>
      <w:proofErr w:type="spellStart"/>
      <w:r w:rsidRPr="0021335A">
        <w:rPr>
          <w:rFonts w:ascii="Calibri" w:hAnsi="Calibri" w:cs="Calibri"/>
          <w:color w:val="000000"/>
        </w:rPr>
        <w:t>Namiarowni</w:t>
      </w:r>
      <w:proofErr w:type="spellEnd"/>
      <w:r w:rsidRPr="0021335A">
        <w:rPr>
          <w:rFonts w:ascii="Calibri" w:hAnsi="Calibri" w:cs="Calibri"/>
          <w:color w:val="000000"/>
        </w:rPr>
        <w:t xml:space="preserve"> – miejsca przyjmowania, sortowania i magazynowania surowca, głównie złomu, przed dalszą obróbką. To właśnie od tej funkcji pochodzi nazwa budynku.</w:t>
      </w:r>
      <w:r>
        <w:rPr>
          <w:rFonts w:ascii="Calibri" w:hAnsi="Calibri" w:cs="Calibri"/>
          <w:color w:val="000000"/>
        </w:rPr>
        <w:t xml:space="preserve"> </w:t>
      </w:r>
      <w:r w:rsidRPr="0021335A">
        <w:rPr>
          <w:rFonts w:ascii="Calibri" w:hAnsi="Calibri" w:cs="Calibri"/>
          <w:color w:val="000000"/>
        </w:rPr>
        <w:t xml:space="preserve">Wnętrze </w:t>
      </w:r>
      <w:proofErr w:type="spellStart"/>
      <w:r w:rsidRPr="0021335A">
        <w:rPr>
          <w:rFonts w:ascii="Calibri" w:hAnsi="Calibri" w:cs="Calibri"/>
          <w:color w:val="000000"/>
        </w:rPr>
        <w:t>Namiarowni</w:t>
      </w:r>
      <w:proofErr w:type="spellEnd"/>
      <w:r w:rsidRPr="0021335A">
        <w:rPr>
          <w:rFonts w:ascii="Calibri" w:hAnsi="Calibri" w:cs="Calibri"/>
          <w:color w:val="000000"/>
        </w:rPr>
        <w:t xml:space="preserve"> do dziś zachowało czytelny układ odpowiadający kolejnym etapom rozbudowy</w:t>
      </w:r>
      <w:r>
        <w:rPr>
          <w:rFonts w:ascii="Calibri" w:hAnsi="Calibri" w:cs="Calibri"/>
          <w:color w:val="000000"/>
        </w:rPr>
        <w:t xml:space="preserve">, a prace konserwatorsko-rewitalizacyjne prowadzone w latach 2017-2021 przywróciły jej kształt architektoniczny sprzed 1939 </w:t>
      </w:r>
      <w:r>
        <w:rPr>
          <w:rFonts w:ascii="Calibri" w:hAnsi="Calibri" w:cs="Calibri"/>
          <w:color w:val="000000"/>
        </w:rPr>
        <w:lastRenderedPageBreak/>
        <w:t xml:space="preserve">roku. Znajdują się tutaj także odrestaurowane maszyny z dawnej fabryki: gilotyna do prętów i drutów, gilotyna do metalu, prasa hydrauliczna ręczna oraz paczkarka. </w:t>
      </w:r>
    </w:p>
    <w:p w14:paraId="13F68983" w14:textId="77777777" w:rsidR="0021335A" w:rsidRPr="0021335A" w:rsidRDefault="0021335A" w:rsidP="0021335A">
      <w:pPr>
        <w:pStyle w:val="Nagwek2"/>
        <w:spacing w:line="276" w:lineRule="auto"/>
        <w:jc w:val="both"/>
        <w:rPr>
          <w:rFonts w:ascii="Calibri" w:hAnsi="Calibri" w:cs="Calibri"/>
          <w:color w:val="000000"/>
          <w:sz w:val="24"/>
          <w:szCs w:val="24"/>
        </w:rPr>
      </w:pPr>
      <w:r w:rsidRPr="0021335A">
        <w:rPr>
          <w:rFonts w:ascii="Calibri" w:hAnsi="Calibri" w:cs="Calibri"/>
          <w:color w:val="000000"/>
          <w:sz w:val="24"/>
          <w:szCs w:val="24"/>
        </w:rPr>
        <w:t>Projekt Jakuba Szczęsnego – współczesna interwencja w zabytkowej przestrzeni</w:t>
      </w:r>
    </w:p>
    <w:p w14:paraId="2A0E853F" w14:textId="2A41EFC9" w:rsidR="0021335A" w:rsidRPr="0021335A" w:rsidRDefault="0021335A" w:rsidP="005F386B">
      <w:pPr>
        <w:pStyle w:val="NormalnyWeb"/>
        <w:spacing w:line="276" w:lineRule="auto"/>
        <w:jc w:val="both"/>
        <w:rPr>
          <w:rFonts w:ascii="Calibri" w:hAnsi="Calibri" w:cs="Calibri"/>
          <w:color w:val="000000"/>
        </w:rPr>
      </w:pPr>
      <w:r w:rsidRPr="0021335A">
        <w:rPr>
          <w:rFonts w:ascii="Calibri" w:hAnsi="Calibri" w:cs="Calibri"/>
          <w:color w:val="000000"/>
        </w:rPr>
        <w:t xml:space="preserve">Nową odsłonę punktu Bilety/Info </w:t>
      </w:r>
      <w:r w:rsidR="007E4236">
        <w:rPr>
          <w:rStyle w:val="whitespace-normal"/>
          <w:rFonts w:ascii="Calibri" w:hAnsi="Calibri" w:cs="Calibri"/>
          <w:color w:val="000000"/>
        </w:rPr>
        <w:t xml:space="preserve">przy współpracy Karoliny </w:t>
      </w:r>
      <w:proofErr w:type="spellStart"/>
      <w:r w:rsidR="007E4236">
        <w:rPr>
          <w:rStyle w:val="whitespace-normal"/>
          <w:rFonts w:ascii="Calibri" w:hAnsi="Calibri" w:cs="Calibri"/>
          <w:color w:val="000000"/>
        </w:rPr>
        <w:t>Potębskiej</w:t>
      </w:r>
      <w:proofErr w:type="spellEnd"/>
      <w:r w:rsidR="007E4236" w:rsidRPr="0021335A">
        <w:rPr>
          <w:rFonts w:ascii="Calibri" w:hAnsi="Calibri" w:cs="Calibri"/>
          <w:color w:val="000000"/>
        </w:rPr>
        <w:t xml:space="preserve"> </w:t>
      </w:r>
      <w:r w:rsidR="007E4236">
        <w:rPr>
          <w:rFonts w:ascii="Calibri" w:hAnsi="Calibri" w:cs="Calibri"/>
          <w:color w:val="000000"/>
        </w:rPr>
        <w:t xml:space="preserve">- </w:t>
      </w:r>
      <w:r w:rsidRPr="0021335A">
        <w:rPr>
          <w:rFonts w:ascii="Calibri" w:hAnsi="Calibri" w:cs="Calibri"/>
          <w:color w:val="000000"/>
        </w:rPr>
        <w:t>zaprojektował Jakub Szczęsny – architekt znany m.in. z realizacji</w:t>
      </w:r>
      <w:r w:rsidRPr="0021335A">
        <w:rPr>
          <w:rStyle w:val="apple-converted-space"/>
          <w:rFonts w:ascii="Calibri" w:hAnsi="Calibri" w:cs="Calibri"/>
          <w:color w:val="000000"/>
        </w:rPr>
        <w:t> </w:t>
      </w:r>
      <w:r w:rsidRPr="005F386B">
        <w:rPr>
          <w:rStyle w:val="whitespace-normal"/>
          <w:rFonts w:ascii="Calibri" w:hAnsi="Calibri" w:cs="Calibri"/>
          <w:color w:val="000000"/>
        </w:rPr>
        <w:t xml:space="preserve">Dom </w:t>
      </w:r>
      <w:proofErr w:type="spellStart"/>
      <w:r w:rsidRPr="005F386B">
        <w:rPr>
          <w:rStyle w:val="whitespace-normal"/>
          <w:rFonts w:ascii="Calibri" w:hAnsi="Calibri" w:cs="Calibri"/>
          <w:color w:val="000000"/>
        </w:rPr>
        <w:t>Kereta</w:t>
      </w:r>
      <w:proofErr w:type="spellEnd"/>
      <w:r w:rsidRPr="0021335A">
        <w:rPr>
          <w:rFonts w:ascii="Calibri" w:hAnsi="Calibri" w:cs="Calibri"/>
          <w:color w:val="000000"/>
        </w:rPr>
        <w:t>, jednego z najbardziej rozpoznawalnych projektów architektonicznych powstałych w Polsce w ostatnich dekadach. Jego twórczość koncentruje się na precyzyjnych, funkcjonalnych interwencjach w trudnych, często bardzo ograniczonych przestrzeniach.</w:t>
      </w:r>
      <w:r w:rsidR="005F386B">
        <w:rPr>
          <w:rFonts w:ascii="Calibri" w:hAnsi="Calibri" w:cs="Calibri"/>
          <w:color w:val="000000"/>
        </w:rPr>
        <w:t xml:space="preserve"> </w:t>
      </w:r>
      <w:r w:rsidRPr="0021335A">
        <w:rPr>
          <w:rFonts w:ascii="Calibri" w:hAnsi="Calibri" w:cs="Calibri"/>
          <w:color w:val="000000"/>
        </w:rPr>
        <w:t xml:space="preserve">W przypadku Fabryki Norblina </w:t>
      </w:r>
      <w:r w:rsidRPr="005F386B">
        <w:rPr>
          <w:rFonts w:ascii="Calibri" w:hAnsi="Calibri" w:cs="Calibri"/>
          <w:b/>
          <w:bCs/>
          <w:color w:val="000000"/>
        </w:rPr>
        <w:t>kluczowym wyzwaniem było połączenie kilku funkcji: informacyjnej, edukacyjnej i sprzedażowej, na niewielkiej powierzchni 25 mkw.</w:t>
      </w:r>
      <w:r w:rsidRPr="0021335A">
        <w:rPr>
          <w:rFonts w:ascii="Calibri" w:hAnsi="Calibri" w:cs="Calibri"/>
          <w:color w:val="000000"/>
        </w:rPr>
        <w:t xml:space="preserve"> </w:t>
      </w:r>
    </w:p>
    <w:p w14:paraId="0A1A7C42" w14:textId="62F11C6B" w:rsidR="0021335A" w:rsidRPr="0021335A" w:rsidRDefault="0021335A" w:rsidP="0021335A">
      <w:pPr>
        <w:pStyle w:val="NormalnyWeb"/>
        <w:spacing w:line="276" w:lineRule="auto"/>
        <w:jc w:val="both"/>
        <w:rPr>
          <w:rFonts w:ascii="Calibri" w:hAnsi="Calibri" w:cs="Calibri"/>
          <w:color w:val="000000"/>
        </w:rPr>
      </w:pPr>
      <w:r w:rsidRPr="0021335A">
        <w:rPr>
          <w:rFonts w:ascii="Calibri" w:hAnsi="Calibri" w:cs="Calibri"/>
          <w:color w:val="000000"/>
        </w:rPr>
        <w:t>–</w:t>
      </w:r>
      <w:r w:rsidRPr="0021335A">
        <w:rPr>
          <w:rStyle w:val="apple-converted-space"/>
          <w:rFonts w:ascii="Calibri" w:hAnsi="Calibri" w:cs="Calibri"/>
          <w:color w:val="000000"/>
        </w:rPr>
        <w:t> </w:t>
      </w:r>
      <w:r w:rsidR="005F386B" w:rsidRPr="005F386B">
        <w:rPr>
          <w:rFonts w:ascii="Calibri" w:hAnsi="Calibri" w:cs="Calibri"/>
          <w:i/>
          <w:iCs/>
          <w:color w:val="000000"/>
        </w:rPr>
        <w:t>Dysponując wąskim wnętrzem zaproponowaliśmy</w:t>
      </w:r>
      <w:r w:rsidR="005F386B">
        <w:rPr>
          <w:rFonts w:ascii="Calibri" w:hAnsi="Calibri" w:cs="Calibri"/>
          <w:i/>
          <w:iCs/>
          <w:color w:val="000000"/>
        </w:rPr>
        <w:t xml:space="preserve"> </w:t>
      </w:r>
      <w:r w:rsidR="005F386B" w:rsidRPr="005F386B">
        <w:rPr>
          <w:rFonts w:ascii="Calibri" w:hAnsi="Calibri" w:cs="Calibri"/>
          <w:i/>
          <w:iCs/>
          <w:color w:val="000000"/>
        </w:rPr>
        <w:t>podłużny kształt lady</w:t>
      </w:r>
      <w:r w:rsidR="005F386B">
        <w:rPr>
          <w:rFonts w:ascii="Calibri" w:hAnsi="Calibri" w:cs="Calibri"/>
          <w:i/>
          <w:iCs/>
          <w:color w:val="000000"/>
        </w:rPr>
        <w:t xml:space="preserve"> recepcyjnej</w:t>
      </w:r>
      <w:r w:rsidR="005F386B" w:rsidRPr="005F386B">
        <w:rPr>
          <w:rFonts w:ascii="Calibri" w:hAnsi="Calibri" w:cs="Calibri"/>
          <w:i/>
          <w:iCs/>
          <w:color w:val="000000"/>
        </w:rPr>
        <w:t xml:space="preserve">, która ma sprawiać wrażenie dynamicznie poruszających się stalowych i miedzianych brył. W ten sposób chcieliśmy odnieść się do tematu muzeum, jako upamiętnienia spuścizny przemysłu, a więc miejsca, które ma budzić skojarzenia min. z fabryką, maszynami i procesem produkcji. Nie chcieliśmy robić historycznej stylizacji, ani </w:t>
      </w:r>
      <w:proofErr w:type="spellStart"/>
      <w:r w:rsidR="005F386B" w:rsidRPr="005F386B">
        <w:rPr>
          <w:rFonts w:ascii="Calibri" w:hAnsi="Calibri" w:cs="Calibri"/>
          <w:i/>
          <w:iCs/>
          <w:color w:val="000000"/>
        </w:rPr>
        <w:t>steampunkowej</w:t>
      </w:r>
      <w:proofErr w:type="spellEnd"/>
      <w:r w:rsidR="005F386B" w:rsidRPr="005F386B">
        <w:rPr>
          <w:rFonts w:ascii="Calibri" w:hAnsi="Calibri" w:cs="Calibri"/>
          <w:i/>
          <w:iCs/>
          <w:color w:val="000000"/>
        </w:rPr>
        <w:t xml:space="preserve"> dekoracji, tylko współczesną, uproszczoną formę nawiązującą do języka materiałowego istniejącego wnętrza i skojarzeń z XIX-wiecznym przemysłem</w:t>
      </w:r>
      <w:r w:rsidR="005F386B" w:rsidRPr="0021335A">
        <w:rPr>
          <w:rFonts w:ascii="Calibri" w:hAnsi="Calibri" w:cs="Calibri"/>
          <w:color w:val="000000"/>
        </w:rPr>
        <w:t xml:space="preserve"> </w:t>
      </w:r>
      <w:r w:rsidRPr="0021335A">
        <w:rPr>
          <w:rFonts w:ascii="Calibri" w:hAnsi="Calibri" w:cs="Calibri"/>
          <w:color w:val="000000"/>
        </w:rPr>
        <w:t xml:space="preserve">– </w:t>
      </w:r>
      <w:r w:rsidRPr="0021335A">
        <w:rPr>
          <w:rFonts w:ascii="Calibri" w:hAnsi="Calibri" w:cs="Calibri"/>
          <w:b/>
          <w:bCs/>
          <w:color w:val="000000"/>
        </w:rPr>
        <w:t>wyjaśnia Jakub Szczęsny</w:t>
      </w:r>
      <w:r w:rsidRPr="0021335A">
        <w:rPr>
          <w:rFonts w:ascii="Calibri" w:hAnsi="Calibri" w:cs="Calibri"/>
          <w:color w:val="000000"/>
        </w:rPr>
        <w:t>.</w:t>
      </w:r>
    </w:p>
    <w:p w14:paraId="351DB68F" w14:textId="2782ABBC" w:rsidR="0021335A" w:rsidRPr="0021335A" w:rsidRDefault="0021335A" w:rsidP="0021335A">
      <w:pPr>
        <w:spacing w:line="276" w:lineRule="auto"/>
        <w:jc w:val="both"/>
        <w:rPr>
          <w:rFonts w:ascii="Calibri" w:hAnsi="Calibri" w:cs="Calibri"/>
        </w:rPr>
      </w:pPr>
      <w:r w:rsidRPr="0021335A">
        <w:rPr>
          <w:rFonts w:ascii="Calibri" w:hAnsi="Calibri" w:cs="Calibri"/>
          <w:color w:val="000000"/>
        </w:rPr>
        <w:t xml:space="preserve">Konstrukcja lady zapewnia dostępność dla osób z niepełnosprawnościami, umożliwia sprawną obsługę zwiedzających, wydawanie </w:t>
      </w:r>
      <w:proofErr w:type="spellStart"/>
      <w:r w:rsidRPr="0021335A">
        <w:rPr>
          <w:rFonts w:ascii="Calibri" w:hAnsi="Calibri" w:cs="Calibri"/>
          <w:color w:val="000000"/>
        </w:rPr>
        <w:t>audioprzewodników</w:t>
      </w:r>
      <w:proofErr w:type="spellEnd"/>
      <w:r w:rsidRPr="0021335A">
        <w:rPr>
          <w:rFonts w:ascii="Calibri" w:hAnsi="Calibri" w:cs="Calibri"/>
          <w:color w:val="000000"/>
        </w:rPr>
        <w:t xml:space="preserve"> oraz jednoczesną pracę dwóch osób. Całość funkcjonuje jak współczesny „konsolowy interfejs” muzeu</w:t>
      </w:r>
      <w:r>
        <w:rPr>
          <w:rFonts w:ascii="Calibri" w:hAnsi="Calibri" w:cs="Calibri"/>
          <w:color w:val="000000"/>
        </w:rPr>
        <w:t xml:space="preserve">m. </w:t>
      </w:r>
      <w:r w:rsidR="005F386B">
        <w:rPr>
          <w:rFonts w:ascii="Calibri" w:hAnsi="Calibri" w:cs="Calibri"/>
          <w:color w:val="000000"/>
        </w:rPr>
        <w:t xml:space="preserve">Tłem dla nowego projektu </w:t>
      </w:r>
      <w:r w:rsidR="005F386B">
        <w:rPr>
          <w:rFonts w:ascii="Calibri" w:hAnsi="Calibri" w:cs="Calibri"/>
        </w:rPr>
        <w:t xml:space="preserve">są </w:t>
      </w:r>
      <w:r w:rsidRPr="0021335A">
        <w:rPr>
          <w:rFonts w:ascii="Calibri" w:hAnsi="Calibri" w:cs="Calibri"/>
        </w:rPr>
        <w:t>oryginalne</w:t>
      </w:r>
      <w:r>
        <w:rPr>
          <w:rFonts w:ascii="Calibri" w:hAnsi="Calibri" w:cs="Calibri"/>
        </w:rPr>
        <w:t xml:space="preserve"> ceglane ściany, stare </w:t>
      </w:r>
      <w:r w:rsidRPr="0021335A">
        <w:rPr>
          <w:rFonts w:ascii="Calibri" w:hAnsi="Calibri" w:cs="Calibri"/>
        </w:rPr>
        <w:t>lampy</w:t>
      </w:r>
      <w:r>
        <w:rPr>
          <w:rFonts w:ascii="Calibri" w:hAnsi="Calibri" w:cs="Calibri"/>
        </w:rPr>
        <w:t xml:space="preserve"> oraz </w:t>
      </w:r>
      <w:r w:rsidRPr="0021335A">
        <w:rPr>
          <w:rFonts w:ascii="Calibri" w:hAnsi="Calibri" w:cs="Calibri"/>
          <w:color w:val="000000" w:themeColor="text1"/>
          <w:shd w:val="clear" w:color="auto" w:fill="FFFFFF"/>
        </w:rPr>
        <w:t>podłogowe płyty żeliwne, które zostały zachowane z czasów funkcjonowania fabryki i starannie odrestaurowane</w:t>
      </w:r>
      <w:r>
        <w:rPr>
          <w:rFonts w:ascii="Calibri" w:hAnsi="Calibri" w:cs="Calibri"/>
          <w:color w:val="000000" w:themeColor="text1"/>
        </w:rPr>
        <w:t xml:space="preserve">. We wnętrzach punktu informacyjnego ważnym elementem jest także </w:t>
      </w:r>
      <w:r>
        <w:rPr>
          <w:rFonts w:ascii="Calibri" w:hAnsi="Calibri" w:cs="Calibri"/>
        </w:rPr>
        <w:t>mini-</w:t>
      </w:r>
      <w:r w:rsidRPr="0021335A">
        <w:rPr>
          <w:rFonts w:ascii="Calibri" w:hAnsi="Calibri" w:cs="Calibri"/>
        </w:rPr>
        <w:t>fotoplastykon</w:t>
      </w:r>
      <w:r w:rsidRPr="00AC0F03">
        <w:rPr>
          <w:rFonts w:ascii="Calibri" w:hAnsi="Calibri" w:cs="Calibri"/>
        </w:rPr>
        <w:t xml:space="preserve">, pełniący rolę wizualnego wprowadzenia do opowieści o historii Fabryki Norblina i zapowiadający dalsze etapy </w:t>
      </w:r>
      <w:r>
        <w:rPr>
          <w:rFonts w:ascii="Calibri" w:hAnsi="Calibri" w:cs="Calibri"/>
        </w:rPr>
        <w:t>zwiedzania muzeum.</w:t>
      </w:r>
    </w:p>
    <w:p w14:paraId="2C9923EB" w14:textId="0C1EA749" w:rsidR="0021335A" w:rsidRPr="0021335A" w:rsidRDefault="0021335A" w:rsidP="0021335A">
      <w:pPr>
        <w:pStyle w:val="NormalnyWeb"/>
        <w:spacing w:line="276" w:lineRule="auto"/>
        <w:jc w:val="both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21335A">
        <w:rPr>
          <w:rFonts w:ascii="Calibri" w:hAnsi="Calibri" w:cs="Calibri"/>
          <w:b/>
          <w:bCs/>
          <w:color w:val="000000"/>
        </w:rPr>
        <w:t xml:space="preserve">Sklepik muzealny </w:t>
      </w:r>
      <w:r>
        <w:rPr>
          <w:rFonts w:ascii="Calibri" w:hAnsi="Calibri" w:cs="Calibri"/>
          <w:b/>
          <w:bCs/>
          <w:color w:val="000000"/>
        </w:rPr>
        <w:t xml:space="preserve">oraz </w:t>
      </w:r>
      <w:r w:rsidRPr="0021335A">
        <w:rPr>
          <w:rFonts w:ascii="Calibri" w:hAnsi="Calibri" w:cs="Calibri"/>
          <w:b/>
          <w:bCs/>
          <w:color w:val="000000"/>
        </w:rPr>
        <w:t xml:space="preserve">ikona polskiego art </w:t>
      </w:r>
      <w:proofErr w:type="spellStart"/>
      <w:r w:rsidRPr="0021335A">
        <w:rPr>
          <w:rFonts w:ascii="Calibri" w:hAnsi="Calibri" w:cs="Calibri"/>
          <w:b/>
          <w:bCs/>
          <w:color w:val="000000"/>
        </w:rPr>
        <w:t>déco</w:t>
      </w:r>
      <w:proofErr w:type="spellEnd"/>
    </w:p>
    <w:p w14:paraId="7484A091" w14:textId="51EA5496" w:rsidR="005F386B" w:rsidRPr="005F386B" w:rsidRDefault="005F386B" w:rsidP="005F386B">
      <w:pPr>
        <w:suppressAutoHyphens w:val="0"/>
        <w:spacing w:before="100" w:beforeAutospacing="1" w:after="100" w:afterAutospacing="1" w:line="276" w:lineRule="auto"/>
        <w:ind w:left="0" w:firstLine="0"/>
        <w:jc w:val="both"/>
        <w:textAlignment w:val="auto"/>
        <w:outlineLvl w:val="9"/>
        <w:rPr>
          <w:rFonts w:ascii="Calibri" w:hAnsi="Calibri" w:cs="Calibri"/>
          <w:color w:val="000000"/>
          <w:position w:val="0"/>
        </w:rPr>
      </w:pPr>
      <w:r w:rsidRPr="005F386B">
        <w:rPr>
          <w:rFonts w:ascii="Calibri" w:hAnsi="Calibri" w:cs="Calibri"/>
          <w:color w:val="000000"/>
          <w:position w:val="0"/>
        </w:rPr>
        <w:t>Centralnym elementem projektu jest gablota ekspozycyjna prezentująca reprodukcję cukiernicy-kuli projektu </w:t>
      </w:r>
      <w:r w:rsidRPr="005F386B">
        <w:rPr>
          <w:rFonts w:ascii="Calibri" w:hAnsi="Calibri" w:cs="Calibri"/>
          <w:b/>
          <w:bCs/>
          <w:color w:val="000000"/>
          <w:position w:val="0"/>
        </w:rPr>
        <w:t>Juli</w:t>
      </w:r>
      <w:r>
        <w:rPr>
          <w:rFonts w:ascii="Calibri" w:hAnsi="Calibri" w:cs="Calibri"/>
          <w:b/>
          <w:bCs/>
          <w:color w:val="000000"/>
          <w:position w:val="0"/>
        </w:rPr>
        <w:t>i</w:t>
      </w:r>
      <w:r w:rsidRPr="005F386B">
        <w:rPr>
          <w:rFonts w:ascii="Calibri" w:hAnsi="Calibri" w:cs="Calibri"/>
          <w:b/>
          <w:bCs/>
          <w:color w:val="000000"/>
          <w:position w:val="0"/>
        </w:rPr>
        <w:t xml:space="preserve"> </w:t>
      </w:r>
      <w:proofErr w:type="spellStart"/>
      <w:r w:rsidRPr="005F386B">
        <w:rPr>
          <w:rFonts w:ascii="Calibri" w:hAnsi="Calibri" w:cs="Calibri"/>
          <w:b/>
          <w:bCs/>
          <w:color w:val="000000"/>
          <w:position w:val="0"/>
        </w:rPr>
        <w:t>Keilow</w:t>
      </w:r>
      <w:r>
        <w:rPr>
          <w:rFonts w:ascii="Calibri" w:hAnsi="Calibri" w:cs="Calibri"/>
          <w:b/>
          <w:bCs/>
          <w:color w:val="000000"/>
          <w:position w:val="0"/>
        </w:rPr>
        <w:t>ej</w:t>
      </w:r>
      <w:proofErr w:type="spellEnd"/>
      <w:r w:rsidRPr="005F386B">
        <w:rPr>
          <w:rFonts w:ascii="Calibri" w:hAnsi="Calibri" w:cs="Calibri"/>
          <w:color w:val="000000"/>
          <w:position w:val="0"/>
        </w:rPr>
        <w:t> –</w:t>
      </w:r>
      <w:r>
        <w:rPr>
          <w:rFonts w:ascii="Calibri" w:hAnsi="Calibri" w:cs="Calibri"/>
          <w:color w:val="000000"/>
          <w:position w:val="0"/>
        </w:rPr>
        <w:t xml:space="preserve"> </w:t>
      </w:r>
      <w:r w:rsidRPr="005F386B">
        <w:rPr>
          <w:rFonts w:ascii="Calibri" w:hAnsi="Calibri" w:cs="Calibri"/>
          <w:color w:val="000000"/>
          <w:position w:val="0"/>
        </w:rPr>
        <w:t>najcenniejsz</w:t>
      </w:r>
      <w:r>
        <w:rPr>
          <w:rFonts w:ascii="Calibri" w:hAnsi="Calibri" w:cs="Calibri"/>
          <w:color w:val="000000"/>
          <w:position w:val="0"/>
        </w:rPr>
        <w:t>ego</w:t>
      </w:r>
      <w:r w:rsidRPr="005F386B">
        <w:rPr>
          <w:rFonts w:ascii="Calibri" w:hAnsi="Calibri" w:cs="Calibri"/>
          <w:color w:val="000000"/>
          <w:position w:val="0"/>
        </w:rPr>
        <w:t xml:space="preserve"> obiekt</w:t>
      </w:r>
      <w:r>
        <w:rPr>
          <w:rFonts w:ascii="Calibri" w:hAnsi="Calibri" w:cs="Calibri"/>
          <w:color w:val="000000"/>
          <w:position w:val="0"/>
        </w:rPr>
        <w:t>u</w:t>
      </w:r>
      <w:r w:rsidRPr="005F386B">
        <w:rPr>
          <w:rFonts w:ascii="Calibri" w:hAnsi="Calibri" w:cs="Calibri"/>
          <w:color w:val="000000"/>
          <w:position w:val="0"/>
        </w:rPr>
        <w:t xml:space="preserve"> w ofercie muzealnego sklepiku. Lekka, niemal jubilerska forma gabloty została zaprojektowana jako integralna część aranżacji i podkreśla rangę przedmiotu, który do dziś uznawany jest za ikonę polskiego art </w:t>
      </w:r>
      <w:proofErr w:type="spellStart"/>
      <w:r w:rsidRPr="005F386B">
        <w:rPr>
          <w:rFonts w:ascii="Calibri" w:hAnsi="Calibri" w:cs="Calibri"/>
          <w:color w:val="000000"/>
          <w:position w:val="0"/>
        </w:rPr>
        <w:t>déco</w:t>
      </w:r>
      <w:proofErr w:type="spellEnd"/>
      <w:r w:rsidRPr="005F386B">
        <w:rPr>
          <w:rFonts w:ascii="Calibri" w:hAnsi="Calibri" w:cs="Calibri"/>
          <w:color w:val="000000"/>
          <w:position w:val="0"/>
        </w:rPr>
        <w:t>.</w:t>
      </w:r>
      <w:r>
        <w:rPr>
          <w:rFonts w:ascii="Calibri" w:hAnsi="Calibri" w:cs="Calibri"/>
          <w:color w:val="000000"/>
          <w:position w:val="0"/>
        </w:rPr>
        <w:t xml:space="preserve"> </w:t>
      </w:r>
      <w:r w:rsidRPr="005F386B">
        <w:rPr>
          <w:rFonts w:ascii="Calibri" w:hAnsi="Calibri" w:cs="Calibri"/>
          <w:color w:val="000000"/>
          <w:position w:val="0"/>
        </w:rPr>
        <w:t xml:space="preserve">Oryginał cukiernicy powstał około 1935 roku na zamówienie zakładów Norblin, Bracia Buch i T. Werner. Muzeum Fabryki Norblina </w:t>
      </w:r>
      <w:r w:rsidRPr="005F386B">
        <w:rPr>
          <w:rFonts w:ascii="Calibri" w:hAnsi="Calibri" w:cs="Calibri"/>
          <w:color w:val="000000"/>
          <w:position w:val="0"/>
        </w:rPr>
        <w:lastRenderedPageBreak/>
        <w:t>zrealizowało jej limitowaną, wierną oryginałowi serię, wykorzystując historyczne technologie oraz analogowe techniki metaloplastyczne. Za rekonstrukcję odpowiadał Tomasz Gil, który odtworzył proces formowania, konstrukcji i srebrzenia – prace nad projektem trwały ponad dwa lata.</w:t>
      </w:r>
      <w:r>
        <w:rPr>
          <w:rFonts w:ascii="Calibri" w:hAnsi="Calibri" w:cs="Calibri"/>
          <w:color w:val="000000"/>
          <w:position w:val="0"/>
        </w:rPr>
        <w:t xml:space="preserve"> </w:t>
      </w:r>
      <w:r w:rsidRPr="005F386B">
        <w:rPr>
          <w:rFonts w:ascii="Calibri" w:hAnsi="Calibri" w:cs="Calibri"/>
          <w:color w:val="000000"/>
          <w:position w:val="0"/>
        </w:rPr>
        <w:t>Uzupełnieniem tej ekspozycji są proste, eleganckie półki prezentujące pozostałe produkty muzealnego sklepiku – pamiątkowe drobiazgi inspirowane historią Fabryki Norblina. Całość wpisuje się w minimalistyczny charakter projektu, łącząc funkcję sprzedażową z narracją muzealną i estetyką miejsca.</w:t>
      </w:r>
    </w:p>
    <w:p w14:paraId="52774BF3" w14:textId="77777777" w:rsidR="0021335A" w:rsidRPr="0021335A" w:rsidRDefault="0021335A" w:rsidP="0021335A">
      <w:pPr>
        <w:pStyle w:val="Nagwek2"/>
        <w:jc w:val="both"/>
        <w:rPr>
          <w:rFonts w:ascii="Calibri" w:hAnsi="Calibri" w:cs="Calibri"/>
          <w:color w:val="000000"/>
          <w:position w:val="0"/>
          <w:sz w:val="24"/>
          <w:szCs w:val="24"/>
        </w:rPr>
      </w:pPr>
      <w:r w:rsidRPr="0021335A">
        <w:rPr>
          <w:rFonts w:ascii="Calibri" w:hAnsi="Calibri" w:cs="Calibri"/>
          <w:color w:val="000000"/>
          <w:sz w:val="24"/>
          <w:szCs w:val="24"/>
        </w:rPr>
        <w:t>Początek muzealnej podróży</w:t>
      </w:r>
    </w:p>
    <w:p w14:paraId="0D2F563F" w14:textId="7495001A" w:rsidR="000174D7" w:rsidRPr="0021335A" w:rsidRDefault="0021335A" w:rsidP="005F386B">
      <w:pPr>
        <w:pStyle w:val="NormalnyWeb"/>
        <w:spacing w:line="276" w:lineRule="auto"/>
        <w:jc w:val="both"/>
        <w:rPr>
          <w:rFonts w:ascii="Calibri" w:hAnsi="Calibri" w:cs="Calibri"/>
          <w:color w:val="000000"/>
        </w:rPr>
      </w:pPr>
      <w:r w:rsidRPr="0021335A">
        <w:rPr>
          <w:rStyle w:val="whitespace-normal"/>
          <w:rFonts w:ascii="Calibri" w:hAnsi="Calibri" w:cs="Calibri"/>
          <w:color w:val="000000"/>
        </w:rPr>
        <w:t>Muzeum Fabryki Norblina</w:t>
      </w:r>
      <w:r w:rsidRPr="0021335A">
        <w:rPr>
          <w:rStyle w:val="apple-converted-space"/>
          <w:rFonts w:ascii="Calibri" w:hAnsi="Calibri" w:cs="Calibri"/>
        </w:rPr>
        <w:t> </w:t>
      </w:r>
      <w:r w:rsidRPr="0021335A">
        <w:rPr>
          <w:rFonts w:ascii="Calibri" w:hAnsi="Calibri" w:cs="Calibri"/>
          <w:color w:val="000000"/>
        </w:rPr>
        <w:t>zostało otwarte w grudniu 2021 roku jako muzeum prywatne, działające w oparciu o regulamin uzgodniony z</w:t>
      </w:r>
      <w:r w:rsidRPr="0021335A">
        <w:rPr>
          <w:rStyle w:val="apple-converted-space"/>
          <w:rFonts w:ascii="Calibri" w:hAnsi="Calibri" w:cs="Calibri"/>
        </w:rPr>
        <w:t> </w:t>
      </w:r>
      <w:r w:rsidRPr="0021335A">
        <w:rPr>
          <w:rStyle w:val="whitespace-normal"/>
          <w:rFonts w:ascii="Calibri" w:hAnsi="Calibri" w:cs="Calibri"/>
          <w:color w:val="000000"/>
        </w:rPr>
        <w:t>Ministerstwo Kultury i Dziedzictwa Narodowego</w:t>
      </w:r>
      <w:r w:rsidRPr="0021335A">
        <w:rPr>
          <w:rFonts w:ascii="Calibri" w:hAnsi="Calibri" w:cs="Calibri"/>
          <w:color w:val="000000"/>
        </w:rPr>
        <w:t>. Funkcjonuje jako muzeum rozproszone w skali miasta – ekspozycją jest cały zrewitalizowany kompleks Fabryki Norblina, wpisany w historyczną tkankę warszawskiej Woli.</w:t>
      </w:r>
      <w:r>
        <w:rPr>
          <w:rFonts w:ascii="Calibri" w:hAnsi="Calibri" w:cs="Calibri"/>
          <w:color w:val="000000"/>
        </w:rPr>
        <w:t xml:space="preserve"> </w:t>
      </w:r>
      <w:r w:rsidRPr="0021335A">
        <w:rPr>
          <w:rFonts w:ascii="Calibri" w:hAnsi="Calibri" w:cs="Calibri"/>
          <w:color w:val="000000"/>
        </w:rPr>
        <w:t>Na stałej wystawie prezentowanych jest 10 zabytkowych obiektów budowlanych, 50 maszyn i urządzeń datowanych od końca XIX wieku do lat 60. XX wieku oraz blisko 400 posrebrzanych wyrobów metalowej galanterii. Całość tworzy jedną z najpełniejszych i najlepiej udokumentowanych opowieści o historii warszawskiego przemysłu metalurgicznego.</w:t>
      </w:r>
      <w:r w:rsidR="005F386B">
        <w:rPr>
          <w:rFonts w:ascii="Calibri" w:hAnsi="Calibri" w:cs="Calibri"/>
          <w:color w:val="000000"/>
        </w:rPr>
        <w:t xml:space="preserve"> </w:t>
      </w:r>
      <w:r w:rsidRPr="0021335A">
        <w:rPr>
          <w:rFonts w:ascii="Calibri" w:hAnsi="Calibri" w:cs="Calibri"/>
          <w:color w:val="000000"/>
        </w:rPr>
        <w:t>Dla zwiedzających przygotowano cztery ścieżki zwiedzania:</w:t>
      </w:r>
      <w:r w:rsidRPr="0021335A">
        <w:rPr>
          <w:rStyle w:val="apple-converted-space"/>
          <w:rFonts w:ascii="Calibri" w:hAnsi="Calibri" w:cs="Calibri"/>
        </w:rPr>
        <w:t> </w:t>
      </w:r>
      <w:r w:rsidRPr="0021335A">
        <w:rPr>
          <w:rStyle w:val="Pogrubienie"/>
          <w:rFonts w:ascii="Calibri" w:eastAsia="Calibri" w:hAnsi="Calibri" w:cs="Calibri"/>
          <w:b w:val="0"/>
          <w:bCs w:val="0"/>
          <w:color w:val="000000"/>
        </w:rPr>
        <w:t>Budynki i Architektura</w:t>
      </w:r>
      <w:r w:rsidRPr="0021335A">
        <w:rPr>
          <w:rFonts w:ascii="Calibri" w:hAnsi="Calibri" w:cs="Calibri"/>
          <w:b/>
          <w:bCs/>
          <w:color w:val="000000"/>
        </w:rPr>
        <w:t>,</w:t>
      </w:r>
      <w:r w:rsidRPr="0021335A">
        <w:rPr>
          <w:rStyle w:val="apple-converted-space"/>
          <w:rFonts w:ascii="Calibri" w:hAnsi="Calibri" w:cs="Calibri"/>
          <w:b/>
          <w:bCs/>
        </w:rPr>
        <w:t> </w:t>
      </w:r>
      <w:r w:rsidRPr="0021335A">
        <w:rPr>
          <w:rStyle w:val="Pogrubienie"/>
          <w:rFonts w:ascii="Calibri" w:eastAsia="Calibri" w:hAnsi="Calibri" w:cs="Calibri"/>
          <w:b w:val="0"/>
          <w:bCs w:val="0"/>
          <w:color w:val="000000"/>
        </w:rPr>
        <w:t>Maszyny i Urządzeni</w:t>
      </w:r>
      <w:r w:rsidR="005F386B">
        <w:rPr>
          <w:rStyle w:val="Pogrubienie"/>
          <w:rFonts w:ascii="Calibri" w:eastAsia="Calibri" w:hAnsi="Calibri" w:cs="Calibri"/>
          <w:b w:val="0"/>
          <w:bCs w:val="0"/>
          <w:color w:val="000000"/>
        </w:rPr>
        <w:t>a,</w:t>
      </w:r>
      <w:r w:rsidRPr="0021335A">
        <w:rPr>
          <w:rStyle w:val="apple-converted-space"/>
          <w:rFonts w:ascii="Calibri" w:hAnsi="Calibri" w:cs="Calibri"/>
          <w:b/>
          <w:bCs/>
        </w:rPr>
        <w:t> </w:t>
      </w:r>
      <w:r w:rsidRPr="0021335A">
        <w:rPr>
          <w:rStyle w:val="Pogrubienie"/>
          <w:rFonts w:ascii="Calibri" w:eastAsia="Calibri" w:hAnsi="Calibri" w:cs="Calibri"/>
          <w:b w:val="0"/>
          <w:bCs w:val="0"/>
          <w:color w:val="000000"/>
        </w:rPr>
        <w:t>Ludzie</w:t>
      </w:r>
      <w:r>
        <w:rPr>
          <w:rFonts w:ascii="Calibri" w:hAnsi="Calibri" w:cs="Calibri"/>
          <w:color w:val="000000"/>
        </w:rPr>
        <w:t xml:space="preserve"> </w:t>
      </w:r>
      <w:r w:rsidRPr="0021335A">
        <w:rPr>
          <w:rFonts w:ascii="Calibri" w:hAnsi="Calibri" w:cs="Calibri"/>
          <w:color w:val="000000"/>
        </w:rPr>
        <w:t>oraz</w:t>
      </w:r>
      <w:r w:rsidRPr="0021335A">
        <w:rPr>
          <w:rStyle w:val="apple-converted-space"/>
          <w:rFonts w:ascii="Calibri" w:hAnsi="Calibri" w:cs="Calibri"/>
        </w:rPr>
        <w:t> </w:t>
      </w:r>
      <w:r w:rsidRPr="0021335A">
        <w:rPr>
          <w:rStyle w:val="Pogrubienie"/>
          <w:rFonts w:ascii="Calibri" w:eastAsia="Calibri" w:hAnsi="Calibri" w:cs="Calibri"/>
          <w:b w:val="0"/>
          <w:bCs w:val="0"/>
          <w:color w:val="000000"/>
        </w:rPr>
        <w:t>Wyrob</w:t>
      </w:r>
      <w:r>
        <w:rPr>
          <w:rStyle w:val="Pogrubienie"/>
          <w:rFonts w:ascii="Calibri" w:eastAsia="Calibri" w:hAnsi="Calibri" w:cs="Calibri"/>
          <w:b w:val="0"/>
          <w:bCs w:val="0"/>
          <w:color w:val="000000"/>
        </w:rPr>
        <w:t xml:space="preserve">y. </w:t>
      </w:r>
      <w:r w:rsidRPr="0021335A">
        <w:rPr>
          <w:rFonts w:ascii="Calibri" w:hAnsi="Calibri" w:cs="Calibri"/>
          <w:color w:val="000000"/>
        </w:rPr>
        <w:t>Każda z nich dostępna jest na trzech poziomach szczegółowości –</w:t>
      </w:r>
      <w:r w:rsidRPr="0021335A">
        <w:rPr>
          <w:rStyle w:val="apple-converted-space"/>
          <w:rFonts w:ascii="Calibri" w:hAnsi="Calibri" w:cs="Calibri"/>
        </w:rPr>
        <w:t> </w:t>
      </w:r>
      <w:r w:rsidRPr="0021335A">
        <w:rPr>
          <w:rStyle w:val="Pogrubienie"/>
          <w:rFonts w:ascii="Calibri" w:eastAsia="Calibri" w:hAnsi="Calibri" w:cs="Calibri"/>
          <w:b w:val="0"/>
          <w:bCs w:val="0"/>
          <w:color w:val="000000"/>
        </w:rPr>
        <w:t>Turyst</w:t>
      </w:r>
      <w:r w:rsidR="005F386B">
        <w:rPr>
          <w:rStyle w:val="Pogrubienie"/>
          <w:rFonts w:ascii="Calibri" w:eastAsia="Calibri" w:hAnsi="Calibri" w:cs="Calibri"/>
          <w:b w:val="0"/>
          <w:bCs w:val="0"/>
          <w:color w:val="000000"/>
        </w:rPr>
        <w:t>a,</w:t>
      </w:r>
      <w:r w:rsidRPr="0021335A">
        <w:rPr>
          <w:rStyle w:val="apple-converted-space"/>
          <w:rFonts w:ascii="Calibri" w:hAnsi="Calibri" w:cs="Calibri"/>
          <w:b/>
          <w:bCs/>
        </w:rPr>
        <w:t> </w:t>
      </w:r>
      <w:r w:rsidRPr="0021335A">
        <w:rPr>
          <w:rStyle w:val="Pogrubienie"/>
          <w:rFonts w:ascii="Calibri" w:eastAsia="Calibri" w:hAnsi="Calibri" w:cs="Calibri"/>
          <w:b w:val="0"/>
          <w:bCs w:val="0"/>
          <w:color w:val="000000"/>
        </w:rPr>
        <w:t>Rodzin</w:t>
      </w:r>
      <w:r w:rsidR="005F386B">
        <w:rPr>
          <w:rStyle w:val="Pogrubienie"/>
          <w:rFonts w:ascii="Calibri" w:eastAsia="Calibri" w:hAnsi="Calibri" w:cs="Calibri"/>
          <w:b w:val="0"/>
          <w:bCs w:val="0"/>
          <w:color w:val="000000"/>
        </w:rPr>
        <w:t>a i</w:t>
      </w:r>
      <w:r w:rsidRPr="0021335A">
        <w:rPr>
          <w:rStyle w:val="apple-converted-space"/>
          <w:rFonts w:ascii="Calibri" w:hAnsi="Calibri" w:cs="Calibri"/>
          <w:b/>
          <w:bCs/>
        </w:rPr>
        <w:t> </w:t>
      </w:r>
      <w:r w:rsidRPr="0021335A">
        <w:rPr>
          <w:rStyle w:val="Pogrubienie"/>
          <w:rFonts w:ascii="Calibri" w:eastAsia="Calibri" w:hAnsi="Calibri" w:cs="Calibri"/>
          <w:b w:val="0"/>
          <w:bCs w:val="0"/>
          <w:color w:val="000000"/>
        </w:rPr>
        <w:t>Ekspert</w:t>
      </w:r>
      <w:r w:rsidRPr="0021335A">
        <w:rPr>
          <w:rStyle w:val="apple-converted-space"/>
          <w:rFonts w:ascii="Calibri" w:hAnsi="Calibri" w:cs="Calibri"/>
        </w:rPr>
        <w:t> </w:t>
      </w:r>
      <w:r w:rsidRPr="0021335A">
        <w:rPr>
          <w:rFonts w:ascii="Calibri" w:hAnsi="Calibri" w:cs="Calibri"/>
          <w:color w:val="000000"/>
        </w:rPr>
        <w:t xml:space="preserve">– co pozwala dopasować doświadczenie do wieku, zainteresowań i czasu zwiedzania. Muzeum korzysta również z nowoczesnych rozwiązań multimedialnych, dzięki którym odwiedzający mogą niemal namacalnie przenieść się do czasów, gdy fabryka tętniła codzienną pracą. Wystawę stałą można zwiedzać przy pomocy aplikacji mobilnej, </w:t>
      </w:r>
      <w:r w:rsidR="005F386B">
        <w:rPr>
          <w:rFonts w:ascii="Calibri" w:hAnsi="Calibri" w:cs="Calibri"/>
          <w:color w:val="000000"/>
        </w:rPr>
        <w:t xml:space="preserve">i </w:t>
      </w:r>
      <w:r w:rsidRPr="0021335A">
        <w:rPr>
          <w:rFonts w:ascii="Calibri" w:hAnsi="Calibri" w:cs="Calibri"/>
          <w:color w:val="000000"/>
        </w:rPr>
        <w:t>materiałów drukowanych</w:t>
      </w:r>
      <w:r w:rsidR="005F386B">
        <w:rPr>
          <w:rFonts w:ascii="Calibri" w:hAnsi="Calibri" w:cs="Calibri"/>
          <w:color w:val="000000"/>
        </w:rPr>
        <w:t>. Jednak</w:t>
      </w:r>
      <w:r>
        <w:rPr>
          <w:rFonts w:ascii="Calibri" w:hAnsi="Calibri" w:cs="Calibri"/>
          <w:color w:val="000000"/>
        </w:rPr>
        <w:t xml:space="preserve"> s</w:t>
      </w:r>
      <w:r w:rsidRPr="0021335A">
        <w:rPr>
          <w:rFonts w:ascii="Calibri" w:hAnsi="Calibri" w:cs="Calibri"/>
          <w:color w:val="000000"/>
        </w:rPr>
        <w:t xml:space="preserve">zczególnym elementem </w:t>
      </w:r>
      <w:proofErr w:type="spellStart"/>
      <w:r w:rsidRPr="0021335A">
        <w:rPr>
          <w:rFonts w:ascii="Calibri" w:hAnsi="Calibri" w:cs="Calibri"/>
          <w:color w:val="000000"/>
        </w:rPr>
        <w:t>oprowadzań</w:t>
      </w:r>
      <w:proofErr w:type="spellEnd"/>
      <w:r w:rsidRPr="0021335A">
        <w:rPr>
          <w:rFonts w:ascii="Calibri" w:hAnsi="Calibri" w:cs="Calibri"/>
          <w:color w:val="000000"/>
        </w:rPr>
        <w:t xml:space="preserve"> są przewodnicy występujący w strojach z epoki, wcielający się w role dawnych właścicieli fabryki – Teodora Wernera, Ludwika Norblina oraz Albertyny Werner z domu Norblin – co dodatkowo wzmacnia narracyjny i edukacyjny charakter wizyty.</w:t>
      </w:r>
      <w:r w:rsidR="005F386B">
        <w:rPr>
          <w:rFonts w:ascii="Calibri" w:hAnsi="Calibri" w:cs="Calibri"/>
          <w:color w:val="000000"/>
        </w:rPr>
        <w:t xml:space="preserve"> </w:t>
      </w:r>
      <w:r w:rsidRPr="0021335A">
        <w:rPr>
          <w:rFonts w:ascii="Calibri" w:hAnsi="Calibri" w:cs="Calibri"/>
          <w:color w:val="000000"/>
        </w:rPr>
        <w:t xml:space="preserve">Nowy punkt Bilety/Info w </w:t>
      </w:r>
      <w:proofErr w:type="spellStart"/>
      <w:r w:rsidRPr="0021335A">
        <w:rPr>
          <w:rFonts w:ascii="Calibri" w:hAnsi="Calibri" w:cs="Calibri"/>
          <w:color w:val="000000"/>
        </w:rPr>
        <w:t>Namiarowni</w:t>
      </w:r>
      <w:proofErr w:type="spellEnd"/>
      <w:r w:rsidRPr="0021335A">
        <w:rPr>
          <w:rFonts w:ascii="Calibri" w:hAnsi="Calibri" w:cs="Calibri"/>
          <w:color w:val="000000"/>
        </w:rPr>
        <w:t xml:space="preserve"> stanowi początek tej opowieści – miejsce, w którym współczesna architektura spotyka się z przemysłowym dziedzictwem, porządkując pierwsze doświadczenie zwiedzających i wprowadzając ich w wielowątkową historię Fabryki Norblina. Jakość tej koncepcji została doceniona także branżowo – Muzeum Fabryki Norblina zostało laureatem konkursu</w:t>
      </w:r>
      <w:r>
        <w:rPr>
          <w:rFonts w:ascii="Calibri" w:hAnsi="Calibri" w:cs="Calibri"/>
          <w:color w:val="000000"/>
        </w:rPr>
        <w:t xml:space="preserve"> Mazowieckiej Regionalne Organizacji Turystycznej na</w:t>
      </w:r>
      <w:r w:rsidRPr="0021335A">
        <w:rPr>
          <w:rStyle w:val="apple-converted-space"/>
          <w:rFonts w:ascii="Calibri" w:hAnsi="Calibri" w:cs="Calibri"/>
        </w:rPr>
        <w:t> </w:t>
      </w:r>
      <w:r w:rsidRPr="0021335A">
        <w:rPr>
          <w:rStyle w:val="Pogrubienie"/>
          <w:rFonts w:ascii="Calibri" w:eastAsia="Calibri" w:hAnsi="Calibri" w:cs="Calibri"/>
          <w:b w:val="0"/>
          <w:bCs w:val="0"/>
          <w:color w:val="000000"/>
        </w:rPr>
        <w:t>Najlepszy Produkt Turystyczny Województwa Mazowieckiego 2023</w:t>
      </w:r>
      <w:r w:rsidRPr="0021335A">
        <w:rPr>
          <w:rFonts w:ascii="Calibri" w:hAnsi="Calibri" w:cs="Calibri"/>
          <w:color w:val="000000"/>
        </w:rPr>
        <w:t>.</w:t>
      </w:r>
    </w:p>
    <w:p w14:paraId="69A22513" w14:textId="77777777" w:rsidR="00BA1DC1" w:rsidRPr="00A4186C" w:rsidRDefault="00000000">
      <w:pPr>
        <w:spacing w:after="40" w:line="276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A4186C">
        <w:rPr>
          <w:rFonts w:ascii="Calibri" w:eastAsia="Calibri" w:hAnsi="Calibri" w:cs="Calibri"/>
          <w:b/>
          <w:color w:val="000000"/>
          <w:sz w:val="22"/>
          <w:szCs w:val="22"/>
        </w:rPr>
        <w:t>Więcej informacji:</w:t>
      </w:r>
    </w:p>
    <w:p w14:paraId="0C7546BD" w14:textId="77777777" w:rsidR="00BA1DC1" w:rsidRPr="00A4186C" w:rsidRDefault="00000000" w:rsidP="005F386B">
      <w:pPr>
        <w:spacing w:after="40"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A4186C">
        <w:rPr>
          <w:rFonts w:ascii="Calibri" w:eastAsia="Calibri" w:hAnsi="Calibri" w:cs="Calibri"/>
          <w:color w:val="000000"/>
          <w:sz w:val="22"/>
          <w:szCs w:val="22"/>
        </w:rPr>
        <w:t>Biuro prasowe Fabryki Norblina</w:t>
      </w:r>
    </w:p>
    <w:p w14:paraId="0A27654E" w14:textId="17FB2DA1" w:rsidR="00BA1DC1" w:rsidRPr="00A4186C" w:rsidRDefault="002D0D93" w:rsidP="005F386B">
      <w:pPr>
        <w:spacing w:after="40"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A4186C">
        <w:rPr>
          <w:rFonts w:ascii="Calibri" w:eastAsia="Calibri" w:hAnsi="Calibri" w:cs="Calibri"/>
          <w:color w:val="000000"/>
          <w:sz w:val="22"/>
          <w:szCs w:val="22"/>
        </w:rPr>
        <w:t xml:space="preserve">Katarzyna </w:t>
      </w:r>
      <w:r w:rsidR="00B06D12" w:rsidRPr="00A4186C">
        <w:rPr>
          <w:rFonts w:ascii="Calibri" w:eastAsia="Calibri" w:hAnsi="Calibri" w:cs="Calibri"/>
          <w:color w:val="000000"/>
          <w:sz w:val="22"/>
          <w:szCs w:val="22"/>
        </w:rPr>
        <w:t>Kozłowska</w:t>
      </w:r>
    </w:p>
    <w:p w14:paraId="24660DFF" w14:textId="41C5E20D" w:rsidR="00BA1DC1" w:rsidRPr="00DF0873" w:rsidRDefault="00000000" w:rsidP="005F386B">
      <w:pPr>
        <w:spacing w:after="40"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DF0873">
        <w:rPr>
          <w:rFonts w:ascii="Calibri" w:eastAsia="Calibri" w:hAnsi="Calibri" w:cs="Calibri"/>
          <w:color w:val="000000"/>
          <w:sz w:val="22"/>
          <w:szCs w:val="22"/>
        </w:rPr>
        <w:lastRenderedPageBreak/>
        <w:t xml:space="preserve">e-mail: </w:t>
      </w:r>
      <w:hyperlink r:id="rId9" w:history="1">
        <w:r w:rsidR="002D0D93" w:rsidRPr="00DF0873">
          <w:rPr>
            <w:rStyle w:val="Hipercze"/>
            <w:rFonts w:ascii="Calibri" w:eastAsia="Calibri" w:hAnsi="Calibri" w:cs="Calibri"/>
            <w:sz w:val="22"/>
            <w:szCs w:val="22"/>
          </w:rPr>
          <w:t>k.kozlowska@bepr.pl</w:t>
        </w:r>
      </w:hyperlink>
      <w:r w:rsidR="00A4186C" w:rsidRPr="00DF0873">
        <w:rPr>
          <w:rStyle w:val="Hipercze"/>
          <w:rFonts w:ascii="Calibri" w:eastAsia="Calibri" w:hAnsi="Calibri" w:cs="Calibri"/>
          <w:sz w:val="22"/>
          <w:szCs w:val="22"/>
        </w:rPr>
        <w:t xml:space="preserve"> </w:t>
      </w:r>
      <w:r w:rsidR="002D0D93" w:rsidRPr="00DF0873">
        <w:rPr>
          <w:rFonts w:ascii="Calibri" w:eastAsia="Calibri" w:hAnsi="Calibri" w:cs="Calibri"/>
          <w:position w:val="0"/>
          <w:sz w:val="22"/>
          <w:szCs w:val="22"/>
        </w:rPr>
        <w:t xml:space="preserve"> </w:t>
      </w:r>
      <w:r w:rsidRPr="00DF0873">
        <w:rPr>
          <w:rFonts w:ascii="Calibri" w:eastAsia="Calibri" w:hAnsi="Calibri" w:cs="Calibri"/>
          <w:color w:val="000000"/>
          <w:sz w:val="22"/>
          <w:szCs w:val="22"/>
          <w:u w:val="single"/>
        </w:rPr>
        <w:t xml:space="preserve"> </w:t>
      </w:r>
    </w:p>
    <w:p w14:paraId="7A33AD00" w14:textId="61389D99" w:rsidR="00BA1DC1" w:rsidRPr="00A4186C" w:rsidRDefault="00000000" w:rsidP="005F386B">
      <w:pPr>
        <w:spacing w:after="40" w:line="240" w:lineRule="auto"/>
        <w:ind w:left="0" w:hanging="2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A4186C">
        <w:rPr>
          <w:rFonts w:ascii="Calibri" w:eastAsia="Calibri" w:hAnsi="Calibri" w:cs="Calibri"/>
          <w:color w:val="000000"/>
          <w:sz w:val="22"/>
          <w:szCs w:val="22"/>
        </w:rPr>
        <w:t>tel. 6</w:t>
      </w:r>
      <w:r w:rsidR="002D0D93" w:rsidRPr="00A4186C">
        <w:rPr>
          <w:rFonts w:ascii="Calibri" w:eastAsia="Calibri" w:hAnsi="Calibri" w:cs="Calibri"/>
          <w:color w:val="000000"/>
          <w:sz w:val="22"/>
          <w:szCs w:val="22"/>
        </w:rPr>
        <w:t>90 960 185</w:t>
      </w:r>
    </w:p>
    <w:p w14:paraId="2B80D023" w14:textId="77777777" w:rsidR="00BA1DC1" w:rsidRPr="000D4E90" w:rsidRDefault="00BA1DC1">
      <w:pPr>
        <w:spacing w:line="276" w:lineRule="auto"/>
        <w:ind w:left="0" w:firstLine="0"/>
        <w:jc w:val="both"/>
        <w:rPr>
          <w:rFonts w:ascii="Calibri" w:hAnsi="Calibri" w:cs="Calibri"/>
        </w:rPr>
      </w:pPr>
    </w:p>
    <w:p w14:paraId="07BDA15D" w14:textId="77777777" w:rsidR="00BA1DC1" w:rsidRPr="000D4E90" w:rsidRDefault="00BA1DC1">
      <w:pPr>
        <w:spacing w:line="276" w:lineRule="auto"/>
        <w:ind w:left="0" w:firstLine="0"/>
        <w:jc w:val="both"/>
        <w:rPr>
          <w:rFonts w:ascii="Calibri" w:hAnsi="Calibri" w:cs="Calibri"/>
        </w:rPr>
      </w:pPr>
    </w:p>
    <w:p w14:paraId="10E42DAD" w14:textId="77777777" w:rsidR="00BA1DC1" w:rsidRPr="000D4E90" w:rsidRDefault="00000000">
      <w:pPr>
        <w:spacing w:line="276" w:lineRule="auto"/>
        <w:ind w:left="0" w:firstLine="0"/>
        <w:jc w:val="both"/>
        <w:rPr>
          <w:rFonts w:ascii="Calibri" w:hAnsi="Calibri" w:cs="Calibri"/>
        </w:rPr>
      </w:pPr>
      <w:r w:rsidRPr="000D4E90">
        <w:rPr>
          <w:rFonts w:ascii="Calibri" w:hAnsi="Calibri" w:cs="Calibri"/>
        </w:rPr>
        <w:t>***</w:t>
      </w:r>
    </w:p>
    <w:p w14:paraId="1CB904DD" w14:textId="77777777" w:rsidR="00BA1DC1" w:rsidRDefault="00000000">
      <w:pPr>
        <w:spacing w:before="280" w:after="280" w:line="276" w:lineRule="auto"/>
        <w:ind w:left="0" w:firstLine="0"/>
        <w:jc w:val="both"/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</w:pPr>
      <w:r w:rsidRPr="000D4E90">
        <w:rPr>
          <w:rFonts w:ascii="Calibri" w:eastAsia="Calibri" w:hAnsi="Calibri" w:cs="Calibri"/>
          <w:b/>
          <w:color w:val="000000"/>
          <w:sz w:val="20"/>
          <w:szCs w:val="20"/>
        </w:rPr>
        <w:t>Fabryka Norblina</w:t>
      </w:r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 xml:space="preserve"> to wielofunkcyjny kompleks w sercu warszawskiej Woli. Po wieloletnim procesie rewitalizacji dawnych zakładów Norblin, Bracia Buch i T. Werner przeprowadzonej przez Grupę Capital Park ponownie otworzył się na miasto we wrześniu 2021 roku. Łączna powierzchnia kompleksu wnosi ponad 65.000 mkw., z czego 41.000 mkw. stanowi powierzchnia biurowa. Dla gości Fabryki Norblina dostępne są koncepty kulturalne, rozrywkowe i gastronomiczne, w tym m.in.: autorskie, butikowe kino </w:t>
      </w:r>
      <w:proofErr w:type="spellStart"/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>KinoGram</w:t>
      </w:r>
      <w:proofErr w:type="spellEnd"/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 xml:space="preserve">, ekologiczny targ – </w:t>
      </w:r>
      <w:proofErr w:type="spellStart"/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>BioBazar</w:t>
      </w:r>
      <w:proofErr w:type="spellEnd"/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 xml:space="preserve">, największa w stolicy strefa gastronomiczna z Food Town i restauracjami z obsługą kelnerską, Piano Bar z muzyką na żywo, restauracja i klub muzyczny MOXO, trzypoziomowa restauracja Amar </w:t>
      </w:r>
      <w:proofErr w:type="spellStart"/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>Beirut</w:t>
      </w:r>
      <w:proofErr w:type="spellEnd"/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 xml:space="preserve">, Muzeum Fabryki Norblina, galeria immersyjna Art Box </w:t>
      </w:r>
      <w:proofErr w:type="spellStart"/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>Experience</w:t>
      </w:r>
      <w:proofErr w:type="spellEnd"/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 xml:space="preserve">, </w:t>
      </w:r>
      <w:sdt>
        <w:sdtPr>
          <w:tag w:val="goog_rdk_5"/>
          <w:id w:val="-1557771717"/>
        </w:sdtPr>
        <w:sdtContent>
          <w:r w:rsidRPr="000D4E90">
            <w:rPr>
              <w:rFonts w:ascii="Calibri" w:eastAsia="Calibri" w:hAnsi="Calibri" w:cs="Calibri"/>
              <w:color w:val="000000"/>
              <w:sz w:val="20"/>
              <w:szCs w:val="20"/>
              <w:shd w:val="clear" w:color="auto" w:fill="FEFEFE"/>
            </w:rPr>
            <w:t>C</w:t>
          </w:r>
        </w:sdtContent>
      </w:sdt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 xml:space="preserve">entrum </w:t>
      </w:r>
      <w:sdt>
        <w:sdtPr>
          <w:tag w:val="goog_rdk_7"/>
          <w:id w:val="1648248120"/>
        </w:sdtPr>
        <w:sdtContent>
          <w:r w:rsidRPr="000D4E90">
            <w:rPr>
              <w:rFonts w:ascii="Calibri" w:eastAsia="Calibri" w:hAnsi="Calibri" w:cs="Calibri"/>
              <w:color w:val="000000"/>
              <w:sz w:val="20"/>
              <w:szCs w:val="20"/>
              <w:shd w:val="clear" w:color="auto" w:fill="FEFEFE"/>
            </w:rPr>
            <w:t>M</w:t>
          </w:r>
        </w:sdtContent>
      </w:sdt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 xml:space="preserve">ądrej </w:t>
      </w:r>
      <w:sdt>
        <w:sdtPr>
          <w:tag w:val="goog_rdk_9"/>
          <w:id w:val="-1915846888"/>
        </w:sdtPr>
        <w:sdtContent>
          <w:r w:rsidRPr="000D4E90">
            <w:rPr>
              <w:rFonts w:ascii="Calibri" w:eastAsia="Calibri" w:hAnsi="Calibri" w:cs="Calibri"/>
              <w:color w:val="000000"/>
              <w:sz w:val="20"/>
              <w:szCs w:val="20"/>
              <w:shd w:val="clear" w:color="auto" w:fill="FEFEFE"/>
            </w:rPr>
            <w:t>Zabawy</w:t>
          </w:r>
        </w:sdtContent>
      </w:sdt>
      <w:r w:rsidRPr="000D4E90">
        <w:rPr>
          <w:sz w:val="20"/>
          <w:szCs w:val="20"/>
        </w:rPr>
        <w:t xml:space="preserve"> </w:t>
      </w:r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 xml:space="preserve">Smart Kids Planet, a także sklepy, lokale usługowe, jedyne w Polsce stacjonarne salony </w:t>
      </w:r>
      <w:proofErr w:type="spellStart"/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>Answear</w:t>
      </w:r>
      <w:proofErr w:type="spellEnd"/>
      <w:r w:rsidRPr="000D4E90">
        <w:rPr>
          <w:rFonts w:ascii="Calibri" w:eastAsia="Calibri" w:hAnsi="Calibri" w:cs="Calibri"/>
          <w:color w:val="000000"/>
          <w:sz w:val="20"/>
          <w:szCs w:val="20"/>
          <w:shd w:val="clear" w:color="auto" w:fill="FEFEFE"/>
        </w:rPr>
        <w:t xml:space="preserve"> i PRM oraz strefa zdrowia i urody.</w:t>
      </w:r>
    </w:p>
    <w:p w14:paraId="00FC62EA" w14:textId="77777777" w:rsidR="00BA1DC1" w:rsidRDefault="00BA1DC1">
      <w:pPr>
        <w:spacing w:after="40" w:line="276" w:lineRule="auto"/>
        <w:ind w:left="1" w:hanging="3"/>
        <w:jc w:val="both"/>
        <w:rPr>
          <w:rFonts w:ascii="AppleSystemUIFont" w:eastAsia="AppleSystemUIFont" w:hAnsi="AppleSystemUIFont" w:cs="AppleSystemUIFont"/>
          <w:sz w:val="26"/>
          <w:szCs w:val="26"/>
        </w:rPr>
      </w:pPr>
    </w:p>
    <w:sectPr w:rsidR="00BA1DC1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871" w:right="1080" w:bottom="2830" w:left="1080" w:header="1814" w:footer="606" w:gutter="0"/>
      <w:pgNumType w:start="1"/>
      <w:cols w:space="708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317283" w14:textId="77777777" w:rsidR="009409C8" w:rsidRDefault="009409C8">
      <w:pPr>
        <w:spacing w:line="240" w:lineRule="auto"/>
      </w:pPr>
      <w:r>
        <w:separator/>
      </w:r>
    </w:p>
  </w:endnote>
  <w:endnote w:type="continuationSeparator" w:id="0">
    <w:p w14:paraId="1B4E8AFE" w14:textId="77777777" w:rsidR="009409C8" w:rsidRDefault="009409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4F3A9C28-FE37-C041-9A72-C9C66CB2CDF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1C9B7954-BD2A-7247-A1CB-F8F792ACEF1C}"/>
    <w:embedBold r:id="rId3" w:fontKey="{C0BEF152-42A1-374C-B429-69D44E30D68C}"/>
    <w:embedItalic r:id="rId4" w:fontKey="{ED7E5305-0CED-E546-812F-35D4E5504D0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B33F6305-A1F0-F94A-A466-73881D8FA7A2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9C35BF5E-785B-C24C-909D-A157B9F5A506}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  <w:embedRegular r:id="rId7" w:fontKey="{27B61679-D969-9A4E-AABE-18BE7F352735}"/>
    <w:embedBold r:id="rId8" w:fontKey="{0A106A3F-C693-6E43-87BD-A464A8196BE1}"/>
    <w:embedItalic r:id="rId9" w:fontKey="{445D1A2C-98F6-454C-B697-64F0E13D25A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33309A9B-90CF-A747-8E93-B884C8EA0013}"/>
    <w:embedItalic r:id="rId11" w:fontKey="{94D056C4-F2E7-DF4F-AEED-7D23FD1610A9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3" w:fontKey="{A2F0144F-65CF-CC4E-B9D1-B94104ADA717}"/>
    <w:embedItalic r:id="rId14" w:fontKey="{841AEEE1-15B5-E04E-81BE-E10A8814A288}"/>
  </w:font>
  <w:font w:name="AppleSystemUIFont">
    <w:altName w:val="Calibri"/>
    <w:panose1 w:val="020B0604020202020204"/>
    <w:charset w:val="00"/>
    <w:family w:val="auto"/>
    <w:pitch w:val="default"/>
    <w:sig w:usb0="00000003" w:usb1="00000000" w:usb2="00000000" w:usb3="00000000" w:csb0="00000001" w:csb1="00000000"/>
  </w:font>
  <w:font w:name="Poppins">
    <w:panose1 w:val="020B0604020202020204"/>
    <w:charset w:val="00"/>
    <w:family w:val="auto"/>
    <w:pitch w:val="variable"/>
    <w:sig w:usb0="00008007" w:usb1="00000000" w:usb2="00000000" w:usb3="00000000" w:csb0="00000093" w:csb1="00000000"/>
    <w:embedRegular r:id="rId16" w:fontKey="{AA7CA161-B180-734A-9941-7BE54AD3C42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F39F5E96-D5C4-1C47-BFA4-DFE5BE8E17D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6964FF" w14:textId="77777777" w:rsidR="00BA1DC1" w:rsidRDefault="00BA1DC1">
    <w:pPr>
      <w:tabs>
        <w:tab w:val="center" w:pos="4703"/>
        <w:tab w:val="right" w:pos="9406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</w:p>
  <w:p w14:paraId="3E54514B" w14:textId="77777777" w:rsidR="00BA1DC1" w:rsidRDefault="00000000">
    <w:pPr>
      <w:tabs>
        <w:tab w:val="center" w:pos="4703"/>
        <w:tab w:val="right" w:pos="9406"/>
      </w:tabs>
      <w:spacing w:line="276" w:lineRule="auto"/>
      <w:ind w:left="0" w:hanging="2"/>
      <w:rPr>
        <w:rFonts w:ascii="Calibri" w:eastAsia="Calibri" w:hAnsi="Calibri" w:cs="Calibri"/>
        <w:color w:val="404040"/>
        <w:sz w:val="20"/>
        <w:szCs w:val="20"/>
      </w:rPr>
    </w:pPr>
    <w:r>
      <w:rPr>
        <w:rFonts w:ascii="Calibri" w:eastAsia="Calibri" w:hAnsi="Calibri" w:cs="Calibri"/>
        <w:b/>
        <w:color w:val="404040"/>
        <w:sz w:val="20"/>
        <w:szCs w:val="20"/>
      </w:rPr>
      <w:t>FABRYKA NORBLINA</w:t>
    </w:r>
    <w:r>
      <w:rPr>
        <w:rFonts w:ascii="Poppins" w:eastAsia="Poppins" w:hAnsi="Poppins" w:cs="Poppins"/>
        <w:color w:val="404040"/>
        <w:sz w:val="20"/>
        <w:szCs w:val="20"/>
      </w:rPr>
      <w:br/>
    </w:r>
    <w:r>
      <w:rPr>
        <w:rFonts w:ascii="Calibri" w:eastAsia="Calibri" w:hAnsi="Calibri" w:cs="Calibri"/>
        <w:color w:val="404040"/>
        <w:sz w:val="20"/>
        <w:szCs w:val="20"/>
      </w:rPr>
      <w:t>ul. Żelazna 51/53</w:t>
    </w:r>
    <w:r>
      <w:rPr>
        <w:rFonts w:ascii="Calibri" w:eastAsia="Calibri" w:hAnsi="Calibri" w:cs="Calibri"/>
        <w:color w:val="404040"/>
        <w:sz w:val="20"/>
        <w:szCs w:val="20"/>
      </w:rPr>
      <w:br/>
      <w:t>00-841 Warszawa</w:t>
    </w:r>
    <w:r>
      <w:rPr>
        <w:rFonts w:ascii="Calibri" w:eastAsia="Calibri" w:hAnsi="Calibri" w:cs="Calibri"/>
        <w:color w:val="404040"/>
        <w:sz w:val="20"/>
        <w:szCs w:val="20"/>
      </w:rPr>
      <w:br/>
      <w:t>T: 22 318 88 88</w:t>
    </w:r>
  </w:p>
  <w:p w14:paraId="43BF8F1A" w14:textId="77777777" w:rsidR="00BA1DC1" w:rsidRDefault="00000000">
    <w:pPr>
      <w:tabs>
        <w:tab w:val="center" w:pos="4703"/>
        <w:tab w:val="right" w:pos="9406"/>
      </w:tabs>
      <w:spacing w:line="276" w:lineRule="auto"/>
      <w:ind w:left="0" w:hanging="2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404040"/>
        <w:sz w:val="20"/>
        <w:szCs w:val="20"/>
      </w:rPr>
      <w:tab/>
      <w:t>www.fabrykanorblina.pl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FA9E6" w14:textId="77777777" w:rsidR="00BA1DC1" w:rsidRDefault="00BA1DC1">
    <w:pPr>
      <w:tabs>
        <w:tab w:val="center" w:pos="4703"/>
        <w:tab w:val="right" w:pos="9406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</w:p>
  <w:p w14:paraId="2A55D09F" w14:textId="77777777" w:rsidR="00BA1DC1" w:rsidRDefault="00000000">
    <w:pPr>
      <w:tabs>
        <w:tab w:val="center" w:pos="4703"/>
        <w:tab w:val="right" w:pos="9406"/>
      </w:tabs>
      <w:spacing w:line="276" w:lineRule="auto"/>
      <w:ind w:left="0" w:hanging="2"/>
      <w:rPr>
        <w:rFonts w:ascii="Calibri" w:eastAsia="Calibri" w:hAnsi="Calibri" w:cs="Calibri"/>
        <w:color w:val="404040"/>
        <w:sz w:val="20"/>
        <w:szCs w:val="20"/>
      </w:rPr>
    </w:pPr>
    <w:r>
      <w:rPr>
        <w:rFonts w:ascii="Calibri" w:eastAsia="Calibri" w:hAnsi="Calibri" w:cs="Calibri"/>
        <w:b/>
        <w:color w:val="404040"/>
        <w:sz w:val="20"/>
        <w:szCs w:val="20"/>
      </w:rPr>
      <w:t>FABRYKA NORBLINA</w:t>
    </w:r>
    <w:r>
      <w:rPr>
        <w:rFonts w:ascii="Poppins" w:eastAsia="Poppins" w:hAnsi="Poppins" w:cs="Poppins"/>
        <w:color w:val="404040"/>
        <w:sz w:val="20"/>
        <w:szCs w:val="20"/>
      </w:rPr>
      <w:br/>
    </w:r>
    <w:r>
      <w:rPr>
        <w:rFonts w:ascii="Calibri" w:eastAsia="Calibri" w:hAnsi="Calibri" w:cs="Calibri"/>
        <w:color w:val="404040"/>
        <w:sz w:val="20"/>
        <w:szCs w:val="20"/>
      </w:rPr>
      <w:t>ul. Żelazna 51/53</w:t>
    </w:r>
    <w:r>
      <w:rPr>
        <w:rFonts w:ascii="Calibri" w:eastAsia="Calibri" w:hAnsi="Calibri" w:cs="Calibri"/>
        <w:color w:val="404040"/>
        <w:sz w:val="20"/>
        <w:szCs w:val="20"/>
      </w:rPr>
      <w:br/>
      <w:t>00-841 Warszawa</w:t>
    </w:r>
    <w:r>
      <w:rPr>
        <w:rFonts w:ascii="Calibri" w:eastAsia="Calibri" w:hAnsi="Calibri" w:cs="Calibri"/>
        <w:color w:val="404040"/>
        <w:sz w:val="20"/>
        <w:szCs w:val="20"/>
      </w:rPr>
      <w:br/>
      <w:t>T: 22 318 88 88</w:t>
    </w:r>
  </w:p>
  <w:p w14:paraId="3931251A" w14:textId="77777777" w:rsidR="00BA1DC1" w:rsidRDefault="00000000">
    <w:pPr>
      <w:tabs>
        <w:tab w:val="center" w:pos="4703"/>
        <w:tab w:val="right" w:pos="9406"/>
      </w:tabs>
      <w:spacing w:line="276" w:lineRule="auto"/>
      <w:ind w:left="0" w:hanging="2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color w:val="404040"/>
        <w:sz w:val="20"/>
        <w:szCs w:val="20"/>
      </w:rPr>
      <w:tab/>
      <w:t>www.fabrykanorblina.pl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DA83DF" w14:textId="77777777" w:rsidR="009409C8" w:rsidRDefault="009409C8">
      <w:pPr>
        <w:spacing w:line="240" w:lineRule="auto"/>
      </w:pPr>
      <w:r>
        <w:separator/>
      </w:r>
    </w:p>
  </w:footnote>
  <w:footnote w:type="continuationSeparator" w:id="0">
    <w:p w14:paraId="75E2FA47" w14:textId="77777777" w:rsidR="009409C8" w:rsidRDefault="009409C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575ACA" w14:textId="77777777" w:rsidR="00BA1DC1" w:rsidRDefault="00000000">
    <w:pPr>
      <w:tabs>
        <w:tab w:val="center" w:pos="4703"/>
        <w:tab w:val="right" w:pos="9406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0" distR="0" simplePos="0" relativeHeight="251656192" behindDoc="1" locked="0" layoutInCell="1" allowOverlap="1" wp14:anchorId="33B74D4E" wp14:editId="1A1D75C4">
              <wp:simplePos x="0" y="0"/>
              <wp:positionH relativeFrom="column">
                <wp:posOffset>-690245</wp:posOffset>
              </wp:positionH>
              <wp:positionV relativeFrom="paragraph">
                <wp:posOffset>-1150620</wp:posOffset>
              </wp:positionV>
              <wp:extent cx="7566025" cy="10690225"/>
              <wp:effectExtent l="0" t="0" r="0" b="0"/>
              <wp:wrapNone/>
              <wp:docPr id="1" name="Prostokąt zaokrąglon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6120" cy="106902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76A29899" w14:textId="77777777" w:rsidR="00BA1DC1" w:rsidRDefault="00BA1DC1">
                          <w:pPr>
                            <w:pStyle w:val="Zawartoramki"/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tIns="91440" bIns="9144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33B74D4E" id="Prostokąt zaokrąglony 1" o:spid="_x0000_s1026" style="position:absolute;margin-left:-54.35pt;margin-top:-90.6pt;width:595.75pt;height:841.75pt;z-index:-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ute8wEAAEwEAAAOAAAAZHJzL2Uyb0RvYy54bWysVNuO2yAQfa/Uf0C8N7ajbdqN4qxWXaWq&#10;VLWr3fYDCJeYFTAISOz8fQfiOGn7tFX9gBkz5zDnMHh1N1hDDjJEDa6lzaymRDoOQrtdS3/+2Lz7&#10;SElMzAlmwMmWHmWkd+u3b1a9X8o5dGCEDARJXFz2vqVdSn5ZVZF30rI4Ay8dLioIliUMw64SgfXI&#10;bk01r+tF1UMQPgCXMeLXh9MiXRd+pSRP35WKMhHTUqwtlTGUcZvHar1iy11gvtN8LIP9QxWWaYeb&#10;TlQPLDGyD/ovKqt5gAgqzTjYCpTSXBYNqKap/1Dz3DEvixY0J/rJpvj/aPm3w7N/DGhD7+My4jSr&#10;GFSw+Y31kaGYdZzMkkMiHD9+eL9YNHP0lONaUy9uazyP7Gd1wfsQ02cJluRJSwPsnXjCMylWscPX&#10;mIpngjhmsTmYeKFEWYMncGCGnNnGROQ982VUBKPFRhtTgrDbfjKBIKylm/KMpfyWZhzps5AMcZDB&#10;p3qNw7IvBpRZOhqZ84x7kopoUXwoe/Fxs1MbYZ+jCedmwiILICcq5H8ldoRktCzd+0r8BCr7g0sT&#10;3moHoXhypS5P07AdxuPfgjg+BpK+OOyw2+bmJgu7DpjjHaBsnsLo4f0+gdIp25jJTgxjgC1bumG8&#10;XvlOXMcl6/ITWP8CAAD//wMAUEsDBBQABgAIAAAAIQDNAt0i4gAAAA8BAAAPAAAAZHJzL2Rvd25y&#10;ZXYueG1sTI/NTsMwEITvSLyDtUjcWjupAlaIU1X8SNwQoaji5sZLEhHbUeym4e3ZnOhtRvtpdqbY&#10;zrZnE46h805BshbA0NXedK5RsP94WUlgIWpndO8dKvjFANvy+qrQufFn945TFRtGIS7kWkEb45Bz&#10;HuoWrQ5rP6Cj27cfrY5kx4abUZ8p3PY8FeKOW905+tDqAR9brH+qk1VQPcc3meHn7vC0eRWHTPA9&#10;/5qUur2Zdw/AIs7xH4alPlWHkjod/cmZwHoFq0TIe2IXJZMU2MIImdKeI6lMpBvgZcEvd5R/AAAA&#10;//8DAFBLAQItABQABgAIAAAAIQC2gziS/gAAAOEBAAATAAAAAAAAAAAAAAAAAAAAAABbQ29udGVu&#10;dF9UeXBlc10ueG1sUEsBAi0AFAAGAAgAAAAhADj9If/WAAAAlAEAAAsAAAAAAAAAAAAAAAAALwEA&#10;AF9yZWxzLy5yZWxzUEsBAi0AFAAGAAgAAAAhAHQi617zAQAATAQAAA4AAAAAAAAAAAAAAAAALgIA&#10;AGRycy9lMm9Eb2MueG1sUEsBAi0AFAAGAAgAAAAhAM0C3SLiAAAADwEAAA8AAAAAAAAAAAAAAAAA&#10;TQQAAGRycy9kb3ducmV2LnhtbFBLBQYAAAAABAAEAPMAAABcBQAAAAA=&#10;" stroked="f" strokeweight="0">
              <v:textbox inset=",7.2pt,,7.2pt">
                <w:txbxContent>
                  <w:p w14:paraId="76A29899" w14:textId="77777777" w:rsidR="00BA1DC1" w:rsidRDefault="00BA1DC1">
                    <w:pPr>
                      <w:pStyle w:val="Zawartoramki"/>
                      <w:spacing w:line="240" w:lineRule="auto"/>
                      <w:ind w:left="0" w:hanging="2"/>
                    </w:pPr>
                  </w:p>
                </w:txbxContent>
              </v:textbox>
            </v:round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8240" behindDoc="1" locked="0" layoutInCell="0" allowOverlap="1" wp14:anchorId="773B9E2A" wp14:editId="452FB9C7">
          <wp:simplePos x="0" y="0"/>
          <wp:positionH relativeFrom="page">
            <wp:posOffset>5549900</wp:posOffset>
          </wp:positionH>
          <wp:positionV relativeFrom="page">
            <wp:posOffset>-114300</wp:posOffset>
          </wp:positionV>
          <wp:extent cx="1593215" cy="1259840"/>
          <wp:effectExtent l="0" t="0" r="0" b="0"/>
          <wp:wrapNone/>
          <wp:docPr id="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93215" cy="1259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904E13" w14:textId="77777777" w:rsidR="00BA1DC1" w:rsidRDefault="00000000">
    <w:pPr>
      <w:tabs>
        <w:tab w:val="center" w:pos="4703"/>
        <w:tab w:val="right" w:pos="9406"/>
      </w:tabs>
      <w:spacing w:line="240" w:lineRule="auto"/>
      <w:ind w:left="0" w:hanging="2"/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0" distR="0" simplePos="0" relativeHeight="251657216" behindDoc="1" locked="0" layoutInCell="1" allowOverlap="1" wp14:anchorId="52F6DF55" wp14:editId="63E2AA20">
              <wp:simplePos x="0" y="0"/>
              <wp:positionH relativeFrom="column">
                <wp:posOffset>-690245</wp:posOffset>
              </wp:positionH>
              <wp:positionV relativeFrom="paragraph">
                <wp:posOffset>-1150620</wp:posOffset>
              </wp:positionV>
              <wp:extent cx="7566025" cy="10690225"/>
              <wp:effectExtent l="0" t="0" r="0" b="0"/>
              <wp:wrapNone/>
              <wp:docPr id="3" name="Prostokąt zaokrąglony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66120" cy="106902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0"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6192A102" w14:textId="77777777" w:rsidR="00BA1DC1" w:rsidRDefault="00BA1DC1">
                          <w:pPr>
                            <w:pStyle w:val="Zawartoramki"/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tIns="91440" bIns="9144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52F6DF55" id="_x0000_s1027" style="position:absolute;margin-left:-54.35pt;margin-top:-90.6pt;width:595.75pt;height:841.75pt;z-index:-251659264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eAk9gEAAFMEAAAOAAAAZHJzL2Uyb0RvYy54bWysVNuO2yAQfa/Uf0C8N7ajbdqN4qxWXaWq&#10;VLWr3fYDCJeYFTAISOz8fQfiOGn7tFX9gBmYc5hzGHt1N1hDDjJEDa6lzaymRDoOQrtdS3/+2Lz7&#10;SElMzAlmwMmWHmWkd+u3b1a9X8o5dGCEDARJXFz2vqVdSn5ZVZF30rI4Ay8dbioIliUMw64SgfXI&#10;bk01r+tF1UMQPgCXMeLqw2mTrgu/UpKn70pFmYhpKdaWyhjKuM1jtV6x5S4w32k+lsH+oQrLtMND&#10;J6oHlhjZB/0XldU8QASVZhxsBUppLosGVNPUf6h57piXRQuaE/1kU/x/tPzb4dk/BrSh93EZcZpV&#10;DCrY/Mb6yFDMOk5mySERjosf3i8WzRw95bjX1IvbGu8j+1ld8D7E9FmCJXnS0gB7J57wTopV7PA1&#10;puKZII5ZbA4mXihR1uANHJghZ7YxEXnPfBkVwWix0caUIOy2n0wgCGvppjxjKb+lGUf6LCRDHGTw&#10;qV7jsOyLAWWWjkbmPOOepCJaFB/KWXw87NRG2OdowrmZsMgCyIkK+V+JHSEZLUv3vhI/gcr54NKE&#10;t9pBKJ5cqcvTNGwHlId3mHfzyhbE8TGQ9MVho902NzdZ33XAHO8A1fMURivv9wmUTtnNC8MYYOeW&#10;phi/svxpXMcl6/IvWP8CAAD//wMAUEsDBBQABgAIAAAAIQDNAt0i4gAAAA8BAAAPAAAAZHJzL2Rv&#10;d25yZXYueG1sTI/NTsMwEITvSLyDtUjcWjupAlaIU1X8SNwQoaji5sZLEhHbUeym4e3ZnOhtRvtp&#10;dqbYzrZnE46h805BshbA0NXedK5RsP94WUlgIWpndO8dKvjFANvy+qrQufFn945TFRtGIS7kWkEb&#10;45BzHuoWrQ5rP6Cj27cfrY5kx4abUZ8p3PY8FeKOW905+tDqAR9brH+qk1VQPcc3meHn7vC0eRWH&#10;TPA9/5qUur2Zdw/AIs7xH4alPlWHkjod/cmZwHoFq0TIe2IXJZMU2MIImdKeI6lMpBvgZcEvd5R/&#10;AAAA//8DAFBLAQItABQABgAIAAAAIQC2gziS/gAAAOEBAAATAAAAAAAAAAAAAAAAAAAAAABbQ29u&#10;dGVudF9UeXBlc10ueG1sUEsBAi0AFAAGAAgAAAAhADj9If/WAAAAlAEAAAsAAAAAAAAAAAAAAAAA&#10;LwEAAF9yZWxzLy5yZWxzUEsBAi0AFAAGAAgAAAAhACMF4CT2AQAAUwQAAA4AAAAAAAAAAAAAAAAA&#10;LgIAAGRycy9lMm9Eb2MueG1sUEsBAi0AFAAGAAgAAAAhAM0C3SLiAAAADwEAAA8AAAAAAAAAAAAA&#10;AAAAUAQAAGRycy9kb3ducmV2LnhtbFBLBQYAAAAABAAEAPMAAABfBQAAAAA=&#10;" stroked="f" strokeweight="0">
              <v:textbox inset=",7.2pt,,7.2pt">
                <w:txbxContent>
                  <w:p w14:paraId="6192A102" w14:textId="77777777" w:rsidR="00BA1DC1" w:rsidRDefault="00BA1DC1">
                    <w:pPr>
                      <w:pStyle w:val="Zawartoramki"/>
                      <w:spacing w:line="240" w:lineRule="auto"/>
                      <w:ind w:left="0" w:hanging="2"/>
                    </w:pPr>
                  </w:p>
                </w:txbxContent>
              </v:textbox>
            </v:round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w:drawing>
        <wp:anchor distT="0" distB="0" distL="0" distR="0" simplePos="0" relativeHeight="251659264" behindDoc="1" locked="0" layoutInCell="0" allowOverlap="1" wp14:anchorId="09A57D32" wp14:editId="2CC0AC66">
          <wp:simplePos x="0" y="0"/>
          <wp:positionH relativeFrom="page">
            <wp:posOffset>5549900</wp:posOffset>
          </wp:positionH>
          <wp:positionV relativeFrom="page">
            <wp:posOffset>-114300</wp:posOffset>
          </wp:positionV>
          <wp:extent cx="1593215" cy="1259840"/>
          <wp:effectExtent l="0" t="0" r="0" b="0"/>
          <wp:wrapNone/>
          <wp:docPr id="4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93215" cy="12598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83194"/>
    <w:multiLevelType w:val="multilevel"/>
    <w:tmpl w:val="78B097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1815D6"/>
    <w:multiLevelType w:val="multilevel"/>
    <w:tmpl w:val="5E848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2" w15:restartNumberingAfterBreak="0">
    <w:nsid w:val="27AB7B5A"/>
    <w:multiLevelType w:val="multilevel"/>
    <w:tmpl w:val="15023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035AF5"/>
    <w:multiLevelType w:val="hybridMultilevel"/>
    <w:tmpl w:val="075E1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D52794"/>
    <w:multiLevelType w:val="multilevel"/>
    <w:tmpl w:val="10D66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5A1319D"/>
    <w:multiLevelType w:val="multilevel"/>
    <w:tmpl w:val="319CA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1557F26"/>
    <w:multiLevelType w:val="multilevel"/>
    <w:tmpl w:val="52AAB6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53D3EB2"/>
    <w:multiLevelType w:val="multilevel"/>
    <w:tmpl w:val="E5A6C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A1D08CD"/>
    <w:multiLevelType w:val="multilevel"/>
    <w:tmpl w:val="8236D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0A5148"/>
    <w:multiLevelType w:val="multilevel"/>
    <w:tmpl w:val="E9B43A2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732926447">
    <w:abstractNumId w:val="1"/>
  </w:num>
  <w:num w:numId="2" w16cid:durableId="1424373088">
    <w:abstractNumId w:val="9"/>
  </w:num>
  <w:num w:numId="3" w16cid:durableId="1937904811">
    <w:abstractNumId w:val="7"/>
  </w:num>
  <w:num w:numId="4" w16cid:durableId="1239443154">
    <w:abstractNumId w:val="2"/>
  </w:num>
  <w:num w:numId="5" w16cid:durableId="1845586157">
    <w:abstractNumId w:val="3"/>
  </w:num>
  <w:num w:numId="6" w16cid:durableId="593248454">
    <w:abstractNumId w:val="6"/>
  </w:num>
  <w:num w:numId="7" w16cid:durableId="2030443677">
    <w:abstractNumId w:val="5"/>
  </w:num>
  <w:num w:numId="8" w16cid:durableId="1772043931">
    <w:abstractNumId w:val="8"/>
  </w:num>
  <w:num w:numId="9" w16cid:durableId="1095711398">
    <w:abstractNumId w:val="0"/>
  </w:num>
  <w:num w:numId="10" w16cid:durableId="182839656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9"/>
  <w:embedTrueTypeFonts/>
  <w:proofState w:spelling="clean"/>
  <w:defaultTabStop w:val="720"/>
  <w:autoHyphenation/>
  <w:hyphenationZone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1DC1"/>
    <w:rsid w:val="000014FF"/>
    <w:rsid w:val="0000413F"/>
    <w:rsid w:val="0001103D"/>
    <w:rsid w:val="0001333C"/>
    <w:rsid w:val="000174D7"/>
    <w:rsid w:val="000213D6"/>
    <w:rsid w:val="000221D4"/>
    <w:rsid w:val="000227F5"/>
    <w:rsid w:val="0002568E"/>
    <w:rsid w:val="00040445"/>
    <w:rsid w:val="00084288"/>
    <w:rsid w:val="000879E7"/>
    <w:rsid w:val="00090C64"/>
    <w:rsid w:val="000D3633"/>
    <w:rsid w:val="000D4E90"/>
    <w:rsid w:val="00191AFE"/>
    <w:rsid w:val="0019678D"/>
    <w:rsid w:val="001C6EA1"/>
    <w:rsid w:val="001D4B58"/>
    <w:rsid w:val="001E4580"/>
    <w:rsid w:val="001E7515"/>
    <w:rsid w:val="002125C0"/>
    <w:rsid w:val="0021335A"/>
    <w:rsid w:val="00217658"/>
    <w:rsid w:val="00221DCB"/>
    <w:rsid w:val="00233F37"/>
    <w:rsid w:val="002649AA"/>
    <w:rsid w:val="00277631"/>
    <w:rsid w:val="00280035"/>
    <w:rsid w:val="00280F59"/>
    <w:rsid w:val="00286E07"/>
    <w:rsid w:val="002A0309"/>
    <w:rsid w:val="002A5858"/>
    <w:rsid w:val="002C7651"/>
    <w:rsid w:val="002D0D93"/>
    <w:rsid w:val="0035132C"/>
    <w:rsid w:val="00351B6D"/>
    <w:rsid w:val="00351EB5"/>
    <w:rsid w:val="00384C7C"/>
    <w:rsid w:val="003B46EC"/>
    <w:rsid w:val="003B7B7C"/>
    <w:rsid w:val="003E3A45"/>
    <w:rsid w:val="003E725A"/>
    <w:rsid w:val="00421A37"/>
    <w:rsid w:val="004416D2"/>
    <w:rsid w:val="00470687"/>
    <w:rsid w:val="0049272D"/>
    <w:rsid w:val="00497F01"/>
    <w:rsid w:val="004A4E47"/>
    <w:rsid w:val="004B1AA8"/>
    <w:rsid w:val="004C376C"/>
    <w:rsid w:val="004E4617"/>
    <w:rsid w:val="004E52D0"/>
    <w:rsid w:val="004F196E"/>
    <w:rsid w:val="00503E49"/>
    <w:rsid w:val="00514BEF"/>
    <w:rsid w:val="00534976"/>
    <w:rsid w:val="00574C66"/>
    <w:rsid w:val="00587191"/>
    <w:rsid w:val="00593131"/>
    <w:rsid w:val="00596FB5"/>
    <w:rsid w:val="005A67B1"/>
    <w:rsid w:val="005B773C"/>
    <w:rsid w:val="005C493A"/>
    <w:rsid w:val="005D4959"/>
    <w:rsid w:val="005F386B"/>
    <w:rsid w:val="005F5BB8"/>
    <w:rsid w:val="0062634D"/>
    <w:rsid w:val="0063738C"/>
    <w:rsid w:val="006574C5"/>
    <w:rsid w:val="00676CF4"/>
    <w:rsid w:val="00686866"/>
    <w:rsid w:val="0069591D"/>
    <w:rsid w:val="006B6163"/>
    <w:rsid w:val="006C3D0D"/>
    <w:rsid w:val="006D3C23"/>
    <w:rsid w:val="00705F48"/>
    <w:rsid w:val="00726447"/>
    <w:rsid w:val="00740161"/>
    <w:rsid w:val="00790A3E"/>
    <w:rsid w:val="007E4236"/>
    <w:rsid w:val="00800A3D"/>
    <w:rsid w:val="00854BE4"/>
    <w:rsid w:val="0088595E"/>
    <w:rsid w:val="008D07C4"/>
    <w:rsid w:val="008F2FEE"/>
    <w:rsid w:val="0090251D"/>
    <w:rsid w:val="009049DB"/>
    <w:rsid w:val="00915FBF"/>
    <w:rsid w:val="009247EE"/>
    <w:rsid w:val="009409C8"/>
    <w:rsid w:val="00943A23"/>
    <w:rsid w:val="0094663F"/>
    <w:rsid w:val="00947AF5"/>
    <w:rsid w:val="009659E9"/>
    <w:rsid w:val="00985E61"/>
    <w:rsid w:val="00990C8A"/>
    <w:rsid w:val="0099539C"/>
    <w:rsid w:val="009A62C2"/>
    <w:rsid w:val="009C4E34"/>
    <w:rsid w:val="009E00A1"/>
    <w:rsid w:val="009E1D63"/>
    <w:rsid w:val="009E29CE"/>
    <w:rsid w:val="00A05871"/>
    <w:rsid w:val="00A132D8"/>
    <w:rsid w:val="00A34380"/>
    <w:rsid w:val="00A4186C"/>
    <w:rsid w:val="00A518D8"/>
    <w:rsid w:val="00A61365"/>
    <w:rsid w:val="00A70D6B"/>
    <w:rsid w:val="00AA5382"/>
    <w:rsid w:val="00AB07C2"/>
    <w:rsid w:val="00AB2724"/>
    <w:rsid w:val="00AB7302"/>
    <w:rsid w:val="00AC0F03"/>
    <w:rsid w:val="00AE5043"/>
    <w:rsid w:val="00B06D12"/>
    <w:rsid w:val="00B11FEE"/>
    <w:rsid w:val="00B135D6"/>
    <w:rsid w:val="00B16EFF"/>
    <w:rsid w:val="00B20521"/>
    <w:rsid w:val="00B24EFC"/>
    <w:rsid w:val="00B61729"/>
    <w:rsid w:val="00BA1DC1"/>
    <w:rsid w:val="00BA4FB2"/>
    <w:rsid w:val="00C403CF"/>
    <w:rsid w:val="00C41C1E"/>
    <w:rsid w:val="00C50780"/>
    <w:rsid w:val="00C525A3"/>
    <w:rsid w:val="00C56CB3"/>
    <w:rsid w:val="00C75EF0"/>
    <w:rsid w:val="00C85C71"/>
    <w:rsid w:val="00CB3D1B"/>
    <w:rsid w:val="00D15BB0"/>
    <w:rsid w:val="00D16ECB"/>
    <w:rsid w:val="00D26B01"/>
    <w:rsid w:val="00D34632"/>
    <w:rsid w:val="00D60D2E"/>
    <w:rsid w:val="00D64BC3"/>
    <w:rsid w:val="00D774EA"/>
    <w:rsid w:val="00D80A6C"/>
    <w:rsid w:val="00D96F46"/>
    <w:rsid w:val="00D9779A"/>
    <w:rsid w:val="00DB53F1"/>
    <w:rsid w:val="00DC1E28"/>
    <w:rsid w:val="00DC1FB5"/>
    <w:rsid w:val="00DF0873"/>
    <w:rsid w:val="00DF48CE"/>
    <w:rsid w:val="00E02673"/>
    <w:rsid w:val="00E157B6"/>
    <w:rsid w:val="00E24A4C"/>
    <w:rsid w:val="00E6084F"/>
    <w:rsid w:val="00E8036B"/>
    <w:rsid w:val="00EA27C3"/>
    <w:rsid w:val="00EB6374"/>
    <w:rsid w:val="00EE6B14"/>
    <w:rsid w:val="00F23C6F"/>
    <w:rsid w:val="00F246C4"/>
    <w:rsid w:val="00F50ECD"/>
    <w:rsid w:val="00F810A4"/>
    <w:rsid w:val="00F81EB1"/>
    <w:rsid w:val="00F84F34"/>
    <w:rsid w:val="00F900D1"/>
    <w:rsid w:val="00FA49E9"/>
    <w:rsid w:val="00FB4518"/>
    <w:rsid w:val="00FE0846"/>
    <w:rsid w:val="00FE1FEF"/>
    <w:rsid w:val="00FE63F4"/>
    <w:rsid w:val="00FF3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3A3E60"/>
  <w15:docId w15:val="{6A82F446-31F6-4333-91AD-58F0DBA79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1" w:lineRule="atLeast"/>
      <w:ind w:left="-1" w:hanging="1"/>
      <w:textAlignment w:val="top"/>
      <w:outlineLvl w:val="0"/>
    </w:pPr>
    <w:rPr>
      <w:position w:val="-1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w w:val="100"/>
      <w:position w:val="0"/>
      <w:sz w:val="24"/>
      <w:u w:val="single"/>
      <w:effect w:val="none"/>
      <w:vertAlign w:val="baseline"/>
      <w:em w:val="none"/>
    </w:rPr>
  </w:style>
  <w:style w:type="character" w:customStyle="1" w:styleId="cze">
    <w:name w:val="Łącze"/>
    <w:qFormat/>
    <w:rPr>
      <w:color w:val="0000FF"/>
      <w:w w:val="100"/>
      <w:position w:val="0"/>
      <w:sz w:val="24"/>
      <w:u w:val="single" w:color="0000FF"/>
      <w:effect w:val="none"/>
      <w:vertAlign w:val="baseline"/>
      <w:em w:val="none"/>
    </w:rPr>
  </w:style>
  <w:style w:type="character" w:customStyle="1" w:styleId="Hyperlink0">
    <w:name w:val="Hyperlink.0"/>
    <w:qFormat/>
    <w:rPr>
      <w:rFonts w:ascii="Calibri" w:eastAsia="Calibri" w:hAnsi="Calibri" w:cs="Calibri"/>
      <w:b/>
      <w:bCs/>
      <w:color w:val="0000FF"/>
      <w:w w:val="100"/>
      <w:position w:val="0"/>
      <w:sz w:val="24"/>
      <w:u w:val="single" w:color="0000FF"/>
      <w:effect w:val="none"/>
      <w:vertAlign w:val="baseline"/>
      <w:em w:val="none"/>
    </w:rPr>
  </w:style>
  <w:style w:type="character" w:customStyle="1" w:styleId="Hyperlink1">
    <w:name w:val="Hyperlink.1"/>
    <w:qFormat/>
    <w:rPr>
      <w:rFonts w:ascii="Calibri" w:eastAsia="Calibri" w:hAnsi="Calibri" w:cs="Calibri"/>
      <w:b/>
      <w:bCs/>
      <w:color w:val="0000FF"/>
      <w:w w:val="100"/>
      <w:position w:val="0"/>
      <w:sz w:val="24"/>
      <w:u w:val="single" w:color="0000FF"/>
      <w:effect w:val="none"/>
      <w:shd w:val="clear" w:color="auto" w:fill="FEFEFE"/>
      <w:vertAlign w:val="baseline"/>
      <w:em w:val="none"/>
    </w:rPr>
  </w:style>
  <w:style w:type="character" w:customStyle="1" w:styleId="Brak">
    <w:name w:val="Brak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Hyperlink2">
    <w:name w:val="Hyperlink.2"/>
    <w:qFormat/>
    <w:rPr>
      <w:color w:val="0563C1"/>
      <w:w w:val="100"/>
      <w:position w:val="0"/>
      <w:sz w:val="20"/>
      <w:szCs w:val="20"/>
      <w:u w:val="single" w:color="0563C1"/>
      <w:effect w:val="none"/>
      <w:vertAlign w:val="baseline"/>
      <w:em w:val="none"/>
    </w:rPr>
  </w:style>
  <w:style w:type="character" w:customStyle="1" w:styleId="CommentTextChar">
    <w:name w:val="Comment Text Char"/>
    <w:qFormat/>
    <w:rPr>
      <w:rFonts w:ascii="Calibri" w:hAnsi="Calibri" w:cs="Arial Unicode MS"/>
      <w:color w:val="000000"/>
      <w:w w:val="100"/>
      <w:position w:val="0"/>
      <w:sz w:val="24"/>
      <w:effect w:val="none"/>
      <w:vertAlign w:val="baseline"/>
      <w:em w:val="none"/>
    </w:rPr>
  </w:style>
  <w:style w:type="character" w:customStyle="1" w:styleId="CommentReference1">
    <w:name w:val="Comment Reference1"/>
    <w:qFormat/>
    <w:rPr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UnresolvedMention1">
    <w:name w:val="Unresolved Mention1"/>
    <w:qFormat/>
    <w:rPr>
      <w:color w:val="605E5C"/>
      <w:w w:val="100"/>
      <w:position w:val="0"/>
      <w:sz w:val="24"/>
      <w:effect w:val="none"/>
      <w:shd w:val="clear" w:color="auto" w:fill="E1DFDD"/>
      <w:vertAlign w:val="baseline"/>
      <w:em w:val="none"/>
    </w:rPr>
  </w:style>
  <w:style w:type="character" w:customStyle="1" w:styleId="CommentSubjectChar">
    <w:name w:val="Comment Subject Char"/>
    <w:qFormat/>
    <w:rPr>
      <w:rFonts w:ascii="Calibri" w:hAnsi="Calibri" w:cs="Arial Unicode MS"/>
      <w:b/>
      <w:bCs/>
      <w:color w:val="000000"/>
      <w:w w:val="100"/>
      <w:position w:val="0"/>
      <w:sz w:val="24"/>
      <w:effect w:val="none"/>
      <w:vertAlign w:val="baseline"/>
      <w:em w:val="none"/>
    </w:rPr>
  </w:style>
  <w:style w:type="character" w:styleId="Pogrubienie">
    <w:name w:val="Strong"/>
    <w:uiPriority w:val="22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EndnoteTextChar">
    <w:name w:val="Endnote Text Char"/>
    <w:qFormat/>
    <w:rPr>
      <w:rFonts w:ascii="Calibri" w:hAnsi="Calibri" w:cs="Arial Unicode MS"/>
      <w:color w:val="000000"/>
      <w:w w:val="100"/>
      <w:position w:val="0"/>
      <w:sz w:val="24"/>
      <w:effect w:val="none"/>
      <w:vertAlign w:val="baseline"/>
      <w:em w:val="none"/>
    </w:rPr>
  </w:style>
  <w:style w:type="character" w:customStyle="1" w:styleId="Znakiprzypiswkocowych">
    <w:name w:val="Znaki przypisów końcowych"/>
    <w:qFormat/>
    <w:rPr>
      <w:w w:val="100"/>
      <w:effect w:val="none"/>
      <w:vertAlign w:val="superscript"/>
      <w:em w:val="none"/>
    </w:rPr>
  </w:style>
  <w:style w:type="character" w:styleId="Odwoanieprzypisukocowego">
    <w:name w:val="endnote reference"/>
    <w:rPr>
      <w:w w:val="100"/>
      <w:effect w:val="none"/>
      <w:vertAlign w:val="superscript"/>
      <w:em w:val="none"/>
    </w:rPr>
  </w:style>
  <w:style w:type="character" w:customStyle="1" w:styleId="apple-converted-space">
    <w:name w:val="apple-converted-space"/>
    <w:basedOn w:val="Domylnaczcionkaakapitu"/>
    <w:qFormat/>
    <w:rPr>
      <w:w w:val="100"/>
      <w:position w:val="0"/>
      <w:sz w:val="24"/>
      <w:effect w:val="none"/>
      <w:vertAlign w:val="baseline"/>
      <w:em w:val="none"/>
    </w:rPr>
  </w:style>
  <w:style w:type="character" w:styleId="Uwydatnienie">
    <w:name w:val="Emphasis"/>
    <w:uiPriority w:val="20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character" w:customStyle="1" w:styleId="TitleChar">
    <w:name w:val="Title Char"/>
    <w:qFormat/>
    <w:rPr>
      <w:rFonts w:ascii="Calibri" w:hAnsi="Calibri" w:cs="Arial Unicode MS"/>
      <w:b/>
      <w:bCs/>
      <w:color w:val="000000"/>
      <w:w w:val="100"/>
      <w:position w:val="0"/>
      <w:sz w:val="72"/>
      <w:szCs w:val="72"/>
      <w:effect w:val="none"/>
      <w:vertAlign w:val="baseline"/>
      <w:em w:val="none"/>
      <w:lang w:eastAsia="en-GB"/>
    </w:rPr>
  </w:style>
  <w:style w:type="character" w:customStyle="1" w:styleId="searchhighlight">
    <w:name w:val="searchhighlight"/>
    <w:basedOn w:val="Domylnaczcionkaakapitu"/>
    <w:qFormat/>
    <w:rPr>
      <w:w w:val="100"/>
      <w:position w:val="0"/>
      <w:sz w:val="24"/>
      <w:effect w:val="none"/>
      <w:vertAlign w:val="baseline"/>
      <w:em w:val="none"/>
    </w:rPr>
  </w:style>
  <w:style w:type="character" w:styleId="UyteHipercze">
    <w:name w:val="FollowedHyperlink"/>
    <w:qFormat/>
    <w:rPr>
      <w:color w:val="954F72"/>
      <w:w w:val="100"/>
      <w:position w:val="0"/>
      <w:sz w:val="24"/>
      <w:u w:val="single"/>
      <w:effect w:val="none"/>
      <w:vertAlign w:val="baseline"/>
      <w:em w:val="none"/>
    </w:rPr>
  </w:style>
  <w:style w:type="character" w:customStyle="1" w:styleId="s8">
    <w:name w:val="s8"/>
    <w:basedOn w:val="Domylnaczcionkaakapitu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s21">
    <w:name w:val="s21"/>
    <w:basedOn w:val="Domylnaczcionkaakapitu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s10">
    <w:name w:val="s10"/>
    <w:basedOn w:val="Domylnaczcionkaakapitu"/>
    <w:qFormat/>
    <w:rPr>
      <w:w w:val="100"/>
      <w:position w:val="0"/>
      <w:sz w:val="24"/>
      <w:effect w:val="none"/>
      <w:vertAlign w:val="baseline"/>
      <w:em w:val="none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D3068A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D3068A"/>
    <w:rPr>
      <w:sz w:val="20"/>
      <w:szCs w:val="20"/>
      <w:vertAlign w:val="subscript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D3068A"/>
    <w:rPr>
      <w:b/>
      <w:bCs/>
      <w:sz w:val="20"/>
      <w:szCs w:val="20"/>
      <w:vertAlign w:val="subscript"/>
    </w:rPr>
  </w:style>
  <w:style w:type="character" w:customStyle="1" w:styleId="html-span">
    <w:name w:val="html-span"/>
    <w:basedOn w:val="Domylnaczcionkaakapitu"/>
    <w:qFormat/>
    <w:rsid w:val="00334E72"/>
  </w:style>
  <w:style w:type="character" w:styleId="Nierozpoznanawzmianka">
    <w:name w:val="Unresolved Mention"/>
    <w:basedOn w:val="Domylnaczcionkaakapitu"/>
    <w:uiPriority w:val="99"/>
    <w:semiHidden/>
    <w:unhideWhenUsed/>
    <w:qFormat/>
    <w:rsid w:val="00921DD6"/>
    <w:rPr>
      <w:color w:val="605E5C"/>
      <w:shd w:val="clear" w:color="auto" w:fill="E1DFDD"/>
    </w:rPr>
  </w:style>
  <w:style w:type="character" w:customStyle="1" w:styleId="fadeinpfttw8">
    <w:name w:val="_fadein_pfttw_8"/>
    <w:basedOn w:val="Domylnaczcionkaakapitu"/>
    <w:qFormat/>
    <w:rsid w:val="005342A7"/>
  </w:style>
  <w:style w:type="paragraph" w:styleId="Nagwek">
    <w:name w:val="header"/>
    <w:next w:val="Tekstpodstawowy"/>
    <w:pPr>
      <w:tabs>
        <w:tab w:val="center" w:pos="4703"/>
        <w:tab w:val="right" w:pos="9406"/>
      </w:tabs>
      <w:spacing w:line="1" w:lineRule="atLeast"/>
      <w:ind w:left="-1" w:hanging="1"/>
      <w:textAlignment w:val="top"/>
      <w:outlineLvl w:val="0"/>
    </w:pPr>
    <w:rPr>
      <w:rFonts w:ascii="Calibri" w:hAnsi="Calibri" w:cs="Arial Unicode MS"/>
      <w:color w:val="000000"/>
      <w:position w:val="-1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Tytu">
    <w:name w:val="Title"/>
    <w:next w:val="Normalny"/>
    <w:uiPriority w:val="10"/>
    <w:qFormat/>
    <w:pPr>
      <w:keepNext/>
      <w:keepLines/>
      <w:spacing w:before="480" w:after="120" w:line="1" w:lineRule="atLeast"/>
      <w:ind w:left="-1" w:hanging="1"/>
      <w:textAlignment w:val="top"/>
      <w:outlineLvl w:val="0"/>
    </w:pPr>
    <w:rPr>
      <w:rFonts w:ascii="Calibri" w:hAnsi="Calibri" w:cs="Arial Unicode MS"/>
      <w:b/>
      <w:bCs/>
      <w:color w:val="000000"/>
      <w:position w:val="-1"/>
      <w:sz w:val="72"/>
      <w:szCs w:val="72"/>
      <w:lang w:eastAsia="en-GB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pPr>
      <w:tabs>
        <w:tab w:val="center" w:pos="4703"/>
        <w:tab w:val="right" w:pos="9406"/>
      </w:tabs>
      <w:spacing w:line="1" w:lineRule="atLeast"/>
      <w:ind w:left="-1" w:hanging="1"/>
      <w:textAlignment w:val="top"/>
      <w:outlineLvl w:val="0"/>
    </w:pPr>
    <w:rPr>
      <w:rFonts w:ascii="Calibri" w:hAnsi="Calibri" w:cs="Arial Unicode MS"/>
      <w:color w:val="000000"/>
      <w:position w:val="-1"/>
    </w:rPr>
  </w:style>
  <w:style w:type="paragraph" w:customStyle="1" w:styleId="Domylne">
    <w:name w:val="Domyślne"/>
    <w:qFormat/>
    <w:pPr>
      <w:spacing w:before="160" w:line="288" w:lineRule="auto"/>
      <w:ind w:left="-1" w:hanging="1"/>
      <w:textAlignment w:val="top"/>
      <w:outlineLvl w:val="0"/>
    </w:pPr>
    <w:rPr>
      <w:rFonts w:ascii="Helvetica Neue" w:eastAsia="Helvetica Neue" w:hAnsi="Helvetica Neue" w:cs="Helvetica Neue"/>
      <w:color w:val="000000"/>
      <w:position w:val="-1"/>
    </w:rPr>
  </w:style>
  <w:style w:type="paragraph" w:customStyle="1" w:styleId="CommentText1">
    <w:name w:val="Comment Text1"/>
    <w:basedOn w:val="Normalny"/>
    <w:qFormat/>
    <w:rPr>
      <w:rFonts w:ascii="Calibri" w:eastAsia="Arial Unicode MS" w:hAnsi="Calibri" w:cs="Arial Unicode MS"/>
      <w:color w:val="000000"/>
      <w:sz w:val="20"/>
      <w:szCs w:val="20"/>
    </w:rPr>
  </w:style>
  <w:style w:type="paragraph" w:styleId="Poprawka">
    <w:name w:val="Revision"/>
    <w:qFormat/>
    <w:pPr>
      <w:spacing w:line="1" w:lineRule="atLeast"/>
      <w:ind w:left="-1" w:hanging="1"/>
      <w:textAlignment w:val="top"/>
      <w:outlineLvl w:val="0"/>
    </w:pPr>
    <w:rPr>
      <w:rFonts w:ascii="Calibri" w:hAnsi="Calibri" w:cs="Arial Unicode MS"/>
      <w:color w:val="000000"/>
      <w:position w:val="-1"/>
    </w:rPr>
  </w:style>
  <w:style w:type="paragraph" w:customStyle="1" w:styleId="CommentSubject1">
    <w:name w:val="Comment Subject1"/>
    <w:basedOn w:val="CommentText1"/>
    <w:next w:val="CommentText1"/>
    <w:qFormat/>
    <w:rPr>
      <w:b/>
      <w:bCs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  <w:rPr>
      <w:rFonts w:ascii="Helvetica Neue" w:eastAsia="Helvetica Neue" w:hAnsi="Helvetica Neue"/>
      <w:lang w:eastAsia="en-US"/>
    </w:rPr>
  </w:style>
  <w:style w:type="paragraph" w:styleId="NormalnyWeb">
    <w:name w:val="Normal (Web)"/>
    <w:basedOn w:val="Normalny"/>
    <w:uiPriority w:val="99"/>
    <w:qFormat/>
    <w:pPr>
      <w:spacing w:beforeAutospacing="1" w:afterAutospacing="1"/>
    </w:pPr>
  </w:style>
  <w:style w:type="paragraph" w:styleId="Tekstprzypisukocowego">
    <w:name w:val="endnote text"/>
    <w:basedOn w:val="Normalny"/>
    <w:qFormat/>
    <w:rPr>
      <w:sz w:val="20"/>
      <w:szCs w:val="20"/>
    </w:rPr>
  </w:style>
  <w:style w:type="paragraph" w:customStyle="1" w:styleId="li1">
    <w:name w:val="li1"/>
    <w:basedOn w:val="Normalny"/>
    <w:qFormat/>
    <w:pPr>
      <w:spacing w:beforeAutospacing="1" w:afterAutospacing="1"/>
    </w:pPr>
  </w:style>
  <w:style w:type="paragraph" w:customStyle="1" w:styleId="p1">
    <w:name w:val="p1"/>
    <w:basedOn w:val="Normalny"/>
    <w:qFormat/>
    <w:pPr>
      <w:spacing w:beforeAutospacing="1" w:afterAutospacing="1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3068A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D3068A"/>
    <w:rPr>
      <w:b/>
      <w:bCs/>
    </w:rPr>
  </w:style>
  <w:style w:type="paragraph" w:customStyle="1" w:styleId="Zawartoramki">
    <w:name w:val="Zawartość ramki"/>
    <w:basedOn w:val="Normalny"/>
    <w:qFormat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qFormat/>
    <w:pPr>
      <w:spacing w:line="1" w:lineRule="atLeast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0">
    <w:name w:val="Table Normal1"/>
    <w:pPr>
      <w:spacing w:line="1" w:lineRule="atLeast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hitespace-normal">
    <w:name w:val="whitespace-normal"/>
    <w:basedOn w:val="Domylnaczcionkaakapitu"/>
    <w:rsid w:val="002133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8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7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20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7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086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947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4747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7926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13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04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15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363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1444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543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61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9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48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98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933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097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52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13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64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85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20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295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272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204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8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06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81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47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8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652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649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24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13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4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9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9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mailto:k.kozlowska@bepr.p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iCNdS6quaIrvo799CHX0wMGYHTiw==">CgMxLjAaGgoBMBIVChMIBCoPCgtBQUFCTmg3cWdzOBABGhoKATESFQoTCAQqDwoLQUFBQk5oN3FnczgQAhoaCgEyEhUKEwgEKg8KC0FBQUJOaDdxZ3RBEAIaGgoBMxIVChMIBCoPCgtBQUFCTmg3cWd0RRACGhoKATQSFQoTCAQqDwoLQUFBQk5oN3FndEUQARoaCgE1EhUKEwgEKg8KC0FBQUJOaDdxZ3RNEAEaGgoBNhIVChMIBCoPCgtBQUFCTmg3cWd0TRACGhoKATcSFQoTCAQqDwoLQUFBQk5oN3FndFEQARoaCgE4EhUKEwgEKg8KC0FBQUJOaDdxZ3RREAIaGgoBORIVChMIBCoPCgtBQUFCTmg3cWd0SRABGhsKAjEwEhUKEwgEKg8KC0FBQUJOaDdxZ3RJEAIikgIKC0FBQUJOaDdxZ3RREt4BCgtBQUFCTmg3cWd0URILQUFBQk5oN3FndFEaDQoJdGV4dC9odG1sEgAiDgoKdGV4dC9wbGFpbhIAKhsiFTEwOTg3NzgwOTg0NDY4NTkwOTIyMigAOAAw8rGx/fkxOPS2sf35MUpECiRhcHBsaWNhdGlvbi92bmQuZ29vZ2xlLWFwcHMuZG9jcy5tZHMaHMLX2uQBFgoUCgcKAU0QARgAEgcKAW0QARgAGAFaDG81c2dwdmd5a3ZtbnICIAB4AIIBFHN1Z2dlc3QuaXdyYjUwOWt0ZWdmmgEGCAAQABgAGPKxsf35MSD0trH9+TFCFHN1Z2dlc3QuaXdyYjUwOWt0ZWdmIpMCCgtBQUFCTmg3cWd0QRLfAQoLQUFBQk5oN3FndEESC0FBQUJOaDdxZ3RBGg0KCXRleHQvaHRtbBIAIg4KCnRleHQvcGxhaW4SACobIhUxMDk4Nzc4MDk4NDQ2ODU5MDkyMjIoADgAMKP8n/35MTiRgaD9+TFKRQokYXBwbGljYXRpb24vdm5kLmdvb2dsZS1hcHBzLmRvY3MubWRzGh3C19rkARcSFQoRCgt6YWJhd2tvd3ljaBABGAAQAVoMOGR4amgwN2NoMmpocgIgAHgAggEUc3VnZ2VzdC5kdXBqeDlhaXM3emiaAQYIABAAGAAYo/yf/fkxIJGBoP35MUIUc3VnZ2VzdC5kdXBqeDlhaXM3emgikgIKC0FBQUJOaDdxZ3RNEt4BCgtBQUFCTmg3cWd0TRILQUFBQk5oN3FndE0aDQoJdGV4dC9odG1sEgAiDgoKdGV4dC9wbGFpbhIAKhsiFTEwOTg3NzgwOTg0NDY4NTkwOTIyMigAOAAwpp6x/fkxOP2ksf35MUpECiRhcHBsaWNhdGlvbi92bmQuZ29vZ2xlLWFwcHMuZG9jcy5tZHMaHMLX2uQBFgoUCgcKAUMQARgAEgcKAWMQARgAGAFaDGVycmg3anBhY293Z3ICIAB4AIIBFHN1Z2dlc3QucnpwNDI0cTdpbjB3mgEGCAAQABgAGKaesf35MSD9pLH9+TFCFHN1Z2dlc3QucnpwNDI0cTdpbjB3Ip0CCgtBQUFCTmg3cWd0SRLpAQoLQUFBQk5oN3FndEkSC0FBQUJOaDdxZ3RJGg0KCXRleHQvaHRtbBIAIg4KCnRleHQvcGxhaW4SACobIhUxMDk4Nzc4MDk4NDQ2ODU5MDkyMjIoADgAMLTTp/35MTjkybH9+TFKTwokYXBwbGljYXRpb24vdm5kLmdvb2dsZS1hcHBzLmRvY3MubWRzGifC19rkASEKHwoMCgZaYWJhd3kQARgAEg0KB3JvenJ5d2sQARgAGAFaDDN6OXg1ZWpmaDkyZXICIAB4AIIBFHN1Z2dlc3QubXcwdWllZXJncjY2mgEGCAAQABgAGLTTp/35MSDkybH9+TFCFHN1Z2dlc3QubXcwdWllZXJncjY2IocDCgtBQUFCTmg3cWdzOBLTAgoLQUFBQk5oN3FnczgSC0FBQUJOaDdxZ3M4Gg0KCXRleHQvaHRtbBIAIg4KCnRleHQvcGxhaW4SACobIhUxMDk4Nzc4MDk4NDQ2ODU5MDkyMjIoADgAMP73nv35MTjRgKT9+TFKuAEKJGFwcGxpY2F0aW9uL3ZuZC5nb29nbGUtYXBwcy5kb2NzLm1kcxqPAcLX2uQBiAEKhQEKYwpdbW/FvGxpd2/Fm8SHIHd6acSZY2lhIHVkemlhxYJ1IHcgV2Vla2VuZHppZSBNxIVkcnljaCBaYWJhd2VrLCBuYSBrdMOzcnltIHByemV0ZXN0dWrEhSB6YWJhd2tpEAEYABIcChZvZGtyeXdhbmlhIG5vd2/Fm2NpIG9kEAEYABgBWgx2eGdkMzh1YWJlNzVyAiAAeACCARRzdWdnZXN0Ljl3ZWFpODU0dndlMZoBBggAEAAYABj+9579+TEg0YCk/fkxQhRzdWdnZXN0Ljl3ZWFpODU0dndlMSKeAgoLQUFBQk5oN3FndEUS6gEKC0FBQUJOaDdxZ3RFEgtBQUFCTmg3cWd0RRoNCgl0ZXh0L2h0bWwSACIOCgp0ZXh0L3BsYWluEgAqGyIVMTA5ODc3ODA5ODQ0Njg1OTA5MjIyKAA4ADDJ4aT9+TE4vIal/fkxSlAKJGFwcGxpY2F0aW9uL3ZuZC5nb29nbGUtYXBwcy5kb2NzLm1kcxoowtfa5AEiCiAKCAoCb2QQARgAEhIKDHdzcMOzbG5pZSB6ZRABGAAYAVoMdGhqcHdxeDVodnF6cgIgAHgAggEUc3VnZ2VzdC5qY3Q4em1nOW13cXKaAQYIABAAGAAYyeGk/fkxILyGpf35MUIUc3VnZ2VzdC5qY3Q4em1nOW13cXI4AGoiChRzdWdnZXN0Lml3cmI1MDlrdGVnZhIKQW5uYSBLZWpuYWoiChRzdWdnZXN0LmR1cGp4OWFpczd6aBIKQW5uYSBLZWpuYWoiChRzdWdnZXN0LnJ6cDQyNHE3aW4wdxIKQW5uYSBLZWpuYWoiChRzdWdnZXN0Lm13MHVpZWVyZ3I2NhIKQW5uYSBLZWpuYWoiChRzdWdnZXN0Ljl3ZWFpODU0dndlMRIKQW5uYSBLZWpuYWoiChRzdWdnZXN0LmpjdDh6bWc5bXdxchIKQW5uYSBLZWpuYXIhMWQtN1JNSVZScXlnRHlsM0NJRDdsdmtfNExsZVBDRDQ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105589C-C42A-4245-A671-F8EB3B7BB3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1209</Words>
  <Characters>7257</Characters>
  <Application>Microsoft Office Word</Application>
  <DocSecurity>0</DocSecurity>
  <Lines>60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Wioletta Skrzyńska</dc:creator>
  <dc:description/>
  <cp:lastModifiedBy>Lidia Piekarska</cp:lastModifiedBy>
  <cp:revision>3</cp:revision>
  <dcterms:created xsi:type="dcterms:W3CDTF">2026-01-28T07:32:00Z</dcterms:created>
  <dcterms:modified xsi:type="dcterms:W3CDTF">2026-01-28T07:33:00Z</dcterms:modified>
  <dc:language>pl-PL</dc:language>
</cp:coreProperties>
</file>