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1133.8582677165355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yellow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Warszawa, 11.02.2026 r.</w:t>
      </w:r>
    </w:p>
    <w:p w:rsidR="00000000" w:rsidDel="00000000" w:rsidP="00000000" w:rsidRDefault="00000000" w:rsidRPr="00000000" w14:paraId="00000002">
      <w:pPr>
        <w:ind w:left="-1133.8582677165355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0" w:line="264" w:lineRule="auto"/>
        <w:ind w:left="-1133.8582677165355" w:firstLine="0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Pierwszy kompaktowy sklep IKEA w Białymstoku powstanie we współpracy z siecią Carrefour Polska.</w:t>
      </w:r>
    </w:p>
    <w:p w:rsidR="00000000" w:rsidDel="00000000" w:rsidP="00000000" w:rsidRDefault="00000000" w:rsidRPr="00000000" w14:paraId="00000004">
      <w:pPr>
        <w:spacing w:after="120" w:before="0" w:line="264" w:lineRule="auto"/>
        <w:ind w:left="-1133.8582677165355" w:firstLine="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IKEA zapowiada otwarcie nowego sklepu w Białymstoku, który powstanie w należącej do Carrefour Polska Galerii Zielone Wzgórze. Będzie to drugi w Polsce punkt w kompaktowym formacie, który oferuje pełen zakres usług znanych z flagowych placówek IKEA przy zoptymalizowanej powierzchni handlowej. Inwestycja ma być zrealizowana do końca 2026 roku.</w:t>
      </w:r>
    </w:p>
    <w:p w:rsidR="00000000" w:rsidDel="00000000" w:rsidP="00000000" w:rsidRDefault="00000000" w:rsidRPr="00000000" w14:paraId="00000005">
      <w:pPr>
        <w:spacing w:after="120" w:before="0" w:line="264" w:lineRule="auto"/>
        <w:ind w:left="-1133.8582677165355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Nowy sklep to kontynuacja rozwoju formatu, który zadebiutował na polskim rynku w Bielsku-Białej w 2025 roku. Koncept stanowi odpowiedź marki na zmieniające się zachowania zakupowe konsumentów oraz potrzebę zwiększania dostępności marki w lokalizacjach oddalonych od największych aglomeracji.</w:t>
      </w:r>
    </w:p>
    <w:p w:rsidR="00000000" w:rsidDel="00000000" w:rsidP="00000000" w:rsidRDefault="00000000" w:rsidRPr="00000000" w14:paraId="00000006">
      <w:pPr>
        <w:spacing w:after="120" w:before="0" w:line="264" w:lineRule="auto"/>
        <w:ind w:left="-1133.8582677165355" w:firstLine="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Inwestycja w Białymstoku zostanie zrealizowana na podstawie umowy pomiędzy IKEA Retail, a Carrefour Polska. Projekt zakłada zagospodarowanie części powierzchni handlowej istniejącego hipermarketu Carrefour zlokalizowanego na terenie centrum handlowego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Galeria Zielone Wzgórze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Wraz z otwarciem sklepu IKEA, zostanie on przebudowany i zmodernizowany. To element dalszego rozwoju sieci IKEA w Polsce oraz poszukiwania elastycznych formatów ekspansji na lokalnych rynkach.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0" w:line="264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IKEA to jedna z najbardziej rozpoznawalnych marek na świecie i bardzo cieszymy się, że dołącza do portfela najemców centrów handlowych Carrefour w Polsce. Jest to dla nas sygnał, że oferta Carrefour nie tylko przyciąga nowych klientów, ale także silne, globalne marki. Galeria Zielone Wzgórze w Białymstoku jest świetnym przykładem obiektu, który łączy wygodę zakupów z atrakcyjnym mixem najemców. Jesteśmy przekonani, że współpraca z IKEA przyniesie dodatkową wartość odwiedzającym, a dla samego centrum handlowego będzie impulsem do dalszego rozwoju i współpracy z kolejnymi prestiżowymi markami. Bardzo dziękujemy za zaufanie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mówi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Tomasz Waligórski, Prezes Zarządu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0" w:line="264" w:lineRule="auto"/>
        <w:ind w:left="-1133.8582677165355" w:firstLine="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Kompaktowa powierzchnia, pełen zakres usług</w:t>
      </w:r>
    </w:p>
    <w:p w:rsidR="00000000" w:rsidDel="00000000" w:rsidP="00000000" w:rsidRDefault="00000000" w:rsidRPr="00000000" w14:paraId="00000009">
      <w:pPr>
        <w:spacing w:after="120" w:before="0" w:line="264" w:lineRule="auto"/>
        <w:ind w:left="-1133.8582677165355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Sklep IKEA  zajmie łącznie powierzchnię ponad 3600 mkw. i zapewni klientom i klientkom pełne doświadczenie marki:</w:t>
      </w:r>
    </w:p>
    <w:p w:rsidR="00000000" w:rsidDel="00000000" w:rsidP="00000000" w:rsidRDefault="00000000" w:rsidRPr="00000000" w14:paraId="0000000A">
      <w:pPr>
        <w:spacing w:after="120" w:before="0" w:line="264" w:lineRule="auto"/>
        <w:ind w:left="-566.9291338582675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•</w:t>
        <w:tab/>
        <w:t xml:space="preserve">sprzedaż bezpośrednia – na miejscu dostępnych będzie ponad 2000 artykułów wyposażenia domu, ze szczególnym uwzględnieniem akcesoriów; </w:t>
      </w:r>
    </w:p>
    <w:p w:rsidR="00000000" w:rsidDel="00000000" w:rsidP="00000000" w:rsidRDefault="00000000" w:rsidRPr="00000000" w14:paraId="0000000B">
      <w:pPr>
        <w:spacing w:after="120" w:before="0" w:line="264" w:lineRule="auto"/>
        <w:ind w:left="-566.9291338582675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•</w:t>
        <w:tab/>
        <w:t xml:space="preserve">ekspozycja i inspiracja – to przestrzeń z gotowymi aranżacjami wnętrz, gdzie prezentowane będą funkcjonalne rozwiązania dla małych i większych domów; </w:t>
      </w:r>
    </w:p>
    <w:p w:rsidR="00000000" w:rsidDel="00000000" w:rsidP="00000000" w:rsidRDefault="00000000" w:rsidRPr="00000000" w14:paraId="0000000C">
      <w:pPr>
        <w:spacing w:after="120" w:before="0" w:line="264" w:lineRule="auto"/>
        <w:ind w:left="-566.9291338582675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•</w:t>
        <w:tab/>
        <w:t xml:space="preserve">usługi projektowe – kluczowym filarem formatu jest profesjonalne doradztwo oraz usługi planowania kuchni i systemów przechowywania, realizowane przez wyspecjalizowane zespoły projektowe;</w:t>
      </w:r>
    </w:p>
    <w:p w:rsidR="00000000" w:rsidDel="00000000" w:rsidP="00000000" w:rsidRDefault="00000000" w:rsidRPr="00000000" w14:paraId="0000000D">
      <w:pPr>
        <w:spacing w:after="120" w:before="0" w:line="264" w:lineRule="auto"/>
        <w:ind w:left="-566.9291338582675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•</w:t>
        <w:tab/>
        <w:t xml:space="preserve">synergia z e-commerce – sklep będzie pełnił funkcję hubu dla pełnego asortymentu IKEA dostępnego online, oferując elastyczne opcje dostawy do domu lub odbioru osobistego;</w:t>
      </w:r>
    </w:p>
    <w:p w:rsidR="00000000" w:rsidDel="00000000" w:rsidP="00000000" w:rsidRDefault="00000000" w:rsidRPr="00000000" w14:paraId="0000000E">
      <w:pPr>
        <w:spacing w:after="120" w:before="0" w:line="264" w:lineRule="auto"/>
        <w:ind w:left="-566.9291338582675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•</w:t>
        <w:tab/>
        <w:t xml:space="preserve">strefa gastronomiczna – ofertę uzupełni Bistro IKEA oraz Sklepik Szwedzki.</w:t>
      </w:r>
    </w:p>
    <w:p w:rsidR="00000000" w:rsidDel="00000000" w:rsidP="00000000" w:rsidRDefault="00000000" w:rsidRPr="00000000" w14:paraId="0000000F">
      <w:pPr>
        <w:spacing w:after="120" w:before="0" w:line="264" w:lineRule="auto"/>
        <w:ind w:left="-1133.8582677165355" w:firstLine="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Potencjał lokalnych rynków</w:t>
      </w:r>
    </w:p>
    <w:p w:rsidR="00000000" w:rsidDel="00000000" w:rsidP="00000000" w:rsidRDefault="00000000" w:rsidRPr="00000000" w14:paraId="00000010">
      <w:pPr>
        <w:spacing w:after="120" w:before="0" w:line="264" w:lineRule="auto"/>
        <w:ind w:left="-566.9291338582675" w:firstLine="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Kompaktowe sklepy pozwalają nam na znacznie szybszą i bardziej elastyczną ekspansję IKEA w Polsce. Dzięki nim możemy docierać do regionów o dużym potencjale, oferując mieszkańcom profesjonalne doradztwo i inspiracje tuż obok ich miejsca zamieszkania – mówi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Marina Dubakina, Prezeska i Dyrektorka Generalna ds. Zrównoważonego Rozwoju IKEA Retail w Polsce.</w:t>
      </w:r>
    </w:p>
    <w:p w:rsidR="00000000" w:rsidDel="00000000" w:rsidP="00000000" w:rsidRDefault="00000000" w:rsidRPr="00000000" w14:paraId="00000011">
      <w:pPr>
        <w:spacing w:after="120" w:before="0" w:line="264" w:lineRule="auto"/>
        <w:ind w:left="-1133.8582677165355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Nowy punkt w Białymstoku wzmocni ogólnopolską sieć sprzedaży, która obecnie łączy wielkoformatowe i kompaktowe sklepy, Studia Planowania, Punkty Odbioru Zamówień oraz dynamicznie rosnący kanał digital.</w:t>
      </w:r>
    </w:p>
    <w:p w:rsidR="00000000" w:rsidDel="00000000" w:rsidP="00000000" w:rsidRDefault="00000000" w:rsidRPr="00000000" w14:paraId="00000012">
      <w:pPr>
        <w:spacing w:after="120" w:before="0" w:line="264" w:lineRule="auto"/>
        <w:ind w:left="-1133.8582677165355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Galeria Zielone Wzgórze to jedna z największych galerii handlowych należących do Carrefour w Polsce. Obiekt, który powstał w 2007 roku i przeszedł kilka modernizacji, oferuje obecnie blisko 17.000 metrów kwadratowych GLA oraz ok. 60 punktów handlowo-usługowych, w tym sklepy znanych marek, punkty gastronomiczne, najnowocześniejszą w mieście salę zabaw dla dzieci oraz duży całodobowy klub fitness sieci CityFit. Otwarcie nowego kompaktowego sklepu IKEA uzupełni ofertę tego znanego lokalnie centrum handlowego o nową, rozpoznawalną markę wyposażenia wnętrz i meblarską.</w:t>
      </w:r>
    </w:p>
    <w:p w:rsidR="00000000" w:rsidDel="00000000" w:rsidP="00000000" w:rsidRDefault="00000000" w:rsidRPr="00000000" w14:paraId="00000013">
      <w:pPr>
        <w:spacing w:after="120" w:before="0" w:line="264" w:lineRule="auto"/>
        <w:ind w:left="-1133.8582677165355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ind w:left="-1133.8582677165355" w:firstLine="0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ind w:left="-1133.8582677165355" w:firstLine="0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ind w:left="-1133.8582677165355" w:firstLine="0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blisko 800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7">
      <w:pPr>
        <w:spacing w:after="120" w:line="240" w:lineRule="auto"/>
        <w:ind w:left="-1133.8582677165355" w:firstLine="0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2024 r. sieć odnotowała sprzedaż na poziomie 94,5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8">
      <w:pPr>
        <w:spacing w:after="120" w:line="240" w:lineRule="auto"/>
        <w:ind w:left="-1133.8582677165355" w:firstLine="0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-1133.8582677165355" w:firstLine="0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IKEA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-1133.8582677165355" w:firstLine="0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Nazwa marki IKEA to akronim – skrót utworzony kolejno z pierwszych liter imienia i nazwiska założyciela firmy oraz nazw farmy i parafii, skąd pochodzi (Ingvar Kamprad Elmtaryd Agunnaryd).</w:t>
      </w:r>
    </w:p>
    <w:p w:rsidR="00000000" w:rsidDel="00000000" w:rsidP="00000000" w:rsidRDefault="00000000" w:rsidRPr="00000000" w14:paraId="0000001B">
      <w:pPr>
        <w:spacing w:line="276" w:lineRule="auto"/>
        <w:ind w:left="-1133.8582677165355" w:firstLine="0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Wizją IKEA jest tworzenie lepszego codziennego życia dla wielu ludzi. Oferujemy funkcjonalne i dobrze zaprojektowane artykuły wyposażenia domu, które łączą jakość i przystępną cenę. Działamy w zgodzie ze zrównoważonym rozwojem i naszą strategią w tym obszarze.</w:t>
      </w:r>
    </w:p>
    <w:p w:rsidR="00000000" w:rsidDel="00000000" w:rsidP="00000000" w:rsidRDefault="00000000" w:rsidRPr="00000000" w14:paraId="0000001C">
      <w:pPr>
        <w:spacing w:line="276" w:lineRule="auto"/>
        <w:ind w:left="-1133.8582677165355" w:firstLine="0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Grupa Ingka* w Polsce posiada obecnie 11 sklepów IKEA, 12 Studiów planowania i zamówień oraz ponad 50 Punktów Odbioru Zamówień (w tym Punkty Mobilne), które zarządzane są przez IKEA Retail. Jest również właścicielem 4 centrów handlowych zarządzanych przez Ingka Centres Polska oraz zlokalizowanego w Jarostach k. Piotrkowa Trybunalskiego Centrum Dystrybucji zaopatrującego sklepy IKEA w krajach Europy Środkowej i Wschodniej. Do Grupy Ingka należy również 7 farm wiatrowych w Polsce, które wytwarzają więcej energii odnawialnej, niż roczne zużycie energii związane z działalnością IKEA na polskim rynku.</w:t>
      </w:r>
    </w:p>
    <w:p w:rsidR="00000000" w:rsidDel="00000000" w:rsidP="00000000" w:rsidRDefault="00000000" w:rsidRPr="00000000" w14:paraId="0000001D">
      <w:pPr>
        <w:spacing w:line="276" w:lineRule="auto"/>
        <w:ind w:left="-1133.8582677165355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*Grupa Ingka jest największym sprzedawcą detalicznym IKEA, który działa na ponad trzydziestu rynkach i odpowiada za ok. 90% sprzedaży detalicznej IKEA. To strategiczny partner, który opracowuje i wprowadza innowacje w działalności IKEA i współtworzy wspólne strategie IKEA. Grupa Ingka jest właścicielem i operatorem kanałów sprzedaży IKEA w ramach umów franczyzowych z Inter IKEA Systems B.V. Działa w trzech obszarach biznesowych: IKEA Retail, Ingka Investments oraz Ingka Centres. Dowiedz się więcej na Ingka.com.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-1133.8582677165355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0" w:orient="portrait"/>
      <w:pgMar w:bottom="1701" w:top="2268" w:left="2268" w:right="1134" w:header="73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16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a5a5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a5a5a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16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a5a5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-1053286</wp:posOffset>
              </wp:positionH>
              <wp:positionV relativeFrom="paragraph">
                <wp:posOffset>9604890</wp:posOffset>
              </wp:positionV>
              <wp:extent cx="1831994" cy="84645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39528" y="3366298"/>
                        <a:ext cx="1812944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IKEA Retail sp. z o.o.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 | Grupa Ingka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Janki, Pl. Szwedzki 3 | 05-090 Raszyn | Polska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Tel: +48 22 711 21 00 | Fax: +48 22 711 21 79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NIP: PL 527-010-33-85 | REGON: 010577890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www.IKEA.pl | www.ingka.com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-1053286</wp:posOffset>
              </wp:positionH>
              <wp:positionV relativeFrom="paragraph">
                <wp:posOffset>9604890</wp:posOffset>
              </wp:positionV>
              <wp:extent cx="1831994" cy="846455"/>
              <wp:effectExtent b="0" l="0" r="0" t="0"/>
              <wp:wrapNone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1994" cy="8464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3465195</wp:posOffset>
              </wp:positionH>
              <wp:positionV relativeFrom="paragraph">
                <wp:posOffset>9829165</wp:posOffset>
              </wp:positionV>
              <wp:extent cx="0" cy="38160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89200"/>
                        <a:ext cx="0" cy="3816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BFBFB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3465195</wp:posOffset>
              </wp:positionH>
              <wp:positionV relativeFrom="paragraph">
                <wp:posOffset>9829165</wp:posOffset>
              </wp:positionV>
              <wp:extent cx="0" cy="381600"/>
              <wp:effectExtent b="0" l="0" r="0" t="0"/>
              <wp:wrapNone/>
              <wp:docPr id="1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3684270</wp:posOffset>
              </wp:positionH>
              <wp:positionV relativeFrom="paragraph">
                <wp:posOffset>9603741</wp:posOffset>
              </wp:positionV>
              <wp:extent cx="1459050" cy="84705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626000" y="3366000"/>
                        <a:ext cx="1440000" cy="8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Grupa Ingka jest największym franczyzobiorcą IKEA. Na całym świecie zarządza blisko 400 sklepami w 32 krajach.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3684270</wp:posOffset>
              </wp:positionH>
              <wp:positionV relativeFrom="paragraph">
                <wp:posOffset>9603741</wp:posOffset>
              </wp:positionV>
              <wp:extent cx="1459050" cy="847050"/>
              <wp:effectExtent b="0" l="0" r="0" t="0"/>
              <wp:wrapNone/>
              <wp:docPr id="1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9050" cy="847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978798</wp:posOffset>
              </wp:positionH>
              <wp:positionV relativeFrom="paragraph">
                <wp:posOffset>9603551</wp:posOffset>
              </wp:positionV>
              <wp:extent cx="2352551" cy="846455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79250" y="3366298"/>
                        <a:ext cx="2333501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KRS 0000091681 – Sąd Rejonowy dla m.st. Warszawy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XIV Wydział Krajowego Rejestru Sądowego.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Wysokość kapitału zakładowego: 20 000 000 zł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BNP Paribas Bank Polska PL 17 1600 1462 1824 8374 9000 0001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978798</wp:posOffset>
              </wp:positionH>
              <wp:positionV relativeFrom="paragraph">
                <wp:posOffset>9603551</wp:posOffset>
              </wp:positionV>
              <wp:extent cx="2352551" cy="846455"/>
              <wp:effectExtent b="0" l="0" r="0" t="0"/>
              <wp:wrapNone/>
              <wp:docPr id="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2551" cy="8464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16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a5a5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a5a5a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16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a5a5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160" w:before="0" w:line="240" w:lineRule="auto"/>
      <w:ind w:left="0" w:right="-574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9595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2486025</wp:posOffset>
          </wp:positionH>
          <wp:positionV relativeFrom="paragraph">
            <wp:posOffset>-209549</wp:posOffset>
          </wp:positionV>
          <wp:extent cx="1057910" cy="894715"/>
          <wp:effectExtent b="0" l="0" r="0" t="0"/>
          <wp:wrapNone/>
          <wp:docPr id="1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942975</wp:posOffset>
          </wp:positionH>
          <wp:positionV relativeFrom="paragraph">
            <wp:posOffset>57150</wp:posOffset>
          </wp:positionV>
          <wp:extent cx="878400" cy="376004"/>
          <wp:effectExtent b="0" l="0" r="0" t="0"/>
          <wp:wrapNone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3450" l="0" r="0" t="0"/>
                  <a:stretch>
                    <a:fillRect/>
                  </a:stretch>
                </pic:blipFill>
                <pic:spPr>
                  <a:xfrm>
                    <a:off x="0" y="0"/>
                    <a:ext cx="878400" cy="3760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240" w:lineRule="auto"/>
    </w:pPr>
    <w:rPr>
      <w:rFonts w:ascii="Arial" w:cs="Arial" w:eastAsia="Arial" w:hAnsi="Arial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120" w:lin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40" w:line="240" w:lineRule="auto"/>
      <w:jc w:val="both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40" w:line="240" w:lineRule="auto"/>
    </w:pPr>
    <w:rPr>
      <w:rFonts w:ascii="Arial" w:cs="Arial" w:eastAsia="Arial" w:hAnsi="Arial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240" w:before="40" w:line="240" w:lineRule="auto"/>
    </w:pPr>
    <w:rPr>
      <w:rFonts w:ascii="Arial" w:cs="Arial" w:eastAsia="Arial" w:hAnsi="Arial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240" w:before="40" w:line="240" w:lineRule="auto"/>
    </w:pPr>
    <w:rPr>
      <w:rFonts w:ascii="Arial" w:cs="Arial" w:eastAsia="Arial" w:hAnsi="Arial"/>
      <w:sz w:val="20"/>
      <w:szCs w:val="20"/>
    </w:rPr>
  </w:style>
  <w:style w:type="paragraph" w:styleId="Title">
    <w:name w:val="Title"/>
    <w:basedOn w:val="Normal"/>
    <w:next w:val="Normal"/>
    <w:pPr>
      <w:spacing w:after="360" w:before="360" w:line="240" w:lineRule="auto"/>
    </w:pPr>
    <w:rPr>
      <w:rFonts w:ascii="Arial" w:cs="Arial" w:eastAsia="Arial" w:hAnsi="Arial"/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basedOn w:val="Normalny"/>
    <w:next w:val="Normalny"/>
    <w:link w:val="Nagwek7Znak"/>
    <w:uiPriority w:val="9"/>
    <w:unhideWhenUsed w:val="1"/>
    <w:rsid w:val="00653E6B"/>
    <w:pPr>
      <w:keepNext w:val="1"/>
      <w:keepLines w:val="1"/>
      <w:spacing w:after="240" w:before="40" w:line="240" w:lineRule="auto"/>
      <w:outlineLvl w:val="6"/>
    </w:pPr>
    <w:rPr>
      <w:rFonts w:ascii="Noto IKEA Latin" w:hAnsi="Noto IKEA Latin" w:cstheme="majorBidi" w:eastAsiaTheme="majorEastAsia"/>
      <w:iCs w:val="1"/>
      <w:kern w:val="20"/>
      <w:sz w:val="20"/>
      <w:szCs w:val="24"/>
      <w:lang w:bidi="en-US" w:val="en-GB"/>
    </w:rPr>
  </w:style>
  <w:style w:type="paragraph" w:styleId="Nagwek8">
    <w:name w:val="heading 8"/>
    <w:basedOn w:val="Normalny"/>
    <w:next w:val="Normalny"/>
    <w:link w:val="Nagwek8Znak"/>
    <w:uiPriority w:val="9"/>
    <w:unhideWhenUsed w:val="1"/>
    <w:rsid w:val="00653E6B"/>
    <w:pPr>
      <w:keepNext w:val="1"/>
      <w:keepLines w:val="1"/>
      <w:spacing w:after="240" w:before="40" w:line="240" w:lineRule="auto"/>
      <w:outlineLvl w:val="7"/>
    </w:pPr>
    <w:rPr>
      <w:rFonts w:ascii="Noto IKEA Latin" w:hAnsi="Noto IKEA Latin" w:cstheme="majorBidi" w:eastAsiaTheme="majorEastAsia"/>
      <w:color w:val="272727" w:themeColor="text1" w:themeTint="0000D8"/>
      <w:kern w:val="20"/>
      <w:sz w:val="20"/>
      <w:szCs w:val="21"/>
      <w:lang w:bidi="en-US" w:val="en-GB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rsid w:val="00653E6B"/>
    <w:pPr>
      <w:keepNext w:val="1"/>
      <w:keepLines w:val="1"/>
      <w:spacing w:after="240" w:before="40" w:line="240" w:lineRule="auto"/>
      <w:outlineLvl w:val="8"/>
    </w:pPr>
    <w:rPr>
      <w:rFonts w:ascii="Noto IKEA Latin" w:hAnsi="Noto IKEA Latin" w:cstheme="majorBidi" w:eastAsiaTheme="majorEastAsia"/>
      <w:iCs w:val="1"/>
      <w:color w:val="272727" w:themeColor="text1" w:themeTint="0000D8"/>
      <w:kern w:val="20"/>
      <w:sz w:val="20"/>
      <w:szCs w:val="21"/>
      <w:lang w:bidi="en-US" w:val="en-GB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Podtytu"/>
    <w:link w:val="NagwekZnak"/>
    <w:autoRedefine w:val="1"/>
    <w:uiPriority w:val="99"/>
    <w:unhideWhenUsed w:val="1"/>
    <w:rsid w:val="00000281"/>
    <w:pPr>
      <w:tabs>
        <w:tab w:val="center" w:pos="4703"/>
        <w:tab w:val="right" w:pos="9406"/>
      </w:tabs>
      <w:jc w:val="right"/>
    </w:pPr>
    <w:rPr>
      <w:color w:val="595959" w:themeColor="text1" w:themeTint="0000A6"/>
    </w:rPr>
  </w:style>
  <w:style w:type="character" w:styleId="NagwekZnak" w:customStyle="1">
    <w:name w:val="Nagłówek Znak"/>
    <w:basedOn w:val="Domylnaczcionkaakapitu"/>
    <w:link w:val="Nagwek"/>
    <w:uiPriority w:val="99"/>
    <w:rsid w:val="00000281"/>
    <w:rPr>
      <w:rFonts w:eastAsiaTheme="minorEastAsia"/>
      <w:color w:val="595959" w:themeColor="text1" w:themeTint="0000A6"/>
      <w:kern w:val="20"/>
      <w:sz w:val="16"/>
      <w:szCs w:val="22"/>
      <w:lang w:val="en-GB"/>
    </w:rPr>
  </w:style>
  <w:style w:type="paragraph" w:styleId="Stopka">
    <w:name w:val="footer"/>
    <w:basedOn w:val="Podtytu"/>
    <w:link w:val="StopkaZnak"/>
    <w:autoRedefine w:val="1"/>
    <w:uiPriority w:val="99"/>
    <w:unhideWhenUsed w:val="1"/>
    <w:rsid w:val="00000281"/>
    <w:pPr>
      <w:tabs>
        <w:tab w:val="center" w:pos="4703"/>
        <w:tab w:val="right" w:pos="9406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000281"/>
    <w:rPr>
      <w:rFonts w:eastAsiaTheme="minorEastAsia"/>
      <w:color w:val="5a5a5a" w:themeColor="text1" w:themeTint="0000A5"/>
      <w:kern w:val="20"/>
      <w:sz w:val="16"/>
      <w:szCs w:val="22"/>
      <w:lang w:val="en-GB"/>
    </w:rPr>
  </w:style>
  <w:style w:type="character" w:styleId="Nagwek1Znak" w:customStyle="1">
    <w:name w:val="Nagłówek 1 Znak"/>
    <w:basedOn w:val="Domylnaczcionkaakapitu"/>
    <w:link w:val="Nagwek1"/>
    <w:uiPriority w:val="9"/>
    <w:rsid w:val="00000281"/>
    <w:rPr>
      <w:rFonts w:cstheme="majorBidi" w:eastAsiaTheme="majorEastAsia"/>
      <w:b w:val="1"/>
      <w:kern w:val="20"/>
      <w:sz w:val="40"/>
      <w:szCs w:val="32"/>
      <w:lang w:val="en-GB"/>
    </w:rPr>
  </w:style>
  <w:style w:type="character" w:styleId="Nagwek2Znak" w:customStyle="1">
    <w:name w:val="Nagłówek 2 Znak"/>
    <w:basedOn w:val="Domylnaczcionkaakapitu"/>
    <w:link w:val="Nagwek2"/>
    <w:uiPriority w:val="9"/>
    <w:rsid w:val="00000281"/>
    <w:rPr>
      <w:rFonts w:cstheme="majorBidi" w:eastAsiaTheme="majorEastAsia"/>
      <w:b w:val="1"/>
      <w:kern w:val="20"/>
      <w:sz w:val="28"/>
      <w:szCs w:val="26"/>
      <w:lang w:val="en-GB"/>
    </w:rPr>
  </w:style>
  <w:style w:type="character" w:styleId="Nagwek3Znak" w:customStyle="1">
    <w:name w:val="Nagłówek 3 Znak"/>
    <w:basedOn w:val="Domylnaczcionkaakapitu"/>
    <w:link w:val="Nagwek3"/>
    <w:uiPriority w:val="9"/>
    <w:rsid w:val="00287D72"/>
    <w:rPr>
      <w:rFonts w:asciiTheme="minorHAnsi" w:cstheme="majorBidi" w:eastAsiaTheme="majorEastAsia" w:hAnsiTheme="minorHAnsi"/>
      <w:b w:val="1"/>
      <w:kern w:val="20"/>
      <w:sz w:val="24"/>
      <w:lang w:val="pl-PL"/>
    </w:rPr>
  </w:style>
  <w:style w:type="character" w:styleId="PodtytuZnak" w:customStyle="1">
    <w:name w:val="Podtytuł Znak"/>
    <w:basedOn w:val="Domylnaczcionkaakapitu"/>
    <w:link w:val="Podtytu"/>
    <w:uiPriority w:val="11"/>
    <w:rsid w:val="00000281"/>
    <w:rPr>
      <w:rFonts w:eastAsiaTheme="minorEastAsia"/>
      <w:color w:val="5a5a5a" w:themeColor="text1" w:themeTint="0000A5"/>
      <w:kern w:val="20"/>
      <w:sz w:val="16"/>
      <w:szCs w:val="22"/>
      <w:lang w:val="en-GB"/>
    </w:rPr>
  </w:style>
  <w:style w:type="character" w:styleId="Wyrnieniedelikatne">
    <w:name w:val="Subtle Emphasis"/>
    <w:basedOn w:val="Domylnaczcionkaakapitu"/>
    <w:uiPriority w:val="19"/>
    <w:rsid w:val="00B902C3"/>
    <w:rPr>
      <w:i w:val="1"/>
      <w:iCs w:val="1"/>
      <w:color w:val="404040" w:themeColor="text1" w:themeTint="0000BF"/>
    </w:rPr>
  </w:style>
  <w:style w:type="character" w:styleId="Uwydatnienie">
    <w:name w:val="Emphasis"/>
    <w:basedOn w:val="Domylnaczcionkaakapitu"/>
    <w:uiPriority w:val="20"/>
    <w:rsid w:val="00B902C3"/>
    <w:rPr>
      <w:b w:val="1"/>
      <w:i w:val="0"/>
      <w:iCs w:val="1"/>
    </w:rPr>
  </w:style>
  <w:style w:type="character" w:styleId="Wyrnienieintensywne">
    <w:name w:val="Intense Emphasis"/>
    <w:basedOn w:val="Domylnaczcionkaakapitu"/>
    <w:uiPriority w:val="21"/>
    <w:rsid w:val="00B902C3"/>
    <w:rPr>
      <w:b w:val="1"/>
      <w:i w:val="1"/>
      <w:iCs w:val="1"/>
      <w:color w:val="auto"/>
    </w:rPr>
  </w:style>
  <w:style w:type="character" w:styleId="Pogrubienie">
    <w:name w:val="Strong"/>
    <w:basedOn w:val="Domylnaczcionkaakapitu"/>
    <w:uiPriority w:val="22"/>
    <w:qFormat w:val="1"/>
    <w:rsid w:val="00B902C3"/>
    <w:rPr>
      <w:b w:val="1"/>
      <w:bCs w:val="1"/>
    </w:rPr>
  </w:style>
  <w:style w:type="paragraph" w:styleId="Cytat">
    <w:name w:val="Quote"/>
    <w:basedOn w:val="Normalny"/>
    <w:next w:val="Normalny"/>
    <w:link w:val="CytatZnak"/>
    <w:autoRedefine w:val="1"/>
    <w:uiPriority w:val="29"/>
    <w:rsid w:val="00B902C3"/>
    <w:pPr>
      <w:spacing w:before="200" w:line="240" w:lineRule="auto"/>
      <w:ind w:left="851" w:right="851"/>
    </w:pPr>
    <w:rPr>
      <w:rFonts w:ascii="Noto IKEA Latin" w:cs="Times New Roman (Body CS)" w:eastAsia="MS Mincho" w:hAnsi="Noto IKEA Latin"/>
      <w:iCs w:val="1"/>
      <w:color w:val="595959" w:themeColor="text1" w:themeTint="0000A6"/>
      <w:kern w:val="20"/>
      <w:sz w:val="20"/>
      <w:szCs w:val="24"/>
      <w:lang w:bidi="en-US" w:val="en-GB"/>
    </w:rPr>
  </w:style>
  <w:style w:type="character" w:styleId="CytatZnak" w:customStyle="1">
    <w:name w:val="Cytat Znak"/>
    <w:basedOn w:val="Domylnaczcionkaakapitu"/>
    <w:link w:val="Cytat"/>
    <w:uiPriority w:val="29"/>
    <w:rsid w:val="00B902C3"/>
    <w:rPr>
      <w:iCs w:val="1"/>
      <w:color w:val="595959" w:themeColor="text1" w:themeTint="0000A6"/>
      <w:kern w:val="20"/>
      <w:lang w:val="en-GB"/>
    </w:rPr>
  </w:style>
  <w:style w:type="paragraph" w:styleId="Cytatintensywny">
    <w:name w:val="Intense Quote"/>
    <w:basedOn w:val="Normalny"/>
    <w:next w:val="Normalny"/>
    <w:link w:val="CytatintensywnyZnak"/>
    <w:autoRedefine w:val="1"/>
    <w:uiPriority w:val="30"/>
    <w:rsid w:val="00653E6B"/>
    <w:pPr>
      <w:pBdr>
        <w:top w:color="005a9b" w:space="10" w:sz="4" w:themeColor="accent1" w:val="single"/>
        <w:bottom w:color="005a9b" w:space="10" w:sz="4" w:themeColor="accent1" w:val="single"/>
      </w:pBdr>
      <w:spacing w:after="360" w:before="360" w:line="240" w:lineRule="auto"/>
      <w:ind w:left="851" w:right="851"/>
    </w:pPr>
    <w:rPr>
      <w:rFonts w:ascii="Noto IKEA Latin" w:cs="Times New Roman (Body CS)" w:eastAsia="MS Mincho" w:hAnsi="Noto IKEA Latin"/>
      <w:b w:val="1"/>
      <w:iCs w:val="1"/>
      <w:color w:val="595959" w:themeColor="text1" w:themeTint="0000A6"/>
      <w:kern w:val="20"/>
      <w:sz w:val="28"/>
      <w:szCs w:val="24"/>
      <w:lang w:bidi="en-US" w:val="en-GB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53E6B"/>
    <w:rPr>
      <w:b w:val="1"/>
      <w:iCs w:val="1"/>
      <w:color w:val="595959" w:themeColor="text1" w:themeTint="0000A6"/>
      <w:kern w:val="20"/>
      <w:sz w:val="28"/>
      <w:lang w:val="en-GB"/>
    </w:rPr>
  </w:style>
  <w:style w:type="character" w:styleId="Odwoaniedelikatne">
    <w:name w:val="Subtle Reference"/>
    <w:basedOn w:val="Domylnaczcionkaakapitu"/>
    <w:uiPriority w:val="31"/>
    <w:rsid w:val="00B902C3"/>
    <w:rPr>
      <w:caps w:val="0"/>
      <w:smallCaps w:val="0"/>
      <w:color w:val="595959" w:themeColor="text1" w:themeTint="0000A6"/>
    </w:rPr>
  </w:style>
  <w:style w:type="character" w:styleId="Odwoanieintensywne">
    <w:name w:val="Intense Reference"/>
    <w:basedOn w:val="Domylnaczcionkaakapitu"/>
    <w:uiPriority w:val="32"/>
    <w:rsid w:val="00B902C3"/>
    <w:rPr>
      <w:b w:val="1"/>
      <w:bCs w:val="1"/>
      <w:caps w:val="0"/>
      <w:smallCaps w:val="0"/>
      <w:color w:val="auto"/>
      <w:spacing w:val="5"/>
    </w:rPr>
  </w:style>
  <w:style w:type="character" w:styleId="Tytuksiki">
    <w:name w:val="Book Title"/>
    <w:basedOn w:val="Domylnaczcionkaakapitu"/>
    <w:uiPriority w:val="33"/>
    <w:rsid w:val="00B902C3"/>
    <w:rPr>
      <w:b w:val="0"/>
      <w:bCs w:val="1"/>
      <w:i w:val="1"/>
      <w:iCs w:val="1"/>
      <w:spacing w:val="0"/>
    </w:rPr>
  </w:style>
  <w:style w:type="paragraph" w:styleId="Akapitzlist">
    <w:name w:val="List Paragraph"/>
    <w:aliases w:val="Speaking point,Bullet List,FooterText,List Paragraph1,numbered,Paragraphe de liste1,Bulletr List Paragraph,List Paragraph2,列出段落,列出段落1,List Paragraph21,Listeafsnit1,Parágrafo da Lista1,リスト段落1,Párrafo de lista1,Bullet list,List Paragraph11"/>
    <w:basedOn w:val="Normalny"/>
    <w:link w:val="AkapitzlistZnak"/>
    <w:autoRedefine w:val="1"/>
    <w:uiPriority w:val="34"/>
    <w:qFormat w:val="1"/>
    <w:rsid w:val="0030578F"/>
    <w:pPr>
      <w:numPr>
        <w:numId w:val="6"/>
      </w:numPr>
      <w:spacing w:after="240" w:line="360" w:lineRule="auto"/>
      <w:contextualSpacing w:val="1"/>
      <w:jc w:val="both"/>
    </w:pPr>
    <w:rPr>
      <w:rFonts w:ascii="Noto IKEA Latin" w:cs="Times New Roman (Body CS)" w:eastAsia="MS Mincho" w:hAnsi="Noto IKEA Latin"/>
      <w:kern w:val="20"/>
      <w:sz w:val="20"/>
      <w:szCs w:val="24"/>
      <w:lang w:bidi="en-US" w:val="en-GB"/>
    </w:rPr>
  </w:style>
  <w:style w:type="character" w:styleId="Hashtag1" w:customStyle="1">
    <w:name w:val="Hashtag1"/>
    <w:basedOn w:val="Domylnaczcionkaakapitu"/>
    <w:uiPriority w:val="99"/>
    <w:rsid w:val="00B902C3"/>
    <w:rPr>
      <w:color w:val="595959" w:themeColor="text1" w:themeTint="0000A6"/>
      <w:shd w:color="auto" w:fill="e1dfdd" w:val="clear"/>
    </w:rPr>
  </w:style>
  <w:style w:type="character" w:styleId="SmartLink1" w:customStyle="1">
    <w:name w:val="SmartLink1"/>
    <w:basedOn w:val="Domylnaczcionkaakapitu"/>
    <w:uiPriority w:val="99"/>
    <w:rsid w:val="00B902C3"/>
    <w:rPr>
      <w:color w:val="2b579a"/>
      <w:shd w:color="auto" w:fill="e1dfdd" w:val="clear"/>
    </w:rPr>
  </w:style>
  <w:style w:type="paragraph" w:styleId="Bezodstpw">
    <w:name w:val="No Spacing"/>
    <w:uiPriority w:val="1"/>
    <w:rsid w:val="00653E6B"/>
    <w:rPr>
      <w:kern w:val="20"/>
      <w:lang w:val="en-GB"/>
    </w:rPr>
  </w:style>
  <w:style w:type="character" w:styleId="Nagwek4Znak" w:customStyle="1">
    <w:name w:val="Nagłówek 4 Znak"/>
    <w:basedOn w:val="Domylnaczcionkaakapitu"/>
    <w:link w:val="Nagwek4"/>
    <w:uiPriority w:val="9"/>
    <w:rsid w:val="00653E6B"/>
    <w:rPr>
      <w:rFonts w:cstheme="majorBidi" w:eastAsiaTheme="majorEastAsia"/>
      <w:iCs w:val="1"/>
      <w:kern w:val="20"/>
      <w:lang w:val="en-GB"/>
    </w:rPr>
  </w:style>
  <w:style w:type="character" w:styleId="Nagwek5Znak" w:customStyle="1">
    <w:name w:val="Nagłówek 5 Znak"/>
    <w:basedOn w:val="Domylnaczcionkaakapitu"/>
    <w:link w:val="Nagwek5"/>
    <w:uiPriority w:val="9"/>
    <w:rsid w:val="00653E6B"/>
    <w:rPr>
      <w:rFonts w:cstheme="majorBidi" w:eastAsiaTheme="majorEastAsia"/>
      <w:kern w:val="20"/>
      <w:lang w:val="en-GB"/>
    </w:rPr>
  </w:style>
  <w:style w:type="character" w:styleId="Nagwek6Znak" w:customStyle="1">
    <w:name w:val="Nagłówek 6 Znak"/>
    <w:basedOn w:val="Domylnaczcionkaakapitu"/>
    <w:link w:val="Nagwek6"/>
    <w:uiPriority w:val="9"/>
    <w:rsid w:val="00653E6B"/>
    <w:rPr>
      <w:rFonts w:cstheme="majorBidi" w:eastAsiaTheme="majorEastAsia"/>
      <w:kern w:val="20"/>
      <w:lang w:val="en-GB"/>
    </w:rPr>
  </w:style>
  <w:style w:type="character" w:styleId="Nagwek7Znak" w:customStyle="1">
    <w:name w:val="Nagłówek 7 Znak"/>
    <w:basedOn w:val="Domylnaczcionkaakapitu"/>
    <w:link w:val="Nagwek7"/>
    <w:uiPriority w:val="9"/>
    <w:rsid w:val="00653E6B"/>
    <w:rPr>
      <w:rFonts w:cstheme="majorBidi" w:eastAsiaTheme="majorEastAsia"/>
      <w:iCs w:val="1"/>
      <w:kern w:val="20"/>
      <w:lang w:val="en-GB"/>
    </w:rPr>
  </w:style>
  <w:style w:type="character" w:styleId="Nagwek8Znak" w:customStyle="1">
    <w:name w:val="Nagłówek 8 Znak"/>
    <w:basedOn w:val="Domylnaczcionkaakapitu"/>
    <w:link w:val="Nagwek8"/>
    <w:uiPriority w:val="9"/>
    <w:rsid w:val="00653E6B"/>
    <w:rPr>
      <w:rFonts w:cstheme="majorBidi" w:eastAsiaTheme="majorEastAsia"/>
      <w:color w:val="272727" w:themeColor="text1" w:themeTint="0000D8"/>
      <w:kern w:val="20"/>
      <w:szCs w:val="21"/>
      <w:lang w:val="en-GB"/>
    </w:rPr>
  </w:style>
  <w:style w:type="character" w:styleId="TytuZnak" w:customStyle="1">
    <w:name w:val="Tytuł Znak"/>
    <w:basedOn w:val="Domylnaczcionkaakapitu"/>
    <w:link w:val="Tytu"/>
    <w:uiPriority w:val="10"/>
    <w:rsid w:val="00000281"/>
    <w:rPr>
      <w:rFonts w:cstheme="majorBidi" w:eastAsiaTheme="majorEastAsia"/>
      <w:b w:val="1"/>
      <w:spacing w:val="-10"/>
      <w:kern w:val="28"/>
      <w:sz w:val="72"/>
      <w:szCs w:val="56"/>
      <w:lang w:val="en-GB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653E6B"/>
    <w:rPr>
      <w:rFonts w:cstheme="majorBidi" w:eastAsiaTheme="majorEastAsia"/>
      <w:iCs w:val="1"/>
      <w:color w:val="272727" w:themeColor="text1" w:themeTint="0000D8"/>
      <w:kern w:val="20"/>
      <w:szCs w:val="21"/>
      <w:lang w:val="en-GB"/>
    </w:rPr>
  </w:style>
  <w:style w:type="character" w:styleId="Numerstrony">
    <w:name w:val="page number"/>
    <w:basedOn w:val="Domylnaczcionkaakapitu"/>
    <w:uiPriority w:val="99"/>
    <w:semiHidden w:val="1"/>
    <w:unhideWhenUsed w:val="1"/>
    <w:rsid w:val="004C4B5A"/>
  </w:style>
  <w:style w:type="table" w:styleId="Tabela-Siatka">
    <w:name w:val="Table Grid"/>
    <w:basedOn w:val="Standardowy"/>
    <w:uiPriority w:val="39"/>
    <w:rsid w:val="004F17C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opka-danedodatkowe" w:customStyle="1">
    <w:name w:val="Stopka - dane dodatkowe"/>
    <w:basedOn w:val="Normalny"/>
    <w:link w:val="Stopka-danedodatkoweZnak"/>
    <w:rsid w:val="00000281"/>
    <w:pPr>
      <w:spacing w:after="0" w:line="240" w:lineRule="auto"/>
      <w:ind w:left="-142"/>
    </w:pPr>
    <w:rPr>
      <w:rFonts w:ascii="Noto IKEA Latin" w:cs="Times New Roman (Body CS)" w:eastAsia="MS Mincho" w:hAnsi="Noto IKEA Latin"/>
      <w:color w:val="bfbfbf" w:themeColor="background1" w:themeShade="0000BF"/>
      <w:kern w:val="20"/>
      <w:sz w:val="12"/>
      <w:szCs w:val="12"/>
      <w:lang w:bidi="en-US" w:val="pl-PL"/>
    </w:rPr>
  </w:style>
  <w:style w:type="character" w:styleId="Stopka-danedodatkoweZnak" w:customStyle="1">
    <w:name w:val="Stopka - dane dodatkowe Znak"/>
    <w:basedOn w:val="Domylnaczcionkaakapitu"/>
    <w:link w:val="Stopka-danedodatkowe"/>
    <w:rsid w:val="00000281"/>
    <w:rPr>
      <w:color w:val="bfbfbf" w:themeColor="background1" w:themeShade="0000BF"/>
      <w:kern w:val="20"/>
      <w:sz w:val="12"/>
      <w:szCs w:val="12"/>
      <w:lang w:val="pl-PL"/>
    </w:rPr>
  </w:style>
  <w:style w:type="paragraph" w:styleId="Nagwekistopka" w:customStyle="1">
    <w:name w:val="Nagłówek i stopka"/>
    <w:link w:val="NagwekistopkaZnak"/>
    <w:rsid w:val="00000281"/>
    <w:rPr>
      <w:kern w:val="20"/>
      <w:sz w:val="12"/>
      <w:lang w:val="pl-PL"/>
    </w:rPr>
  </w:style>
  <w:style w:type="character" w:styleId="NagwekistopkaZnak" w:customStyle="1">
    <w:name w:val="Nagłówek i stopka Znak"/>
    <w:basedOn w:val="Domylnaczcionkaakapitu"/>
    <w:link w:val="Nagwekistopka"/>
    <w:rsid w:val="00000281"/>
    <w:rPr>
      <w:kern w:val="20"/>
      <w:sz w:val="12"/>
      <w:lang w:val="pl-PL"/>
    </w:rPr>
  </w:style>
  <w:style w:type="paragraph" w:styleId="PYTANIE" w:customStyle="1">
    <w:name w:val="PYTANIE"/>
    <w:basedOn w:val="Nagwek2"/>
    <w:qFormat w:val="1"/>
    <w:rsid w:val="00000281"/>
    <w:pPr>
      <w:numPr>
        <w:numId w:val="3"/>
      </w:numPr>
      <w:tabs>
        <w:tab w:val="clear" w:pos="720"/>
      </w:tabs>
      <w:spacing w:after="120" w:before="240"/>
      <w:outlineLvl w:val="2"/>
    </w:pPr>
    <w:rPr>
      <w:kern w:val="0"/>
      <w:sz w:val="22"/>
      <w:lang w:bidi="ar-SA" w:eastAsia="pl-PL" w:val="pl-PL"/>
    </w:rPr>
  </w:style>
  <w:style w:type="paragraph" w:styleId="paragraph" w:customStyle="1">
    <w:name w:val="paragraph"/>
    <w:basedOn w:val="Normalny"/>
    <w:rsid w:val="00C87232"/>
    <w:pPr>
      <w:spacing w:after="0" w:line="240" w:lineRule="auto"/>
    </w:pPr>
    <w:rPr>
      <w:rFonts w:ascii="Calibri" w:cs="Calibri" w:hAnsi="Calibri"/>
    </w:rPr>
  </w:style>
  <w:style w:type="character" w:styleId="normaltextrun" w:customStyle="1">
    <w:name w:val="normaltextrun"/>
    <w:basedOn w:val="Domylnaczcionkaakapitu"/>
    <w:rsid w:val="00C87232"/>
  </w:style>
  <w:style w:type="character" w:styleId="eop" w:customStyle="1">
    <w:name w:val="eop"/>
    <w:basedOn w:val="Domylnaczcionkaakapitu"/>
    <w:rsid w:val="00C87232"/>
  </w:style>
  <w:style w:type="paragraph" w:styleId="NormalnyWeb">
    <w:name w:val="Normal (Web)"/>
    <w:basedOn w:val="Normalny"/>
    <w:uiPriority w:val="99"/>
    <w:unhideWhenUsed w:val="1"/>
    <w:rsid w:val="008A69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 w:val="pl-PL"/>
    </w:rPr>
  </w:style>
  <w:style w:type="paragraph" w:styleId="Tekstkomentarza">
    <w:name w:val="annotation text"/>
    <w:basedOn w:val="Normalny"/>
    <w:link w:val="TekstkomentarzaZnak"/>
    <w:uiPriority w:val="99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rFonts w:asciiTheme="minorHAnsi" w:cstheme="minorBidi" w:eastAsiaTheme="minorHAnsi" w:hAnsiTheme="minorHAnsi"/>
      <w:szCs w:val="20"/>
      <w:lang w:bidi="ar-SA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Poprawka">
    <w:name w:val="Revision"/>
    <w:hidden w:val="1"/>
    <w:uiPriority w:val="99"/>
    <w:semiHidden w:val="1"/>
    <w:rsid w:val="00957939"/>
    <w:rPr>
      <w:rFonts w:asciiTheme="minorHAnsi" w:cstheme="minorBidi" w:eastAsiaTheme="minorHAnsi" w:hAnsiTheme="minorHAnsi"/>
      <w:sz w:val="22"/>
      <w:szCs w:val="22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44A35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44A35"/>
    <w:rPr>
      <w:rFonts w:asciiTheme="minorHAnsi" w:cstheme="minorBidi" w:eastAsiaTheme="minorHAnsi" w:hAnsiTheme="minorHAnsi"/>
      <w:b w:val="1"/>
      <w:bCs w:val="1"/>
      <w:szCs w:val="20"/>
      <w:lang w:bidi="ar-SA"/>
    </w:rPr>
  </w:style>
  <w:style w:type="character" w:styleId="Hipercze">
    <w:name w:val="Hyperlink"/>
    <w:basedOn w:val="Domylnaczcionkaakapitu"/>
    <w:uiPriority w:val="99"/>
    <w:unhideWhenUsed w:val="1"/>
    <w:rsid w:val="008878F3"/>
    <w:rPr>
      <w:color w:val="005b9c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8607A4"/>
    <w:rPr>
      <w:color w:val="605e5c"/>
      <w:shd w:color="auto" w:fill="e1dfdd" w:val="clear"/>
    </w:rPr>
  </w:style>
  <w:style w:type="character" w:styleId="spellingerror" w:customStyle="1">
    <w:name w:val="spellingerror"/>
    <w:basedOn w:val="Domylnaczcionkaakapitu"/>
    <w:rsid w:val="004F75EB"/>
  </w:style>
  <w:style w:type="character" w:styleId="ui-provider" w:customStyle="1">
    <w:name w:val="ui-provider"/>
    <w:basedOn w:val="Domylnaczcionkaakapitu"/>
    <w:rsid w:val="002322F2"/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2E56B7"/>
    <w:pPr>
      <w:spacing w:after="0" w:line="240" w:lineRule="auto"/>
    </w:pPr>
    <w:rPr>
      <w:kern w:val="2"/>
      <w:sz w:val="20"/>
      <w:szCs w:val="20"/>
      <w:lang w:val="pl-PL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2E56B7"/>
    <w:rPr>
      <w:rFonts w:asciiTheme="minorHAnsi" w:cstheme="minorBidi" w:eastAsiaTheme="minorHAnsi" w:hAnsiTheme="minorHAnsi"/>
      <w:kern w:val="2"/>
      <w:szCs w:val="20"/>
      <w:lang w:bidi="ar-SA" w:val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2E56B7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49637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496379"/>
    <w:pPr>
      <w:spacing w:after="0" w:line="240" w:lineRule="auto"/>
    </w:pPr>
    <w:rPr>
      <w:rFonts w:ascii="Noto IKEA Latin" w:hAnsi="Noto IKEA Latin"/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496379"/>
    <w:rPr>
      <w:rFonts w:cstheme="minorBidi" w:eastAsiaTheme="minorHAnsi"/>
      <w:szCs w:val="20"/>
      <w:lang w:bidi="ar-SA"/>
    </w:rPr>
  </w:style>
  <w:style w:type="character" w:styleId="Wzmianka">
    <w:name w:val="Mention"/>
    <w:basedOn w:val="Domylnaczcionkaakapitu"/>
    <w:uiPriority w:val="99"/>
    <w:unhideWhenUsed w:val="1"/>
    <w:rsid w:val="001521D3"/>
    <w:rPr>
      <w:color w:val="2b579a"/>
      <w:shd w:color="auto" w:fill="e6e6e6" w:val="clear"/>
    </w:rPr>
  </w:style>
  <w:style w:type="character" w:styleId="apple-converted-space" w:customStyle="1">
    <w:name w:val="apple-converted-space"/>
    <w:basedOn w:val="Domylnaczcionkaakapitu"/>
    <w:rsid w:val="008F1A80"/>
  </w:style>
  <w:style w:type="character" w:styleId="UyteHipercze">
    <w:name w:val="FollowedHyperlink"/>
    <w:basedOn w:val="Domylnaczcionkaakapitu"/>
    <w:uiPriority w:val="99"/>
    <w:semiHidden w:val="1"/>
    <w:unhideWhenUsed w:val="1"/>
    <w:rsid w:val="00A47435"/>
    <w:rPr>
      <w:color w:val="002f54" w:themeColor="followedHyperlink"/>
      <w:u w:val="single"/>
    </w:rPr>
  </w:style>
  <w:style w:type="character" w:styleId="AkapitzlistZnak" w:customStyle="1">
    <w:name w:val="Akapit z listą Znak"/>
    <w:aliases w:val="Speaking point Znak,Bullet List Znak,FooterText Znak,List Paragraph1 Znak,numbered Znak,Paragraphe de liste1 Znak,Bulletr List Paragraph Znak,List Paragraph2 Znak,列出段落 Znak,列出段落1 Znak,List Paragraph21 Znak,Listeafsnit1 Znak"/>
    <w:basedOn w:val="Domylnaczcionkaakapitu"/>
    <w:link w:val="Akapitzlist"/>
    <w:uiPriority w:val="34"/>
    <w:locked w:val="1"/>
    <w:rsid w:val="00076C36"/>
    <w:rPr>
      <w:kern w:val="20"/>
      <w:lang w:val="en-GB"/>
    </w:rPr>
  </w:style>
  <w:style w:type="paragraph" w:styleId="Default" w:customStyle="1">
    <w:name w:val="Default"/>
    <w:rsid w:val="005F6844"/>
    <w:pPr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lang w:bidi="ar-SA"/>
    </w:rPr>
  </w:style>
  <w:style w:type="character" w:styleId="whitespace-normal" w:customStyle="1">
    <w:name w:val="whitespace-normal"/>
    <w:basedOn w:val="Domylnaczcionkaakapitu"/>
    <w:rsid w:val="00202A51"/>
  </w:style>
  <w:style w:type="paragraph" w:styleId="Subtitle">
    <w:name w:val="Subtitle"/>
    <w:basedOn w:val="Normal"/>
    <w:next w:val="Normal"/>
    <w:pPr>
      <w:spacing w:line="240" w:lineRule="auto"/>
    </w:pPr>
    <w:rPr>
      <w:rFonts w:ascii="Arial" w:cs="Arial" w:eastAsia="Arial" w:hAnsi="Arial"/>
      <w:color w:val="5a5a5a"/>
      <w:sz w:val="16"/>
      <w:szCs w:val="1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IKEA">
  <a:themeElements>
    <a:clrScheme name="IKEA">
      <a:dk1>
        <a:srgbClr val="000000"/>
      </a:dk1>
      <a:lt1>
        <a:srgbClr val="FFFFFF"/>
      </a:lt1>
      <a:dk2>
        <a:srgbClr val="585958"/>
      </a:dk2>
      <a:lt2>
        <a:srgbClr val="E3E4E2"/>
      </a:lt2>
      <a:accent1>
        <a:srgbClr val="005A9B"/>
      </a:accent1>
      <a:accent2>
        <a:srgbClr val="FFE512"/>
      </a:accent2>
      <a:accent3>
        <a:srgbClr val="DA3D2A"/>
      </a:accent3>
      <a:accent4>
        <a:srgbClr val="84BE41"/>
      </a:accent4>
      <a:accent5>
        <a:srgbClr val="BFC0BE"/>
      </a:accent5>
      <a:accent6>
        <a:srgbClr val="898A89"/>
      </a:accent6>
      <a:hlink>
        <a:srgbClr val="005B9C"/>
      </a:hlink>
      <a:folHlink>
        <a:srgbClr val="002F54"/>
      </a:folHlink>
    </a:clrScheme>
    <a:fontScheme name="IKEA">
      <a:majorFont>
        <a:latin typeface="Noto IKEA Latin"/>
        <a:ea typeface=""/>
        <a:cs typeface=""/>
      </a:majorFont>
      <a:minorFont>
        <a:latin typeface="Noto IKEA Lati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yxKu0807R51oGnISgPakrOPuA==">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2025-04-10T08:22:00Z</dcterms:created>
  <dc:creator>Aleksandra Franas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0x0101007A2314FE711225479B3178B25161A940</vt:lpwstr>
  </property>
  <property fmtid="{D5CDD505-2E9C-101B-9397-08002B2CF9AE}" pid="3" name="MediaServiceImageTags">
    <vt:lpwstr/>
  </property>
</Properties>
</file>