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FE1E" w14:textId="0A0E5664" w:rsidR="00D575D6" w:rsidRPr="002A27B0" w:rsidRDefault="00D575D6" w:rsidP="00676B3C">
      <w:pPr>
        <w:spacing w:after="120" w:line="23" w:lineRule="atLeast"/>
        <w:jc w:val="right"/>
        <w:rPr>
          <w:rFonts w:ascii="Arial" w:hAnsi="Arial" w:cs="Arial"/>
          <w:b/>
          <w:bCs/>
          <w:lang w:val="pl-PL"/>
        </w:rPr>
      </w:pPr>
      <w:r w:rsidRPr="002A27B0">
        <w:rPr>
          <w:rFonts w:ascii="Arial" w:hAnsi="Arial" w:cs="Arial"/>
          <w:b/>
          <w:bCs/>
          <w:lang w:val="pl-PL"/>
        </w:rPr>
        <w:t>Warszawa, 18.02.2026</w:t>
      </w:r>
    </w:p>
    <w:p w14:paraId="3B952D1E" w14:textId="77777777" w:rsidR="00285701" w:rsidRPr="002A27B0" w:rsidRDefault="00285701" w:rsidP="00676B3C">
      <w:pPr>
        <w:spacing w:after="120" w:line="23" w:lineRule="atLeast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</w:p>
    <w:p w14:paraId="390A50FE" w14:textId="2BECDDAC" w:rsidR="00907AAD" w:rsidRDefault="00907AAD" w:rsidP="00676B3C">
      <w:pPr>
        <w:spacing w:after="120" w:line="23" w:lineRule="atLeast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proofErr w:type="spellStart"/>
      <w:r w:rsidRPr="002A27B0">
        <w:rPr>
          <w:rFonts w:ascii="Arial" w:hAnsi="Arial" w:cs="Arial"/>
          <w:b/>
          <w:bCs/>
          <w:sz w:val="28"/>
          <w:szCs w:val="28"/>
          <w:lang w:val="pl-PL"/>
        </w:rPr>
        <w:t>cPPA</w:t>
      </w:r>
      <w:proofErr w:type="spellEnd"/>
      <w:r w:rsidRPr="002A27B0">
        <w:rPr>
          <w:rFonts w:ascii="Arial" w:hAnsi="Arial" w:cs="Arial"/>
          <w:b/>
          <w:bCs/>
          <w:sz w:val="28"/>
          <w:szCs w:val="28"/>
          <w:lang w:val="pl-PL"/>
        </w:rPr>
        <w:t xml:space="preserve"> wchodzi do głównego nurtu. </w:t>
      </w:r>
      <w:r w:rsidR="00EF6F1C" w:rsidRPr="002A27B0">
        <w:rPr>
          <w:rFonts w:ascii="Arial" w:hAnsi="Arial" w:cs="Arial"/>
          <w:b/>
          <w:bCs/>
          <w:sz w:val="28"/>
          <w:szCs w:val="28"/>
          <w:lang w:val="pl-PL"/>
        </w:rPr>
        <w:t xml:space="preserve">Firmy sięgają po zieloną energię, </w:t>
      </w:r>
      <w:r w:rsidR="00EB7430" w:rsidRPr="002A27B0">
        <w:rPr>
          <w:rFonts w:ascii="Arial" w:hAnsi="Arial" w:cs="Arial"/>
          <w:b/>
          <w:bCs/>
          <w:sz w:val="28"/>
          <w:szCs w:val="28"/>
          <w:lang w:val="pl-PL"/>
        </w:rPr>
        <w:br/>
      </w:r>
      <w:r w:rsidR="00EF6F1C" w:rsidRPr="002A27B0">
        <w:rPr>
          <w:rFonts w:ascii="Arial" w:hAnsi="Arial" w:cs="Arial"/>
          <w:b/>
          <w:bCs/>
          <w:sz w:val="28"/>
          <w:szCs w:val="28"/>
          <w:lang w:val="pl-PL"/>
        </w:rPr>
        <w:t>by stabilizować koszty i realizować cele ESG</w:t>
      </w:r>
    </w:p>
    <w:p w14:paraId="364A5C72" w14:textId="77777777" w:rsidR="002A27B0" w:rsidRPr="002A27B0" w:rsidRDefault="002A27B0" w:rsidP="00676B3C">
      <w:pPr>
        <w:spacing w:after="120" w:line="23" w:lineRule="atLeast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</w:p>
    <w:p w14:paraId="30F76EA0" w14:textId="102EE4C1" w:rsidR="00BA1E6B" w:rsidRPr="002A27B0" w:rsidRDefault="00B95041" w:rsidP="00676B3C">
      <w:pPr>
        <w:spacing w:after="120" w:line="23" w:lineRule="atLeast"/>
        <w:jc w:val="both"/>
        <w:rPr>
          <w:rFonts w:ascii="Arial" w:hAnsi="Arial" w:cs="Arial"/>
          <w:b/>
          <w:bCs/>
          <w:lang w:val="pl-PL"/>
        </w:rPr>
      </w:pPr>
      <w:r w:rsidRPr="002A27B0">
        <w:rPr>
          <w:rFonts w:ascii="Arial" w:hAnsi="Arial" w:cs="Arial"/>
          <w:b/>
          <w:bCs/>
          <w:lang w:val="pl-PL"/>
        </w:rPr>
        <w:t xml:space="preserve">Kontrakty </w:t>
      </w:r>
      <w:proofErr w:type="spellStart"/>
      <w:r w:rsidR="00174907" w:rsidRPr="002A27B0">
        <w:rPr>
          <w:rFonts w:ascii="Arial" w:hAnsi="Arial" w:cs="Arial"/>
          <w:b/>
          <w:bCs/>
          <w:lang w:val="pl-PL"/>
        </w:rPr>
        <w:t>c</w:t>
      </w:r>
      <w:r w:rsidRPr="002A27B0">
        <w:rPr>
          <w:rFonts w:ascii="Arial" w:hAnsi="Arial" w:cs="Arial"/>
          <w:b/>
          <w:bCs/>
          <w:lang w:val="pl-PL"/>
        </w:rPr>
        <w:t>PPA</w:t>
      </w:r>
      <w:proofErr w:type="spellEnd"/>
      <w:r w:rsidRPr="002A27B0">
        <w:rPr>
          <w:rFonts w:ascii="Arial" w:hAnsi="Arial" w:cs="Arial"/>
          <w:b/>
          <w:bCs/>
          <w:lang w:val="pl-PL"/>
        </w:rPr>
        <w:t xml:space="preserve"> coraz częściej </w:t>
      </w:r>
      <w:r w:rsidR="00BA1E6B" w:rsidRPr="002A27B0">
        <w:rPr>
          <w:rFonts w:ascii="Arial" w:hAnsi="Arial" w:cs="Arial"/>
          <w:b/>
          <w:bCs/>
          <w:lang w:val="pl-PL"/>
        </w:rPr>
        <w:t xml:space="preserve">pojawiają się w strategiach zakupu </w:t>
      </w:r>
      <w:r w:rsidR="008C44DF" w:rsidRPr="002A27B0">
        <w:rPr>
          <w:rFonts w:ascii="Arial" w:hAnsi="Arial" w:cs="Arial"/>
          <w:b/>
          <w:bCs/>
          <w:lang w:val="pl-PL"/>
        </w:rPr>
        <w:t xml:space="preserve">zielonej </w:t>
      </w:r>
      <w:r w:rsidR="00BA1E6B" w:rsidRPr="002A27B0">
        <w:rPr>
          <w:rFonts w:ascii="Arial" w:hAnsi="Arial" w:cs="Arial"/>
          <w:b/>
          <w:bCs/>
          <w:lang w:val="pl-PL"/>
        </w:rPr>
        <w:t xml:space="preserve">energii przedsiębiorstw </w:t>
      </w:r>
      <w:r w:rsidRPr="002A27B0">
        <w:rPr>
          <w:rFonts w:ascii="Arial" w:hAnsi="Arial" w:cs="Arial"/>
          <w:b/>
          <w:bCs/>
          <w:lang w:val="pl-PL"/>
        </w:rPr>
        <w:t xml:space="preserve">jako narzędzie </w:t>
      </w:r>
      <w:r w:rsidR="00BA1E6B" w:rsidRPr="002A27B0">
        <w:rPr>
          <w:rFonts w:ascii="Arial" w:hAnsi="Arial" w:cs="Arial"/>
          <w:b/>
          <w:bCs/>
          <w:lang w:val="pl-PL"/>
        </w:rPr>
        <w:t xml:space="preserve">do </w:t>
      </w:r>
      <w:r w:rsidRPr="002A27B0">
        <w:rPr>
          <w:rFonts w:ascii="Arial" w:hAnsi="Arial" w:cs="Arial"/>
          <w:b/>
          <w:bCs/>
          <w:lang w:val="pl-PL"/>
        </w:rPr>
        <w:t xml:space="preserve">stabilizacji kosztów i realizacji celów klimatycznych. </w:t>
      </w:r>
      <w:r w:rsidR="00AE0C42" w:rsidRPr="002A27B0">
        <w:rPr>
          <w:rFonts w:ascii="Arial" w:hAnsi="Arial" w:cs="Arial"/>
          <w:b/>
          <w:bCs/>
          <w:lang w:val="pl-PL"/>
        </w:rPr>
        <w:t>Ich</w:t>
      </w:r>
      <w:r w:rsidRPr="002A27B0">
        <w:rPr>
          <w:rFonts w:ascii="Arial" w:hAnsi="Arial" w:cs="Arial"/>
          <w:b/>
          <w:bCs/>
          <w:lang w:val="pl-PL"/>
        </w:rPr>
        <w:t xml:space="preserve"> wdrożenie nie jest jednak prostą decyzją zakupową. To </w:t>
      </w:r>
      <w:r w:rsidR="00BA1E6B" w:rsidRPr="002A27B0">
        <w:rPr>
          <w:rFonts w:ascii="Arial" w:hAnsi="Arial" w:cs="Arial"/>
          <w:b/>
          <w:bCs/>
          <w:lang w:val="pl-PL"/>
        </w:rPr>
        <w:t xml:space="preserve">złożony </w:t>
      </w:r>
      <w:r w:rsidRPr="002A27B0">
        <w:rPr>
          <w:rFonts w:ascii="Arial" w:hAnsi="Arial" w:cs="Arial"/>
          <w:b/>
          <w:bCs/>
          <w:lang w:val="pl-PL"/>
        </w:rPr>
        <w:t>proces, który wpływa na finanse,</w:t>
      </w:r>
      <w:r w:rsidR="002A27B0">
        <w:rPr>
          <w:rFonts w:ascii="Arial" w:hAnsi="Arial" w:cs="Arial"/>
          <w:b/>
          <w:bCs/>
          <w:lang w:val="pl-PL"/>
        </w:rPr>
        <w:t xml:space="preserve"> </w:t>
      </w:r>
      <w:r w:rsidR="00BF7374" w:rsidRPr="002A27B0">
        <w:rPr>
          <w:rFonts w:ascii="Arial" w:hAnsi="Arial" w:cs="Arial"/>
          <w:b/>
          <w:bCs/>
          <w:lang w:val="pl-PL"/>
        </w:rPr>
        <w:t>operacje</w:t>
      </w:r>
      <w:r w:rsidR="002A27B0">
        <w:rPr>
          <w:rFonts w:ascii="Arial" w:hAnsi="Arial" w:cs="Arial"/>
          <w:b/>
          <w:bCs/>
          <w:lang w:val="pl-PL"/>
        </w:rPr>
        <w:t xml:space="preserve"> </w:t>
      </w:r>
      <w:r w:rsidRPr="002A27B0">
        <w:rPr>
          <w:rFonts w:ascii="Arial" w:hAnsi="Arial" w:cs="Arial"/>
          <w:b/>
          <w:bCs/>
          <w:lang w:val="pl-PL"/>
        </w:rPr>
        <w:t xml:space="preserve">i </w:t>
      </w:r>
      <w:r w:rsidR="00BA1E6B" w:rsidRPr="002A27B0">
        <w:rPr>
          <w:rFonts w:ascii="Arial" w:hAnsi="Arial" w:cs="Arial"/>
          <w:b/>
          <w:bCs/>
          <w:lang w:val="pl-PL"/>
        </w:rPr>
        <w:t xml:space="preserve">postrzeganie </w:t>
      </w:r>
      <w:r w:rsidRPr="002A27B0">
        <w:rPr>
          <w:rFonts w:ascii="Arial" w:hAnsi="Arial" w:cs="Arial"/>
          <w:b/>
          <w:bCs/>
          <w:lang w:val="pl-PL"/>
        </w:rPr>
        <w:t xml:space="preserve">firmy </w:t>
      </w:r>
      <w:r w:rsidR="00BA1E6B" w:rsidRPr="002A27B0">
        <w:rPr>
          <w:rFonts w:ascii="Arial" w:hAnsi="Arial" w:cs="Arial"/>
          <w:b/>
          <w:bCs/>
          <w:lang w:val="pl-PL"/>
        </w:rPr>
        <w:t xml:space="preserve">przez </w:t>
      </w:r>
      <w:r w:rsidRPr="002A27B0">
        <w:rPr>
          <w:rFonts w:ascii="Arial" w:hAnsi="Arial" w:cs="Arial"/>
          <w:b/>
          <w:bCs/>
          <w:lang w:val="pl-PL"/>
        </w:rPr>
        <w:t>klientów, inwestorów i pracowników.</w:t>
      </w:r>
    </w:p>
    <w:p w14:paraId="4D3FCE71" w14:textId="181221BC" w:rsidR="001E07F2" w:rsidRPr="002A27B0" w:rsidRDefault="00907AAD" w:rsidP="00676B3C">
      <w:pPr>
        <w:spacing w:after="120" w:line="23" w:lineRule="atLeast"/>
        <w:jc w:val="both"/>
        <w:rPr>
          <w:rFonts w:ascii="Arial" w:hAnsi="Arial" w:cs="Arial"/>
          <w:lang w:val="pl-PL"/>
        </w:rPr>
      </w:pPr>
      <w:r w:rsidRPr="002A27B0">
        <w:rPr>
          <w:rFonts w:ascii="Arial" w:hAnsi="Arial" w:cs="Arial"/>
          <w:lang w:val="pl-PL"/>
        </w:rPr>
        <w:t xml:space="preserve">Wraz ze wzrostem znaczenia transformacji energetycznej i </w:t>
      </w:r>
      <w:r w:rsidR="001E07F2" w:rsidRPr="002A27B0">
        <w:rPr>
          <w:rFonts w:ascii="Arial" w:hAnsi="Arial" w:cs="Arial"/>
          <w:lang w:val="pl-PL"/>
        </w:rPr>
        <w:t xml:space="preserve">nasilającą się </w:t>
      </w:r>
      <w:r w:rsidRPr="002A27B0">
        <w:rPr>
          <w:rFonts w:ascii="Arial" w:hAnsi="Arial" w:cs="Arial"/>
          <w:lang w:val="pl-PL"/>
        </w:rPr>
        <w:t>presj</w:t>
      </w:r>
      <w:r w:rsidR="002A27B0">
        <w:rPr>
          <w:rFonts w:ascii="Arial" w:hAnsi="Arial" w:cs="Arial"/>
          <w:lang w:val="pl-PL"/>
        </w:rPr>
        <w:t>ą</w:t>
      </w:r>
      <w:r w:rsidRPr="002A27B0">
        <w:rPr>
          <w:rFonts w:ascii="Arial" w:hAnsi="Arial" w:cs="Arial"/>
          <w:lang w:val="pl-PL"/>
        </w:rPr>
        <w:t xml:space="preserve"> regulacyjn</w:t>
      </w:r>
      <w:r w:rsidR="001E07F2" w:rsidRPr="002A27B0">
        <w:rPr>
          <w:rFonts w:ascii="Arial" w:hAnsi="Arial" w:cs="Arial"/>
          <w:lang w:val="pl-PL"/>
        </w:rPr>
        <w:t>ą,</w:t>
      </w:r>
      <w:r w:rsidRPr="002A27B0">
        <w:rPr>
          <w:rFonts w:ascii="Arial" w:hAnsi="Arial" w:cs="Arial"/>
          <w:lang w:val="pl-PL"/>
        </w:rPr>
        <w:t xml:space="preserve"> kontrakty typu </w:t>
      </w:r>
      <w:proofErr w:type="spellStart"/>
      <w:r w:rsidRPr="002A27B0">
        <w:rPr>
          <w:rFonts w:ascii="Arial" w:hAnsi="Arial" w:cs="Arial"/>
          <w:lang w:val="pl-PL"/>
        </w:rPr>
        <w:t>corporate</w:t>
      </w:r>
      <w:proofErr w:type="spellEnd"/>
      <w:r w:rsidRPr="002A27B0">
        <w:rPr>
          <w:rFonts w:ascii="Arial" w:hAnsi="Arial" w:cs="Arial"/>
          <w:lang w:val="pl-PL"/>
        </w:rPr>
        <w:t xml:space="preserve"> PPA (</w:t>
      </w:r>
      <w:proofErr w:type="spellStart"/>
      <w:r w:rsidRPr="002A27B0">
        <w:rPr>
          <w:rFonts w:ascii="Arial" w:hAnsi="Arial" w:cs="Arial"/>
          <w:lang w:val="pl-PL"/>
        </w:rPr>
        <w:t>cPPA</w:t>
      </w:r>
      <w:proofErr w:type="spellEnd"/>
      <w:r w:rsidRPr="002A27B0">
        <w:rPr>
          <w:rFonts w:ascii="Arial" w:hAnsi="Arial" w:cs="Arial"/>
          <w:lang w:val="pl-PL"/>
        </w:rPr>
        <w:t xml:space="preserve">) przestają być rozwiązaniem zarezerwowanym </w:t>
      </w:r>
      <w:r w:rsidR="00496080" w:rsidRPr="002A27B0">
        <w:rPr>
          <w:rFonts w:ascii="Arial" w:hAnsi="Arial" w:cs="Arial"/>
          <w:lang w:val="pl-PL"/>
        </w:rPr>
        <w:t xml:space="preserve">wyłącznie </w:t>
      </w:r>
      <w:r w:rsidRPr="002A27B0">
        <w:rPr>
          <w:rFonts w:ascii="Arial" w:hAnsi="Arial" w:cs="Arial"/>
          <w:lang w:val="pl-PL"/>
        </w:rPr>
        <w:t>dla największych koncernów. Coraz częściej interesują się nimi</w:t>
      </w:r>
      <w:r w:rsidR="00496080" w:rsidRPr="002A27B0">
        <w:rPr>
          <w:rFonts w:ascii="Arial" w:hAnsi="Arial" w:cs="Arial"/>
          <w:lang w:val="pl-PL"/>
        </w:rPr>
        <w:t xml:space="preserve"> również</w:t>
      </w:r>
      <w:r w:rsidRPr="002A27B0">
        <w:rPr>
          <w:rFonts w:ascii="Arial" w:hAnsi="Arial" w:cs="Arial"/>
          <w:lang w:val="pl-PL"/>
        </w:rPr>
        <w:t xml:space="preserve"> średnie przedsiębiorstwa, które </w:t>
      </w:r>
      <w:r w:rsidR="001E07F2" w:rsidRPr="002A27B0">
        <w:rPr>
          <w:rFonts w:ascii="Arial" w:hAnsi="Arial" w:cs="Arial"/>
          <w:lang w:val="pl-PL"/>
        </w:rPr>
        <w:t xml:space="preserve">poszukują sposobów na </w:t>
      </w:r>
      <w:r w:rsidRPr="002A27B0">
        <w:rPr>
          <w:rFonts w:ascii="Arial" w:hAnsi="Arial" w:cs="Arial"/>
          <w:lang w:val="pl-PL"/>
        </w:rPr>
        <w:t>ogranicz</w:t>
      </w:r>
      <w:r w:rsidR="001E07F2" w:rsidRPr="002A27B0">
        <w:rPr>
          <w:rFonts w:ascii="Arial" w:hAnsi="Arial" w:cs="Arial"/>
          <w:lang w:val="pl-PL"/>
        </w:rPr>
        <w:t>enie</w:t>
      </w:r>
      <w:r w:rsidRPr="002A27B0">
        <w:rPr>
          <w:rFonts w:ascii="Arial" w:hAnsi="Arial" w:cs="Arial"/>
          <w:lang w:val="pl-PL"/>
        </w:rPr>
        <w:t xml:space="preserve"> waha</w:t>
      </w:r>
      <w:r w:rsidR="001E07F2" w:rsidRPr="002A27B0">
        <w:rPr>
          <w:rFonts w:ascii="Arial" w:hAnsi="Arial" w:cs="Arial"/>
          <w:lang w:val="pl-PL"/>
        </w:rPr>
        <w:t>ń</w:t>
      </w:r>
      <w:r w:rsidRPr="002A27B0">
        <w:rPr>
          <w:rFonts w:ascii="Arial" w:hAnsi="Arial" w:cs="Arial"/>
          <w:lang w:val="pl-PL"/>
        </w:rPr>
        <w:t xml:space="preserve"> cen energii i jednocze</w:t>
      </w:r>
      <w:r w:rsidR="001E07F2" w:rsidRPr="002A27B0">
        <w:rPr>
          <w:rFonts w:ascii="Arial" w:hAnsi="Arial" w:cs="Arial"/>
          <w:lang w:val="pl-PL"/>
        </w:rPr>
        <w:t>sną</w:t>
      </w:r>
      <w:r w:rsidRPr="002A27B0">
        <w:rPr>
          <w:rFonts w:ascii="Arial" w:hAnsi="Arial" w:cs="Arial"/>
          <w:lang w:val="pl-PL"/>
        </w:rPr>
        <w:t xml:space="preserve"> popraw</w:t>
      </w:r>
      <w:r w:rsidR="001E07F2" w:rsidRPr="002A27B0">
        <w:rPr>
          <w:rFonts w:ascii="Arial" w:hAnsi="Arial" w:cs="Arial"/>
          <w:lang w:val="pl-PL"/>
        </w:rPr>
        <w:t>ę</w:t>
      </w:r>
      <w:r w:rsidRPr="002A27B0">
        <w:rPr>
          <w:rFonts w:ascii="Arial" w:hAnsi="Arial" w:cs="Arial"/>
          <w:lang w:val="pl-PL"/>
        </w:rPr>
        <w:t xml:space="preserve"> </w:t>
      </w:r>
      <w:r w:rsidR="001E07F2" w:rsidRPr="002A27B0">
        <w:rPr>
          <w:rFonts w:ascii="Arial" w:hAnsi="Arial" w:cs="Arial"/>
          <w:lang w:val="pl-PL"/>
        </w:rPr>
        <w:t xml:space="preserve">swoich </w:t>
      </w:r>
      <w:r w:rsidRPr="002A27B0">
        <w:rPr>
          <w:rFonts w:ascii="Arial" w:hAnsi="Arial" w:cs="Arial"/>
          <w:lang w:val="pl-PL"/>
        </w:rPr>
        <w:t>wynik</w:t>
      </w:r>
      <w:r w:rsidR="001E07F2" w:rsidRPr="002A27B0">
        <w:rPr>
          <w:rFonts w:ascii="Arial" w:hAnsi="Arial" w:cs="Arial"/>
          <w:lang w:val="pl-PL"/>
        </w:rPr>
        <w:t>ów</w:t>
      </w:r>
      <w:r w:rsidRPr="002A27B0">
        <w:rPr>
          <w:rFonts w:ascii="Arial" w:hAnsi="Arial" w:cs="Arial"/>
          <w:lang w:val="pl-PL"/>
        </w:rPr>
        <w:t xml:space="preserve"> ESG. Rynek dojrzewa, </w:t>
      </w:r>
      <w:r w:rsidR="001E07F2" w:rsidRPr="002A27B0">
        <w:rPr>
          <w:rFonts w:ascii="Arial" w:hAnsi="Arial" w:cs="Arial"/>
          <w:lang w:val="pl-PL"/>
        </w:rPr>
        <w:t>jednak</w:t>
      </w:r>
      <w:r w:rsidRPr="002A27B0">
        <w:rPr>
          <w:rFonts w:ascii="Arial" w:hAnsi="Arial" w:cs="Arial"/>
          <w:lang w:val="pl-PL"/>
        </w:rPr>
        <w:t xml:space="preserve"> rośnie też potrzeba</w:t>
      </w:r>
      <w:r w:rsidR="00B77625" w:rsidRPr="002A27B0">
        <w:rPr>
          <w:rFonts w:ascii="Arial" w:hAnsi="Arial" w:cs="Arial"/>
          <w:lang w:val="pl-PL"/>
        </w:rPr>
        <w:t xml:space="preserve"> </w:t>
      </w:r>
      <w:r w:rsidR="001E07F2" w:rsidRPr="002A27B0">
        <w:rPr>
          <w:rFonts w:ascii="Arial" w:hAnsi="Arial" w:cs="Arial"/>
          <w:lang w:val="pl-PL"/>
        </w:rPr>
        <w:t xml:space="preserve">rzetelnej </w:t>
      </w:r>
      <w:r w:rsidR="0016471C" w:rsidRPr="002A27B0">
        <w:rPr>
          <w:rFonts w:ascii="Arial" w:hAnsi="Arial" w:cs="Arial"/>
          <w:lang w:val="pl-PL"/>
        </w:rPr>
        <w:t>edukacji</w:t>
      </w:r>
      <w:r w:rsidR="00BD00CD" w:rsidRPr="002A27B0">
        <w:rPr>
          <w:rFonts w:ascii="Arial" w:hAnsi="Arial" w:cs="Arial"/>
          <w:lang w:val="pl-PL"/>
        </w:rPr>
        <w:t xml:space="preserve"> </w:t>
      </w:r>
      <w:r w:rsidR="00B77625" w:rsidRPr="002A27B0">
        <w:rPr>
          <w:rFonts w:ascii="Arial" w:hAnsi="Arial" w:cs="Arial"/>
          <w:lang w:val="pl-PL"/>
        </w:rPr>
        <w:t xml:space="preserve">i świadomego </w:t>
      </w:r>
      <w:r w:rsidR="001E07F2" w:rsidRPr="002A27B0">
        <w:rPr>
          <w:rFonts w:ascii="Arial" w:hAnsi="Arial" w:cs="Arial"/>
          <w:lang w:val="pl-PL"/>
        </w:rPr>
        <w:t xml:space="preserve">zarządzania </w:t>
      </w:r>
      <w:r w:rsidR="00B77625" w:rsidRPr="002A27B0">
        <w:rPr>
          <w:rFonts w:ascii="Arial" w:hAnsi="Arial" w:cs="Arial"/>
          <w:lang w:val="pl-PL"/>
        </w:rPr>
        <w:t>ryzyk</w:t>
      </w:r>
      <w:r w:rsidR="001E07F2" w:rsidRPr="002A27B0">
        <w:rPr>
          <w:rFonts w:ascii="Arial" w:hAnsi="Arial" w:cs="Arial"/>
          <w:lang w:val="pl-PL"/>
        </w:rPr>
        <w:t>iem</w:t>
      </w:r>
      <w:r w:rsidR="00B77625" w:rsidRPr="002A27B0">
        <w:rPr>
          <w:rFonts w:ascii="Arial" w:hAnsi="Arial" w:cs="Arial"/>
          <w:lang w:val="pl-PL"/>
        </w:rPr>
        <w:t xml:space="preserve"> związany</w:t>
      </w:r>
      <w:r w:rsidR="001E07F2" w:rsidRPr="002A27B0">
        <w:rPr>
          <w:rFonts w:ascii="Arial" w:hAnsi="Arial" w:cs="Arial"/>
          <w:lang w:val="pl-PL"/>
        </w:rPr>
        <w:t>m</w:t>
      </w:r>
      <w:r w:rsidR="00B77625" w:rsidRPr="002A27B0">
        <w:rPr>
          <w:rFonts w:ascii="Arial" w:hAnsi="Arial" w:cs="Arial"/>
          <w:lang w:val="pl-PL"/>
        </w:rPr>
        <w:t xml:space="preserve"> z </w:t>
      </w:r>
      <w:proofErr w:type="spellStart"/>
      <w:r w:rsidR="00B77625" w:rsidRPr="002A27B0">
        <w:rPr>
          <w:rFonts w:ascii="Arial" w:hAnsi="Arial" w:cs="Arial"/>
          <w:lang w:val="pl-PL"/>
        </w:rPr>
        <w:t>cPPA</w:t>
      </w:r>
      <w:proofErr w:type="spellEnd"/>
      <w:r w:rsidR="00B77625" w:rsidRPr="002A27B0">
        <w:rPr>
          <w:rFonts w:ascii="Arial" w:hAnsi="Arial" w:cs="Arial"/>
          <w:lang w:val="pl-PL"/>
        </w:rPr>
        <w:t>.</w:t>
      </w:r>
    </w:p>
    <w:p w14:paraId="00AC3641" w14:textId="7A9CD63A" w:rsidR="00907AAD" w:rsidRPr="002A27B0" w:rsidRDefault="00907AAD" w:rsidP="00676B3C">
      <w:pPr>
        <w:spacing w:after="120" w:line="23" w:lineRule="atLeast"/>
        <w:jc w:val="both"/>
        <w:rPr>
          <w:rFonts w:ascii="Arial" w:hAnsi="Arial" w:cs="Arial"/>
          <w:b/>
          <w:bCs/>
          <w:lang w:val="pl-PL"/>
        </w:rPr>
      </w:pPr>
      <w:r w:rsidRPr="002A27B0">
        <w:rPr>
          <w:rFonts w:ascii="Arial" w:hAnsi="Arial" w:cs="Arial"/>
          <w:b/>
          <w:bCs/>
          <w:lang w:val="pl-PL"/>
        </w:rPr>
        <w:t>Kontrakt energetyczny czy projekt strategiczny</w:t>
      </w:r>
      <w:r w:rsidR="00496080" w:rsidRPr="002A27B0">
        <w:rPr>
          <w:rFonts w:ascii="Arial" w:hAnsi="Arial" w:cs="Arial"/>
          <w:b/>
          <w:bCs/>
          <w:lang w:val="pl-PL"/>
        </w:rPr>
        <w:t>?</w:t>
      </w:r>
    </w:p>
    <w:p w14:paraId="24872CC7" w14:textId="77777777" w:rsidR="002A27B0" w:rsidRDefault="00907AAD" w:rsidP="00676B3C">
      <w:pPr>
        <w:spacing w:after="120" w:line="23" w:lineRule="atLeast"/>
        <w:jc w:val="both"/>
        <w:rPr>
          <w:rFonts w:ascii="Arial" w:hAnsi="Arial" w:cs="Arial"/>
          <w:lang w:val="pl-PL"/>
        </w:rPr>
      </w:pPr>
      <w:r w:rsidRPr="002A27B0">
        <w:rPr>
          <w:rFonts w:ascii="Arial" w:hAnsi="Arial" w:cs="Arial"/>
          <w:lang w:val="pl-PL"/>
        </w:rPr>
        <w:t xml:space="preserve">Specjaliści podkreślają, że wdrożenie </w:t>
      </w:r>
      <w:proofErr w:type="spellStart"/>
      <w:r w:rsidRPr="002A27B0">
        <w:rPr>
          <w:rFonts w:ascii="Arial" w:hAnsi="Arial" w:cs="Arial"/>
          <w:lang w:val="pl-PL"/>
        </w:rPr>
        <w:t>cPPA</w:t>
      </w:r>
      <w:proofErr w:type="spellEnd"/>
      <w:r w:rsidRPr="002A27B0">
        <w:rPr>
          <w:rFonts w:ascii="Arial" w:hAnsi="Arial" w:cs="Arial"/>
          <w:lang w:val="pl-PL"/>
        </w:rPr>
        <w:t xml:space="preserve"> to proces wieloetapowy</w:t>
      </w:r>
      <w:r w:rsidR="00496080" w:rsidRPr="002A27B0">
        <w:rPr>
          <w:rFonts w:ascii="Arial" w:hAnsi="Arial" w:cs="Arial"/>
          <w:lang w:val="pl-PL"/>
        </w:rPr>
        <w:t xml:space="preserve">, wykraczający poza </w:t>
      </w:r>
      <w:r w:rsidR="00B36173" w:rsidRPr="002A27B0">
        <w:rPr>
          <w:rFonts w:ascii="Arial" w:hAnsi="Arial" w:cs="Arial"/>
          <w:lang w:val="pl-PL"/>
        </w:rPr>
        <w:t xml:space="preserve">tradycyjną </w:t>
      </w:r>
      <w:r w:rsidR="00496080" w:rsidRPr="002A27B0">
        <w:rPr>
          <w:rFonts w:ascii="Arial" w:hAnsi="Arial" w:cs="Arial"/>
          <w:lang w:val="pl-PL"/>
        </w:rPr>
        <w:t>umowę zakupu energii</w:t>
      </w:r>
      <w:r w:rsidRPr="002A27B0">
        <w:rPr>
          <w:rFonts w:ascii="Arial" w:hAnsi="Arial" w:cs="Arial"/>
          <w:lang w:val="pl-PL"/>
        </w:rPr>
        <w:t xml:space="preserve">. W praktyce oznacza </w:t>
      </w:r>
      <w:r w:rsidR="00496080" w:rsidRPr="002A27B0">
        <w:rPr>
          <w:rFonts w:ascii="Arial" w:hAnsi="Arial" w:cs="Arial"/>
          <w:lang w:val="pl-PL"/>
        </w:rPr>
        <w:t xml:space="preserve">to </w:t>
      </w:r>
      <w:r w:rsidRPr="002A27B0">
        <w:rPr>
          <w:rFonts w:ascii="Arial" w:hAnsi="Arial" w:cs="Arial"/>
          <w:lang w:val="pl-PL"/>
        </w:rPr>
        <w:t>długoterminową współpracę z wytwórcą energii odnawialnej</w:t>
      </w:r>
      <w:r w:rsidR="002A27B0">
        <w:rPr>
          <w:rFonts w:ascii="Arial" w:hAnsi="Arial" w:cs="Arial"/>
          <w:lang w:val="pl-PL"/>
        </w:rPr>
        <w:t>. Powstaje też k</w:t>
      </w:r>
      <w:r w:rsidRPr="002A27B0">
        <w:rPr>
          <w:rFonts w:ascii="Arial" w:hAnsi="Arial" w:cs="Arial"/>
          <w:lang w:val="pl-PL"/>
        </w:rPr>
        <w:t xml:space="preserve">onieczność zarządzania ryzykiem związanym z produkcją OZE, profilem zużycia energii i </w:t>
      </w:r>
      <w:r w:rsidR="00B36173" w:rsidRPr="002A27B0">
        <w:rPr>
          <w:rFonts w:ascii="Arial" w:hAnsi="Arial" w:cs="Arial"/>
          <w:lang w:val="pl-PL"/>
        </w:rPr>
        <w:t xml:space="preserve">zmiennością </w:t>
      </w:r>
      <w:r w:rsidRPr="002A27B0">
        <w:rPr>
          <w:rFonts w:ascii="Arial" w:hAnsi="Arial" w:cs="Arial"/>
          <w:lang w:val="pl-PL"/>
        </w:rPr>
        <w:t>cen rynkowych.</w:t>
      </w:r>
      <w:r w:rsidR="00B36173" w:rsidRPr="002A27B0">
        <w:rPr>
          <w:rFonts w:ascii="Arial" w:hAnsi="Arial" w:cs="Arial"/>
          <w:lang w:val="pl-PL"/>
        </w:rPr>
        <w:t xml:space="preserve"> </w:t>
      </w:r>
    </w:p>
    <w:p w14:paraId="066AC41B" w14:textId="4B8ABD26" w:rsidR="002D2860" w:rsidRPr="002A27B0" w:rsidRDefault="00907AAD" w:rsidP="00676B3C">
      <w:pPr>
        <w:spacing w:after="120" w:line="23" w:lineRule="atLeast"/>
        <w:jc w:val="both"/>
        <w:rPr>
          <w:rFonts w:ascii="Arial" w:hAnsi="Arial" w:cs="Arial"/>
          <w:lang w:val="pl-PL"/>
        </w:rPr>
      </w:pPr>
      <w:r w:rsidRPr="002A27B0">
        <w:rPr>
          <w:rFonts w:ascii="Arial" w:hAnsi="Arial" w:cs="Arial"/>
          <w:lang w:val="pl-PL"/>
        </w:rPr>
        <w:t xml:space="preserve">– Wiele firm zaczyna </w:t>
      </w:r>
      <w:r w:rsidR="00B36173" w:rsidRPr="002A27B0">
        <w:rPr>
          <w:rFonts w:ascii="Arial" w:hAnsi="Arial" w:cs="Arial"/>
          <w:lang w:val="pl-PL"/>
        </w:rPr>
        <w:t xml:space="preserve">rozmowy </w:t>
      </w:r>
      <w:r w:rsidRPr="002A27B0">
        <w:rPr>
          <w:rFonts w:ascii="Arial" w:hAnsi="Arial" w:cs="Arial"/>
          <w:lang w:val="pl-PL"/>
        </w:rPr>
        <w:t xml:space="preserve">od pytania o cenę, a powinny zacząć od analizy własnego </w:t>
      </w:r>
      <w:r w:rsidR="00B516C3" w:rsidRPr="002A27B0">
        <w:rPr>
          <w:rFonts w:ascii="Arial" w:hAnsi="Arial" w:cs="Arial"/>
          <w:lang w:val="pl-PL"/>
        </w:rPr>
        <w:t xml:space="preserve">zapotrzebowania na </w:t>
      </w:r>
      <w:r w:rsidRPr="002A27B0">
        <w:rPr>
          <w:rFonts w:ascii="Arial" w:hAnsi="Arial" w:cs="Arial"/>
          <w:lang w:val="pl-PL"/>
        </w:rPr>
        <w:t>energi</w:t>
      </w:r>
      <w:r w:rsidR="00B516C3" w:rsidRPr="002A27B0">
        <w:rPr>
          <w:rFonts w:ascii="Arial" w:hAnsi="Arial" w:cs="Arial"/>
          <w:lang w:val="pl-PL"/>
        </w:rPr>
        <w:t>ę</w:t>
      </w:r>
      <w:r w:rsidRPr="002A27B0">
        <w:rPr>
          <w:rFonts w:ascii="Arial" w:hAnsi="Arial" w:cs="Arial"/>
          <w:lang w:val="pl-PL"/>
        </w:rPr>
        <w:t xml:space="preserve"> i</w:t>
      </w:r>
      <w:r w:rsidR="004D2741" w:rsidRPr="002A27B0">
        <w:rPr>
          <w:rFonts w:ascii="Arial" w:hAnsi="Arial" w:cs="Arial"/>
          <w:lang w:val="pl-PL"/>
        </w:rPr>
        <w:t> </w:t>
      </w:r>
      <w:r w:rsidRPr="002A27B0">
        <w:rPr>
          <w:rFonts w:ascii="Arial" w:hAnsi="Arial" w:cs="Arial"/>
          <w:lang w:val="pl-PL"/>
        </w:rPr>
        <w:t xml:space="preserve">gotowości organizacyjnej </w:t>
      </w:r>
      <w:r w:rsidR="00B36173" w:rsidRPr="002A27B0">
        <w:rPr>
          <w:rFonts w:ascii="Arial" w:hAnsi="Arial" w:cs="Arial"/>
          <w:lang w:val="pl-PL"/>
        </w:rPr>
        <w:t xml:space="preserve">do </w:t>
      </w:r>
      <w:r w:rsidR="004D2741" w:rsidRPr="002A27B0">
        <w:rPr>
          <w:rFonts w:ascii="Arial" w:hAnsi="Arial" w:cs="Arial"/>
          <w:lang w:val="pl-PL"/>
        </w:rPr>
        <w:t>elastyczne</w:t>
      </w:r>
      <w:r w:rsidR="00B36173" w:rsidRPr="002A27B0">
        <w:rPr>
          <w:rFonts w:ascii="Arial" w:hAnsi="Arial" w:cs="Arial"/>
          <w:lang w:val="pl-PL"/>
        </w:rPr>
        <w:t>go</w:t>
      </w:r>
      <w:r w:rsidR="004D2741" w:rsidRPr="002A27B0">
        <w:rPr>
          <w:rFonts w:ascii="Arial" w:hAnsi="Arial" w:cs="Arial"/>
          <w:lang w:val="pl-PL"/>
        </w:rPr>
        <w:t xml:space="preserve"> </w:t>
      </w:r>
      <w:r w:rsidR="00BF7374" w:rsidRPr="002A27B0">
        <w:rPr>
          <w:rFonts w:ascii="Arial" w:hAnsi="Arial" w:cs="Arial"/>
          <w:lang w:val="pl-PL"/>
        </w:rPr>
        <w:t>zarządzania</w:t>
      </w:r>
      <w:r w:rsidR="00E57F1E" w:rsidRPr="002A27B0">
        <w:rPr>
          <w:rFonts w:ascii="Arial" w:hAnsi="Arial" w:cs="Arial"/>
          <w:lang w:val="pl-PL"/>
        </w:rPr>
        <w:t xml:space="preserve"> </w:t>
      </w:r>
      <w:r w:rsidR="00BF7374" w:rsidRPr="002A27B0">
        <w:rPr>
          <w:rFonts w:ascii="Arial" w:hAnsi="Arial" w:cs="Arial"/>
          <w:lang w:val="pl-PL"/>
        </w:rPr>
        <w:t>zakupem</w:t>
      </w:r>
      <w:r w:rsidR="00B36173" w:rsidRPr="002A27B0">
        <w:rPr>
          <w:rFonts w:ascii="Arial" w:hAnsi="Arial" w:cs="Arial"/>
          <w:lang w:val="pl-PL"/>
        </w:rPr>
        <w:t xml:space="preserve"> energi</w:t>
      </w:r>
      <w:r w:rsidR="00BF7374" w:rsidRPr="002A27B0">
        <w:rPr>
          <w:rFonts w:ascii="Arial" w:hAnsi="Arial" w:cs="Arial"/>
          <w:lang w:val="pl-PL"/>
        </w:rPr>
        <w:t>i</w:t>
      </w:r>
      <w:r w:rsidR="00B36173" w:rsidRPr="002A27B0">
        <w:rPr>
          <w:rFonts w:ascii="Arial" w:hAnsi="Arial" w:cs="Arial"/>
          <w:lang w:val="pl-PL"/>
        </w:rPr>
        <w:t xml:space="preserve"> </w:t>
      </w:r>
      <w:r w:rsidRPr="002A27B0">
        <w:rPr>
          <w:rFonts w:ascii="Arial" w:hAnsi="Arial" w:cs="Arial"/>
          <w:lang w:val="pl-PL"/>
        </w:rPr>
        <w:t xml:space="preserve">– mówi </w:t>
      </w:r>
      <w:r w:rsidR="00B80FA7" w:rsidRPr="002A27B0">
        <w:rPr>
          <w:rFonts w:ascii="Arial" w:hAnsi="Arial" w:cs="Arial"/>
          <w:lang w:val="pl-PL"/>
        </w:rPr>
        <w:t>Joanna Repko, koordynatorka projektów w Zespole Rozwoju i</w:t>
      </w:r>
      <w:r w:rsidR="00E824C9" w:rsidRPr="002A27B0">
        <w:rPr>
          <w:rFonts w:ascii="Arial" w:hAnsi="Arial" w:cs="Arial"/>
          <w:lang w:val="pl-PL"/>
        </w:rPr>
        <w:t> </w:t>
      </w:r>
      <w:r w:rsidR="00B80FA7" w:rsidRPr="002A27B0">
        <w:rPr>
          <w:rFonts w:ascii="Arial" w:hAnsi="Arial" w:cs="Arial"/>
          <w:lang w:val="pl-PL"/>
        </w:rPr>
        <w:t>Zarządzania Produktem w E.ON Polska</w:t>
      </w:r>
      <w:r w:rsidRPr="002A27B0">
        <w:rPr>
          <w:rFonts w:ascii="Arial" w:hAnsi="Arial" w:cs="Arial"/>
          <w:lang w:val="pl-PL"/>
        </w:rPr>
        <w:t xml:space="preserve">. </w:t>
      </w:r>
    </w:p>
    <w:p w14:paraId="5A548400" w14:textId="4201CA32" w:rsidR="00907AAD" w:rsidRPr="002A27B0" w:rsidRDefault="000C4FDC" w:rsidP="00676B3C">
      <w:pPr>
        <w:spacing w:after="120" w:line="23" w:lineRule="atLeast"/>
        <w:jc w:val="both"/>
        <w:rPr>
          <w:rFonts w:ascii="Arial" w:hAnsi="Arial" w:cs="Arial"/>
          <w:lang w:val="pl-PL"/>
        </w:rPr>
      </w:pPr>
      <w:r w:rsidRPr="002A27B0">
        <w:rPr>
          <w:rFonts w:ascii="Arial" w:hAnsi="Arial" w:cs="Arial"/>
          <w:lang w:val="pl-PL"/>
        </w:rPr>
        <w:t xml:space="preserve">Efektywność kontraktu </w:t>
      </w:r>
      <w:proofErr w:type="spellStart"/>
      <w:r w:rsidRPr="002A27B0">
        <w:rPr>
          <w:rFonts w:ascii="Arial" w:hAnsi="Arial" w:cs="Arial"/>
          <w:lang w:val="pl-PL"/>
        </w:rPr>
        <w:t>cPPA</w:t>
      </w:r>
      <w:proofErr w:type="spellEnd"/>
      <w:r w:rsidRPr="002A27B0">
        <w:rPr>
          <w:rFonts w:ascii="Arial" w:hAnsi="Arial" w:cs="Arial"/>
          <w:lang w:val="pl-PL"/>
        </w:rPr>
        <w:t xml:space="preserve"> nie wynika</w:t>
      </w:r>
      <w:r w:rsidR="00D93C87" w:rsidRPr="002A27B0">
        <w:rPr>
          <w:rFonts w:ascii="Arial" w:hAnsi="Arial" w:cs="Arial"/>
          <w:lang w:val="pl-PL"/>
        </w:rPr>
        <w:t xml:space="preserve"> bowiem</w:t>
      </w:r>
      <w:r w:rsidRPr="002A27B0">
        <w:rPr>
          <w:rFonts w:ascii="Arial" w:hAnsi="Arial" w:cs="Arial"/>
          <w:lang w:val="pl-PL"/>
        </w:rPr>
        <w:t xml:space="preserve"> jedynie z wynegocjowanej ceny za MWh, ale przede wszystkim z precyzyjnego dopasowania wolumenu produkcji</w:t>
      </w:r>
      <w:r w:rsidR="00E7768F" w:rsidRPr="002A27B0">
        <w:rPr>
          <w:rFonts w:ascii="Arial" w:hAnsi="Arial" w:cs="Arial"/>
          <w:lang w:val="pl-PL"/>
        </w:rPr>
        <w:t xml:space="preserve"> energii z</w:t>
      </w:r>
      <w:r w:rsidRPr="002A27B0">
        <w:rPr>
          <w:rFonts w:ascii="Arial" w:hAnsi="Arial" w:cs="Arial"/>
          <w:lang w:val="pl-PL"/>
        </w:rPr>
        <w:t xml:space="preserve"> OZE do indywidualnego profilu zużycia.</w:t>
      </w:r>
      <w:r w:rsidR="00907AAD" w:rsidRPr="002A27B0">
        <w:rPr>
          <w:rFonts w:ascii="Arial" w:hAnsi="Arial" w:cs="Arial"/>
          <w:lang w:val="pl-PL"/>
        </w:rPr>
        <w:t xml:space="preserve"> </w:t>
      </w:r>
      <w:r w:rsidR="00156600" w:rsidRPr="002A27B0">
        <w:rPr>
          <w:rFonts w:ascii="Arial" w:hAnsi="Arial" w:cs="Arial"/>
          <w:lang w:val="pl-PL"/>
        </w:rPr>
        <w:t xml:space="preserve">Tego typu </w:t>
      </w:r>
      <w:r w:rsidR="00903504" w:rsidRPr="002A27B0">
        <w:rPr>
          <w:rFonts w:ascii="Arial" w:hAnsi="Arial" w:cs="Arial"/>
          <w:lang w:val="pl-PL"/>
        </w:rPr>
        <w:t xml:space="preserve">umowy </w:t>
      </w:r>
      <w:r w:rsidR="00156600" w:rsidRPr="002A27B0">
        <w:rPr>
          <w:rFonts w:ascii="Arial" w:hAnsi="Arial" w:cs="Arial"/>
          <w:lang w:val="pl-PL"/>
        </w:rPr>
        <w:t xml:space="preserve">są narzędziem </w:t>
      </w:r>
      <w:r w:rsidR="00907AAD" w:rsidRPr="002A27B0">
        <w:rPr>
          <w:rFonts w:ascii="Arial" w:hAnsi="Arial" w:cs="Arial"/>
          <w:lang w:val="pl-PL"/>
        </w:rPr>
        <w:t>strategiczn</w:t>
      </w:r>
      <w:r w:rsidR="00156600" w:rsidRPr="002A27B0">
        <w:rPr>
          <w:rFonts w:ascii="Arial" w:hAnsi="Arial" w:cs="Arial"/>
          <w:lang w:val="pl-PL"/>
        </w:rPr>
        <w:t>ym</w:t>
      </w:r>
      <w:r w:rsidR="00907AAD" w:rsidRPr="002A27B0">
        <w:rPr>
          <w:rFonts w:ascii="Arial" w:hAnsi="Arial" w:cs="Arial"/>
          <w:lang w:val="pl-PL"/>
        </w:rPr>
        <w:t xml:space="preserve">, które </w:t>
      </w:r>
      <w:r w:rsidR="00B36173" w:rsidRPr="002A27B0">
        <w:rPr>
          <w:rFonts w:ascii="Arial" w:hAnsi="Arial" w:cs="Arial"/>
          <w:lang w:val="pl-PL"/>
        </w:rPr>
        <w:t xml:space="preserve">ma </w:t>
      </w:r>
      <w:r w:rsidR="00907AAD" w:rsidRPr="002A27B0">
        <w:rPr>
          <w:rFonts w:ascii="Arial" w:hAnsi="Arial" w:cs="Arial"/>
          <w:lang w:val="pl-PL"/>
        </w:rPr>
        <w:t xml:space="preserve">wpływ </w:t>
      </w:r>
      <w:r w:rsidR="00B36173" w:rsidRPr="002A27B0">
        <w:rPr>
          <w:rFonts w:ascii="Arial" w:hAnsi="Arial" w:cs="Arial"/>
          <w:lang w:val="pl-PL"/>
        </w:rPr>
        <w:t xml:space="preserve">nie tylko </w:t>
      </w:r>
      <w:r w:rsidR="00907AAD" w:rsidRPr="002A27B0">
        <w:rPr>
          <w:rFonts w:ascii="Arial" w:hAnsi="Arial" w:cs="Arial"/>
          <w:lang w:val="pl-PL"/>
        </w:rPr>
        <w:t xml:space="preserve">na finanse, </w:t>
      </w:r>
      <w:r w:rsidR="00B36173" w:rsidRPr="002A27B0">
        <w:rPr>
          <w:rFonts w:ascii="Arial" w:hAnsi="Arial" w:cs="Arial"/>
          <w:lang w:val="pl-PL"/>
        </w:rPr>
        <w:t xml:space="preserve">ale również </w:t>
      </w:r>
      <w:r w:rsidR="00F43C07" w:rsidRPr="002A27B0">
        <w:rPr>
          <w:rFonts w:ascii="Arial" w:hAnsi="Arial" w:cs="Arial"/>
          <w:lang w:val="pl-PL"/>
        </w:rPr>
        <w:t xml:space="preserve">sposób funkcjonowania </w:t>
      </w:r>
      <w:r w:rsidR="00B36173" w:rsidRPr="002A27B0">
        <w:rPr>
          <w:rFonts w:ascii="Arial" w:hAnsi="Arial" w:cs="Arial"/>
          <w:lang w:val="pl-PL"/>
        </w:rPr>
        <w:t xml:space="preserve">przedsiębiorstwa </w:t>
      </w:r>
      <w:r w:rsidR="00F43C07" w:rsidRPr="002A27B0">
        <w:rPr>
          <w:rFonts w:ascii="Arial" w:hAnsi="Arial" w:cs="Arial"/>
          <w:lang w:val="pl-PL"/>
        </w:rPr>
        <w:t>oraz</w:t>
      </w:r>
      <w:r w:rsidR="00907AAD" w:rsidRPr="002A27B0">
        <w:rPr>
          <w:rFonts w:ascii="Arial" w:hAnsi="Arial" w:cs="Arial"/>
          <w:lang w:val="pl-PL"/>
        </w:rPr>
        <w:t xml:space="preserve"> raportowanie ESG</w:t>
      </w:r>
      <w:r w:rsidR="00B36173" w:rsidRPr="002A27B0">
        <w:rPr>
          <w:rFonts w:ascii="Arial" w:hAnsi="Arial" w:cs="Arial"/>
          <w:lang w:val="pl-PL"/>
        </w:rPr>
        <w:t>.</w:t>
      </w:r>
      <w:r w:rsidR="00907AAD" w:rsidRPr="002A27B0">
        <w:rPr>
          <w:rFonts w:ascii="Arial" w:hAnsi="Arial" w:cs="Arial"/>
          <w:lang w:val="pl-PL"/>
        </w:rPr>
        <w:t xml:space="preserve"> </w:t>
      </w:r>
      <w:r w:rsidR="00B36173" w:rsidRPr="002A27B0">
        <w:rPr>
          <w:rFonts w:ascii="Arial" w:hAnsi="Arial" w:cs="Arial"/>
          <w:lang w:val="pl-PL"/>
        </w:rPr>
        <w:t xml:space="preserve">Właśnie </w:t>
      </w:r>
      <w:r w:rsidR="00907AAD" w:rsidRPr="002A27B0">
        <w:rPr>
          <w:rFonts w:ascii="Arial" w:hAnsi="Arial" w:cs="Arial"/>
          <w:lang w:val="pl-PL"/>
        </w:rPr>
        <w:t xml:space="preserve">dlatego </w:t>
      </w:r>
      <w:r w:rsidR="00B36173" w:rsidRPr="002A27B0">
        <w:rPr>
          <w:rFonts w:ascii="Arial" w:hAnsi="Arial" w:cs="Arial"/>
          <w:lang w:val="pl-PL"/>
        </w:rPr>
        <w:t xml:space="preserve">wdrożenie takiego rozwiązania </w:t>
      </w:r>
      <w:r w:rsidR="00907AAD" w:rsidRPr="002A27B0">
        <w:rPr>
          <w:rFonts w:ascii="Arial" w:hAnsi="Arial" w:cs="Arial"/>
          <w:lang w:val="pl-PL"/>
        </w:rPr>
        <w:t>wymaga współpracy kilku działów</w:t>
      </w:r>
      <w:r w:rsidR="00B36173" w:rsidRPr="002A27B0">
        <w:rPr>
          <w:rFonts w:ascii="Arial" w:hAnsi="Arial" w:cs="Arial"/>
          <w:lang w:val="pl-PL"/>
        </w:rPr>
        <w:t xml:space="preserve"> organizacji</w:t>
      </w:r>
      <w:r w:rsidR="00907AAD" w:rsidRPr="002A27B0">
        <w:rPr>
          <w:rFonts w:ascii="Arial" w:hAnsi="Arial" w:cs="Arial"/>
          <w:lang w:val="pl-PL"/>
        </w:rPr>
        <w:t xml:space="preserve">, nie tylko </w:t>
      </w:r>
      <w:r w:rsidR="00B36173" w:rsidRPr="002A27B0">
        <w:rPr>
          <w:rFonts w:ascii="Arial" w:hAnsi="Arial" w:cs="Arial"/>
          <w:lang w:val="pl-PL"/>
        </w:rPr>
        <w:t xml:space="preserve">zespołu </w:t>
      </w:r>
      <w:r w:rsidR="00907AAD" w:rsidRPr="002A27B0">
        <w:rPr>
          <w:rFonts w:ascii="Arial" w:hAnsi="Arial" w:cs="Arial"/>
          <w:lang w:val="pl-PL"/>
        </w:rPr>
        <w:t>zakup</w:t>
      </w:r>
      <w:r w:rsidR="00B36173" w:rsidRPr="002A27B0">
        <w:rPr>
          <w:rFonts w:ascii="Arial" w:hAnsi="Arial" w:cs="Arial"/>
          <w:lang w:val="pl-PL"/>
        </w:rPr>
        <w:t>owego</w:t>
      </w:r>
      <w:r w:rsidR="00907AAD" w:rsidRPr="002A27B0">
        <w:rPr>
          <w:rFonts w:ascii="Arial" w:hAnsi="Arial" w:cs="Arial"/>
          <w:lang w:val="pl-PL"/>
        </w:rPr>
        <w:t>.</w:t>
      </w:r>
    </w:p>
    <w:p w14:paraId="53C452BF" w14:textId="06709EF9" w:rsidR="00B36173" w:rsidRPr="002A27B0" w:rsidRDefault="00907AAD" w:rsidP="00676B3C">
      <w:pPr>
        <w:spacing w:after="120" w:line="23" w:lineRule="atLeast"/>
        <w:jc w:val="both"/>
        <w:rPr>
          <w:rFonts w:ascii="Arial" w:hAnsi="Arial" w:cs="Arial"/>
          <w:lang w:val="pl-PL"/>
        </w:rPr>
      </w:pPr>
      <w:r w:rsidRPr="002A27B0">
        <w:rPr>
          <w:rFonts w:ascii="Arial" w:hAnsi="Arial" w:cs="Arial"/>
          <w:lang w:val="pl-PL"/>
        </w:rPr>
        <w:t xml:space="preserve">Podstawą jest zrozumienie, ile energii firma zużywa w poszczególnych godzinach i sezonach. To właśnie profil zużycia decyduje o tym, czy kontrakt będzie stabilny ekonomicznie. Jeśli </w:t>
      </w:r>
      <w:r w:rsidR="00B36173" w:rsidRPr="002A27B0">
        <w:rPr>
          <w:rFonts w:ascii="Arial" w:hAnsi="Arial" w:cs="Arial"/>
          <w:lang w:val="pl-PL"/>
        </w:rPr>
        <w:t xml:space="preserve">zapotrzebowanie na energię </w:t>
      </w:r>
      <w:r w:rsidRPr="002A27B0">
        <w:rPr>
          <w:rFonts w:ascii="Arial" w:hAnsi="Arial" w:cs="Arial"/>
          <w:lang w:val="pl-PL"/>
        </w:rPr>
        <w:t>pokrywa się z</w:t>
      </w:r>
      <w:r w:rsidR="0050112E" w:rsidRPr="002A27B0">
        <w:rPr>
          <w:rFonts w:ascii="Arial" w:hAnsi="Arial" w:cs="Arial"/>
          <w:lang w:val="pl-PL"/>
        </w:rPr>
        <w:t> </w:t>
      </w:r>
      <w:r w:rsidRPr="002A27B0">
        <w:rPr>
          <w:rFonts w:ascii="Arial" w:hAnsi="Arial" w:cs="Arial"/>
          <w:lang w:val="pl-PL"/>
        </w:rPr>
        <w:t xml:space="preserve">produkcją źródła OZE, ryzyko kosztów bilansowania </w:t>
      </w:r>
      <w:r w:rsidR="00B36173" w:rsidRPr="002A27B0">
        <w:rPr>
          <w:rFonts w:ascii="Arial" w:hAnsi="Arial" w:cs="Arial"/>
          <w:lang w:val="pl-PL"/>
        </w:rPr>
        <w:t>jest niższe</w:t>
      </w:r>
      <w:r w:rsidRPr="002A27B0">
        <w:rPr>
          <w:rFonts w:ascii="Arial" w:hAnsi="Arial" w:cs="Arial"/>
          <w:lang w:val="pl-PL"/>
        </w:rPr>
        <w:t xml:space="preserve">. Jeśli nie – firma musi </w:t>
      </w:r>
      <w:r w:rsidR="00BD00CD" w:rsidRPr="002A27B0">
        <w:rPr>
          <w:rFonts w:ascii="Arial" w:hAnsi="Arial" w:cs="Arial"/>
          <w:lang w:val="pl-PL"/>
        </w:rPr>
        <w:t xml:space="preserve">brać pod uwagę </w:t>
      </w:r>
      <w:r w:rsidR="00B36173" w:rsidRPr="002A27B0">
        <w:rPr>
          <w:rFonts w:ascii="Arial" w:hAnsi="Arial" w:cs="Arial"/>
          <w:lang w:val="pl-PL"/>
        </w:rPr>
        <w:t>konieczność</w:t>
      </w:r>
      <w:r w:rsidR="00BD00CD" w:rsidRPr="002A27B0">
        <w:rPr>
          <w:rFonts w:ascii="Arial" w:hAnsi="Arial" w:cs="Arial"/>
          <w:lang w:val="pl-PL"/>
        </w:rPr>
        <w:t xml:space="preserve"> </w:t>
      </w:r>
      <w:r w:rsidR="001B521C" w:rsidRPr="002A27B0">
        <w:rPr>
          <w:rFonts w:ascii="Arial" w:hAnsi="Arial" w:cs="Arial"/>
          <w:lang w:val="pl-PL"/>
        </w:rPr>
        <w:t xml:space="preserve">dokupienia </w:t>
      </w:r>
      <w:r w:rsidRPr="002A27B0">
        <w:rPr>
          <w:rFonts w:ascii="Arial" w:hAnsi="Arial" w:cs="Arial"/>
          <w:lang w:val="pl-PL"/>
        </w:rPr>
        <w:t>energii z rynku</w:t>
      </w:r>
      <w:r w:rsidR="00B36173" w:rsidRPr="002A27B0">
        <w:rPr>
          <w:rFonts w:ascii="Arial" w:hAnsi="Arial" w:cs="Arial"/>
          <w:lang w:val="pl-PL"/>
        </w:rPr>
        <w:t>, co generuje dodatkowe wydatki</w:t>
      </w:r>
      <w:r w:rsidRPr="002A27B0">
        <w:rPr>
          <w:rFonts w:ascii="Arial" w:hAnsi="Arial" w:cs="Arial"/>
          <w:lang w:val="pl-PL"/>
        </w:rPr>
        <w:t>.</w:t>
      </w:r>
    </w:p>
    <w:p w14:paraId="44A4C878" w14:textId="3A90FA09" w:rsidR="00907AAD" w:rsidRPr="002A27B0" w:rsidRDefault="00907AAD" w:rsidP="00676B3C">
      <w:pPr>
        <w:spacing w:after="120" w:line="23" w:lineRule="atLeast"/>
        <w:jc w:val="both"/>
        <w:rPr>
          <w:rFonts w:ascii="Arial" w:hAnsi="Arial" w:cs="Arial"/>
          <w:b/>
          <w:bCs/>
          <w:lang w:val="pl-PL"/>
        </w:rPr>
      </w:pPr>
      <w:r w:rsidRPr="002A27B0">
        <w:rPr>
          <w:rFonts w:ascii="Arial" w:hAnsi="Arial" w:cs="Arial"/>
          <w:b/>
          <w:bCs/>
          <w:lang w:val="pl-PL"/>
        </w:rPr>
        <w:t>Krótsze kontrakty i testowanie modelu</w:t>
      </w:r>
      <w:r w:rsidR="00F43C07" w:rsidRPr="002A27B0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="00F43C07" w:rsidRPr="002A27B0">
        <w:rPr>
          <w:rFonts w:ascii="Arial" w:hAnsi="Arial" w:cs="Arial"/>
          <w:b/>
          <w:bCs/>
          <w:lang w:val="pl-PL"/>
        </w:rPr>
        <w:t>cPPA</w:t>
      </w:r>
      <w:proofErr w:type="spellEnd"/>
    </w:p>
    <w:p w14:paraId="4BC47658" w14:textId="5AD422B1" w:rsidR="00907AAD" w:rsidRPr="002A27B0" w:rsidRDefault="00907AAD" w:rsidP="00676B3C">
      <w:pPr>
        <w:spacing w:after="120" w:line="23" w:lineRule="atLeast"/>
        <w:jc w:val="both"/>
        <w:rPr>
          <w:rFonts w:ascii="Arial" w:hAnsi="Arial" w:cs="Arial"/>
          <w:lang w:val="pl-PL"/>
        </w:rPr>
      </w:pPr>
      <w:r w:rsidRPr="002A27B0">
        <w:rPr>
          <w:rFonts w:ascii="Arial" w:hAnsi="Arial" w:cs="Arial"/>
          <w:lang w:val="pl-PL"/>
        </w:rPr>
        <w:t xml:space="preserve">Jeszcze </w:t>
      </w:r>
      <w:r w:rsidR="003B171A" w:rsidRPr="002A27B0">
        <w:rPr>
          <w:rFonts w:ascii="Arial" w:hAnsi="Arial" w:cs="Arial"/>
          <w:lang w:val="pl-PL"/>
        </w:rPr>
        <w:t xml:space="preserve">niedawno kontrakty </w:t>
      </w:r>
      <w:proofErr w:type="spellStart"/>
      <w:r w:rsidRPr="002A27B0">
        <w:rPr>
          <w:rFonts w:ascii="Arial" w:hAnsi="Arial" w:cs="Arial"/>
          <w:lang w:val="pl-PL"/>
        </w:rPr>
        <w:t>cPPA</w:t>
      </w:r>
      <w:proofErr w:type="spellEnd"/>
      <w:r w:rsidRPr="002A27B0">
        <w:rPr>
          <w:rFonts w:ascii="Arial" w:hAnsi="Arial" w:cs="Arial"/>
          <w:lang w:val="pl-PL"/>
        </w:rPr>
        <w:t xml:space="preserve"> kojarzyły się z umowami</w:t>
      </w:r>
      <w:r w:rsidR="00F43C07" w:rsidRPr="002A27B0">
        <w:rPr>
          <w:rFonts w:ascii="Arial" w:hAnsi="Arial" w:cs="Arial"/>
          <w:lang w:val="pl-PL"/>
        </w:rPr>
        <w:t xml:space="preserve"> zawieranymi</w:t>
      </w:r>
      <w:r w:rsidRPr="002A27B0">
        <w:rPr>
          <w:rFonts w:ascii="Arial" w:hAnsi="Arial" w:cs="Arial"/>
          <w:lang w:val="pl-PL"/>
        </w:rPr>
        <w:t xml:space="preserve"> na kilkanaście lat. </w:t>
      </w:r>
      <w:r w:rsidR="00F43C07" w:rsidRPr="002A27B0">
        <w:rPr>
          <w:rFonts w:ascii="Arial" w:hAnsi="Arial" w:cs="Arial"/>
          <w:lang w:val="pl-PL"/>
        </w:rPr>
        <w:t>Dziś</w:t>
      </w:r>
      <w:r w:rsidRPr="002A27B0">
        <w:rPr>
          <w:rFonts w:ascii="Arial" w:hAnsi="Arial" w:cs="Arial"/>
          <w:lang w:val="pl-PL"/>
        </w:rPr>
        <w:t xml:space="preserve"> coraz więcej przedsiębiorstw decyduje się na kontrakty krótsze, nawet kilkuletnie. </w:t>
      </w:r>
      <w:r w:rsidR="009570EE" w:rsidRPr="002A27B0">
        <w:rPr>
          <w:rFonts w:ascii="Arial" w:hAnsi="Arial" w:cs="Arial"/>
          <w:lang w:val="pl-PL"/>
        </w:rPr>
        <w:t xml:space="preserve">Takie podejście pozwala </w:t>
      </w:r>
      <w:r w:rsidRPr="002A27B0">
        <w:rPr>
          <w:rFonts w:ascii="Arial" w:hAnsi="Arial" w:cs="Arial"/>
          <w:lang w:val="pl-PL"/>
        </w:rPr>
        <w:t>firm</w:t>
      </w:r>
      <w:r w:rsidR="009570EE" w:rsidRPr="002A27B0">
        <w:rPr>
          <w:rFonts w:ascii="Arial" w:hAnsi="Arial" w:cs="Arial"/>
          <w:lang w:val="pl-PL"/>
        </w:rPr>
        <w:t>om</w:t>
      </w:r>
      <w:r w:rsidRPr="002A27B0">
        <w:rPr>
          <w:rFonts w:ascii="Arial" w:hAnsi="Arial" w:cs="Arial"/>
          <w:lang w:val="pl-PL"/>
        </w:rPr>
        <w:t xml:space="preserve"> </w:t>
      </w:r>
      <w:r w:rsidR="009570EE" w:rsidRPr="002A27B0">
        <w:rPr>
          <w:rFonts w:ascii="Arial" w:hAnsi="Arial" w:cs="Arial"/>
          <w:lang w:val="pl-PL"/>
        </w:rPr>
        <w:t>przetestować</w:t>
      </w:r>
      <w:r w:rsidR="00F43C07" w:rsidRPr="002A27B0">
        <w:rPr>
          <w:rFonts w:ascii="Arial" w:hAnsi="Arial" w:cs="Arial"/>
          <w:lang w:val="pl-PL"/>
        </w:rPr>
        <w:t xml:space="preserve"> te</w:t>
      </w:r>
      <w:r w:rsidR="009570EE" w:rsidRPr="002A27B0">
        <w:rPr>
          <w:rFonts w:ascii="Arial" w:hAnsi="Arial" w:cs="Arial"/>
          <w:lang w:val="pl-PL"/>
        </w:rPr>
        <w:t>n</w:t>
      </w:r>
      <w:r w:rsidRPr="002A27B0">
        <w:rPr>
          <w:rFonts w:ascii="Arial" w:hAnsi="Arial" w:cs="Arial"/>
          <w:lang w:val="pl-PL"/>
        </w:rPr>
        <w:t xml:space="preserve"> model bez długoterminow</w:t>
      </w:r>
      <w:r w:rsidR="009570EE" w:rsidRPr="002A27B0">
        <w:rPr>
          <w:rFonts w:ascii="Arial" w:hAnsi="Arial" w:cs="Arial"/>
          <w:lang w:val="pl-PL"/>
        </w:rPr>
        <w:t>ych</w:t>
      </w:r>
      <w:r w:rsidRPr="002A27B0">
        <w:rPr>
          <w:rFonts w:ascii="Arial" w:hAnsi="Arial" w:cs="Arial"/>
          <w:lang w:val="pl-PL"/>
        </w:rPr>
        <w:t xml:space="preserve"> zobowiąza</w:t>
      </w:r>
      <w:r w:rsidR="009570EE" w:rsidRPr="002A27B0">
        <w:rPr>
          <w:rFonts w:ascii="Arial" w:hAnsi="Arial" w:cs="Arial"/>
          <w:lang w:val="pl-PL"/>
        </w:rPr>
        <w:t>ń</w:t>
      </w:r>
      <w:r w:rsidRPr="002A27B0">
        <w:rPr>
          <w:rFonts w:ascii="Arial" w:hAnsi="Arial" w:cs="Arial"/>
          <w:lang w:val="pl-PL"/>
        </w:rPr>
        <w:t>.</w:t>
      </w:r>
    </w:p>
    <w:p w14:paraId="3DD2B27F" w14:textId="1FE98003" w:rsidR="00F92773" w:rsidRPr="002A27B0" w:rsidRDefault="009570EE" w:rsidP="00676B3C">
      <w:pPr>
        <w:spacing w:after="120" w:line="23" w:lineRule="atLeast"/>
        <w:jc w:val="both"/>
        <w:rPr>
          <w:rFonts w:ascii="Arial" w:hAnsi="Arial" w:cs="Arial"/>
          <w:lang w:val="pl-PL"/>
        </w:rPr>
      </w:pPr>
      <w:r w:rsidRPr="002A27B0">
        <w:rPr>
          <w:rFonts w:ascii="Arial" w:hAnsi="Arial" w:cs="Arial"/>
          <w:lang w:val="pl-PL"/>
        </w:rPr>
        <w:t>Równocześnie</w:t>
      </w:r>
      <w:r w:rsidR="00907AAD" w:rsidRPr="002A27B0">
        <w:rPr>
          <w:rFonts w:ascii="Arial" w:hAnsi="Arial" w:cs="Arial"/>
          <w:lang w:val="pl-PL"/>
        </w:rPr>
        <w:t xml:space="preserve"> rośnie </w:t>
      </w:r>
      <w:r w:rsidRPr="002A27B0">
        <w:rPr>
          <w:rFonts w:ascii="Arial" w:hAnsi="Arial" w:cs="Arial"/>
          <w:lang w:val="pl-PL"/>
        </w:rPr>
        <w:t xml:space="preserve">popularność </w:t>
      </w:r>
      <w:r w:rsidR="00907AAD" w:rsidRPr="002A27B0">
        <w:rPr>
          <w:rFonts w:ascii="Arial" w:hAnsi="Arial" w:cs="Arial"/>
          <w:lang w:val="pl-PL"/>
        </w:rPr>
        <w:t xml:space="preserve">elastycznych </w:t>
      </w:r>
      <w:r w:rsidRPr="002A27B0">
        <w:rPr>
          <w:rFonts w:ascii="Arial" w:hAnsi="Arial" w:cs="Arial"/>
          <w:lang w:val="pl-PL"/>
        </w:rPr>
        <w:t xml:space="preserve">mechanizmów </w:t>
      </w:r>
      <w:r w:rsidR="00907AAD" w:rsidRPr="002A27B0">
        <w:rPr>
          <w:rFonts w:ascii="Arial" w:hAnsi="Arial" w:cs="Arial"/>
          <w:lang w:val="pl-PL"/>
        </w:rPr>
        <w:t xml:space="preserve">cenowych. Oprócz stałych cen </w:t>
      </w:r>
      <w:r w:rsidR="00F43C07" w:rsidRPr="002A27B0">
        <w:rPr>
          <w:rFonts w:ascii="Arial" w:hAnsi="Arial" w:cs="Arial"/>
          <w:lang w:val="pl-PL"/>
        </w:rPr>
        <w:t>coraz częściej stosowane są</w:t>
      </w:r>
      <w:r w:rsidR="00907AAD" w:rsidRPr="002A27B0">
        <w:rPr>
          <w:rFonts w:ascii="Arial" w:hAnsi="Arial" w:cs="Arial"/>
          <w:lang w:val="pl-PL"/>
        </w:rPr>
        <w:t xml:space="preserve"> modele indeksowane oraz rozwiązania z ograniczeniem maksymalne</w:t>
      </w:r>
      <w:r w:rsidRPr="002A27B0">
        <w:rPr>
          <w:rFonts w:ascii="Arial" w:hAnsi="Arial" w:cs="Arial"/>
          <w:lang w:val="pl-PL"/>
        </w:rPr>
        <w:t>go</w:t>
      </w:r>
      <w:r w:rsidR="00907AAD" w:rsidRPr="002A27B0">
        <w:rPr>
          <w:rFonts w:ascii="Arial" w:hAnsi="Arial" w:cs="Arial"/>
          <w:lang w:val="pl-PL"/>
        </w:rPr>
        <w:t xml:space="preserve"> i</w:t>
      </w:r>
      <w:r w:rsidR="00E824C9" w:rsidRPr="002A27B0">
        <w:rPr>
          <w:rFonts w:ascii="Arial" w:hAnsi="Arial" w:cs="Arial"/>
          <w:lang w:val="pl-PL"/>
        </w:rPr>
        <w:t> </w:t>
      </w:r>
      <w:r w:rsidR="00907AAD" w:rsidRPr="002A27B0">
        <w:rPr>
          <w:rFonts w:ascii="Arial" w:hAnsi="Arial" w:cs="Arial"/>
          <w:lang w:val="pl-PL"/>
        </w:rPr>
        <w:t>minimalne</w:t>
      </w:r>
      <w:r w:rsidRPr="002A27B0">
        <w:rPr>
          <w:rFonts w:ascii="Arial" w:hAnsi="Arial" w:cs="Arial"/>
          <w:lang w:val="pl-PL"/>
        </w:rPr>
        <w:t>go</w:t>
      </w:r>
      <w:r w:rsidR="00907AAD" w:rsidRPr="002A27B0">
        <w:rPr>
          <w:rFonts w:ascii="Arial" w:hAnsi="Arial" w:cs="Arial"/>
          <w:lang w:val="pl-PL"/>
        </w:rPr>
        <w:t xml:space="preserve"> </w:t>
      </w:r>
      <w:r w:rsidRPr="002A27B0">
        <w:rPr>
          <w:rFonts w:ascii="Arial" w:hAnsi="Arial" w:cs="Arial"/>
          <w:lang w:val="pl-PL"/>
        </w:rPr>
        <w:t xml:space="preserve">poziomu </w:t>
      </w:r>
      <w:r w:rsidR="00907AAD" w:rsidRPr="002A27B0">
        <w:rPr>
          <w:rFonts w:ascii="Arial" w:hAnsi="Arial" w:cs="Arial"/>
          <w:lang w:val="pl-PL"/>
        </w:rPr>
        <w:t xml:space="preserve">ceny. Kluczowe staje się też uwzględnienie zjawisk takich jak ujemne ceny energii czy </w:t>
      </w:r>
      <w:r w:rsidRPr="002A27B0">
        <w:rPr>
          <w:rFonts w:ascii="Arial" w:hAnsi="Arial" w:cs="Arial"/>
          <w:lang w:val="pl-PL"/>
        </w:rPr>
        <w:t xml:space="preserve">efekt </w:t>
      </w:r>
      <w:proofErr w:type="spellStart"/>
      <w:r w:rsidR="00907AAD" w:rsidRPr="002A27B0">
        <w:rPr>
          <w:rFonts w:ascii="Arial" w:hAnsi="Arial" w:cs="Arial"/>
          <w:lang w:val="pl-PL"/>
        </w:rPr>
        <w:t>kanibalizacj</w:t>
      </w:r>
      <w:r w:rsidRPr="002A27B0">
        <w:rPr>
          <w:rFonts w:ascii="Arial" w:hAnsi="Arial" w:cs="Arial"/>
          <w:lang w:val="pl-PL"/>
        </w:rPr>
        <w:t>i</w:t>
      </w:r>
      <w:proofErr w:type="spellEnd"/>
      <w:r w:rsidR="00907AAD" w:rsidRPr="002A27B0">
        <w:rPr>
          <w:rFonts w:ascii="Arial" w:hAnsi="Arial" w:cs="Arial"/>
          <w:lang w:val="pl-PL"/>
        </w:rPr>
        <w:t xml:space="preserve"> cen</w:t>
      </w:r>
      <w:r w:rsidRPr="002A27B0">
        <w:rPr>
          <w:rFonts w:ascii="Arial" w:hAnsi="Arial" w:cs="Arial"/>
          <w:lang w:val="pl-PL"/>
        </w:rPr>
        <w:t>owej</w:t>
      </w:r>
      <w:r w:rsidR="00907AAD" w:rsidRPr="002A27B0">
        <w:rPr>
          <w:rFonts w:ascii="Arial" w:hAnsi="Arial" w:cs="Arial"/>
          <w:lang w:val="pl-PL"/>
        </w:rPr>
        <w:t xml:space="preserve"> w</w:t>
      </w:r>
      <w:r w:rsidR="00BD00CD" w:rsidRPr="002A27B0">
        <w:rPr>
          <w:rFonts w:ascii="Arial" w:hAnsi="Arial" w:cs="Arial"/>
          <w:lang w:val="pl-PL"/>
        </w:rPr>
        <w:t> </w:t>
      </w:r>
      <w:proofErr w:type="spellStart"/>
      <w:r w:rsidR="00907AAD" w:rsidRPr="002A27B0">
        <w:rPr>
          <w:rFonts w:ascii="Arial" w:hAnsi="Arial" w:cs="Arial"/>
          <w:lang w:val="pl-PL"/>
        </w:rPr>
        <w:t>fotowoltaice</w:t>
      </w:r>
      <w:proofErr w:type="spellEnd"/>
      <w:r w:rsidRPr="002A27B0">
        <w:rPr>
          <w:rFonts w:ascii="Arial" w:hAnsi="Arial" w:cs="Arial"/>
          <w:lang w:val="pl-PL"/>
        </w:rPr>
        <w:t>, które mogą istotnie wpłynąć na opłacalność kontraktów</w:t>
      </w:r>
      <w:r w:rsidR="00907AAD" w:rsidRPr="002A27B0">
        <w:rPr>
          <w:rFonts w:ascii="Arial" w:hAnsi="Arial" w:cs="Arial"/>
          <w:lang w:val="pl-PL"/>
        </w:rPr>
        <w:t>.</w:t>
      </w:r>
      <w:r w:rsidR="0071145E" w:rsidRPr="002A27B0">
        <w:rPr>
          <w:rFonts w:ascii="Arial" w:hAnsi="Arial" w:cs="Arial"/>
          <w:lang w:val="pl-PL"/>
        </w:rPr>
        <w:t xml:space="preserve"> </w:t>
      </w:r>
    </w:p>
    <w:p w14:paraId="5678A860" w14:textId="22840579" w:rsidR="00907AAD" w:rsidRPr="002A27B0" w:rsidRDefault="00907AAD" w:rsidP="00676B3C">
      <w:pPr>
        <w:spacing w:after="120" w:line="23" w:lineRule="atLeast"/>
        <w:jc w:val="both"/>
        <w:rPr>
          <w:rFonts w:ascii="Arial" w:hAnsi="Arial" w:cs="Arial"/>
          <w:b/>
          <w:bCs/>
          <w:lang w:val="pl-PL"/>
        </w:rPr>
      </w:pPr>
      <w:r w:rsidRPr="002A27B0">
        <w:rPr>
          <w:rFonts w:ascii="Arial" w:hAnsi="Arial" w:cs="Arial"/>
          <w:b/>
          <w:bCs/>
          <w:lang w:val="pl-PL"/>
        </w:rPr>
        <w:t>Jak porównywać oferty</w:t>
      </w:r>
      <w:r w:rsidR="00877C44" w:rsidRPr="002A27B0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="00877C44" w:rsidRPr="002A27B0">
        <w:rPr>
          <w:rFonts w:ascii="Arial" w:hAnsi="Arial" w:cs="Arial"/>
          <w:b/>
          <w:bCs/>
          <w:lang w:val="pl-PL"/>
        </w:rPr>
        <w:t>cPPA</w:t>
      </w:r>
      <w:proofErr w:type="spellEnd"/>
    </w:p>
    <w:p w14:paraId="66B1DCFB" w14:textId="5642E4C0" w:rsidR="00AD3305" w:rsidRPr="002A27B0" w:rsidRDefault="00907AAD" w:rsidP="00676B3C">
      <w:pPr>
        <w:spacing w:after="120" w:line="23" w:lineRule="atLeast"/>
        <w:jc w:val="both"/>
        <w:rPr>
          <w:rFonts w:ascii="Arial" w:hAnsi="Arial" w:cs="Arial"/>
          <w:lang w:val="pl-PL"/>
        </w:rPr>
      </w:pPr>
      <w:r w:rsidRPr="002A27B0">
        <w:rPr>
          <w:rFonts w:ascii="Arial" w:hAnsi="Arial" w:cs="Arial"/>
          <w:lang w:val="pl-PL"/>
        </w:rPr>
        <w:lastRenderedPageBreak/>
        <w:t xml:space="preserve">Eksperci podkreślają, że porównywanie ofert </w:t>
      </w:r>
      <w:proofErr w:type="spellStart"/>
      <w:r w:rsidRPr="002A27B0">
        <w:rPr>
          <w:rFonts w:ascii="Arial" w:hAnsi="Arial" w:cs="Arial"/>
          <w:lang w:val="pl-PL"/>
        </w:rPr>
        <w:t>cPPA</w:t>
      </w:r>
      <w:proofErr w:type="spellEnd"/>
      <w:r w:rsidRPr="002A27B0">
        <w:rPr>
          <w:rFonts w:ascii="Arial" w:hAnsi="Arial" w:cs="Arial"/>
          <w:lang w:val="pl-PL"/>
        </w:rPr>
        <w:t xml:space="preserve"> wyłącznie przez pryzmat ceny za MWh może prowadzić do błędnych decyzji</w:t>
      </w:r>
      <w:r w:rsidR="00F43C07" w:rsidRPr="002A27B0">
        <w:rPr>
          <w:rFonts w:ascii="Arial" w:hAnsi="Arial" w:cs="Arial"/>
          <w:lang w:val="pl-PL"/>
        </w:rPr>
        <w:t xml:space="preserve"> biznesowych</w:t>
      </w:r>
      <w:r w:rsidRPr="002A27B0">
        <w:rPr>
          <w:rFonts w:ascii="Arial" w:hAnsi="Arial" w:cs="Arial"/>
          <w:lang w:val="pl-PL"/>
        </w:rPr>
        <w:t xml:space="preserve">. Równie </w:t>
      </w:r>
      <w:r w:rsidR="00F43C07" w:rsidRPr="002A27B0">
        <w:rPr>
          <w:rFonts w:ascii="Arial" w:hAnsi="Arial" w:cs="Arial"/>
          <w:lang w:val="pl-PL"/>
        </w:rPr>
        <w:t>istotne</w:t>
      </w:r>
      <w:r w:rsidRPr="002A27B0">
        <w:rPr>
          <w:rFonts w:ascii="Arial" w:hAnsi="Arial" w:cs="Arial"/>
          <w:lang w:val="pl-PL"/>
        </w:rPr>
        <w:t xml:space="preserve"> są zapisy dotyczące wolumenu</w:t>
      </w:r>
      <w:r w:rsidR="00E41A63" w:rsidRPr="002A27B0">
        <w:rPr>
          <w:rFonts w:ascii="Arial" w:hAnsi="Arial" w:cs="Arial"/>
          <w:lang w:val="pl-PL"/>
        </w:rPr>
        <w:t xml:space="preserve"> energii z</w:t>
      </w:r>
      <w:r w:rsidR="00E824C9" w:rsidRPr="002A27B0">
        <w:rPr>
          <w:rFonts w:ascii="Arial" w:hAnsi="Arial" w:cs="Arial"/>
          <w:lang w:val="pl-PL"/>
        </w:rPr>
        <w:t> </w:t>
      </w:r>
      <w:r w:rsidR="00E41A63" w:rsidRPr="002A27B0">
        <w:rPr>
          <w:rFonts w:ascii="Arial" w:hAnsi="Arial" w:cs="Arial"/>
          <w:lang w:val="pl-PL"/>
        </w:rPr>
        <w:t>OZE</w:t>
      </w:r>
      <w:r w:rsidRPr="002A27B0">
        <w:rPr>
          <w:rFonts w:ascii="Arial" w:hAnsi="Arial" w:cs="Arial"/>
          <w:lang w:val="pl-PL"/>
        </w:rPr>
        <w:t xml:space="preserve">, bilansowania </w:t>
      </w:r>
      <w:r w:rsidR="00F43C07" w:rsidRPr="002A27B0">
        <w:rPr>
          <w:rFonts w:ascii="Arial" w:hAnsi="Arial" w:cs="Arial"/>
          <w:lang w:val="pl-PL"/>
        </w:rPr>
        <w:t>oraz</w:t>
      </w:r>
      <w:r w:rsidR="003D3B55" w:rsidRPr="002A27B0">
        <w:rPr>
          <w:rFonts w:ascii="Arial" w:hAnsi="Arial" w:cs="Arial"/>
          <w:lang w:val="pl-PL"/>
        </w:rPr>
        <w:t> </w:t>
      </w:r>
      <w:r w:rsidRPr="002A27B0">
        <w:rPr>
          <w:rFonts w:ascii="Arial" w:hAnsi="Arial" w:cs="Arial"/>
          <w:lang w:val="pl-PL"/>
        </w:rPr>
        <w:t xml:space="preserve">odpowiedzialności za </w:t>
      </w:r>
      <w:r w:rsidR="00877C44" w:rsidRPr="002A27B0">
        <w:rPr>
          <w:rFonts w:ascii="Arial" w:hAnsi="Arial" w:cs="Arial"/>
          <w:lang w:val="pl-PL"/>
        </w:rPr>
        <w:t xml:space="preserve">ewentualne </w:t>
      </w:r>
      <w:r w:rsidRPr="002A27B0">
        <w:rPr>
          <w:rFonts w:ascii="Arial" w:hAnsi="Arial" w:cs="Arial"/>
          <w:lang w:val="pl-PL"/>
        </w:rPr>
        <w:t>niedobory energii.</w:t>
      </w:r>
    </w:p>
    <w:p w14:paraId="72BCED06" w14:textId="697A4F55" w:rsidR="00F25C5C" w:rsidRPr="002A27B0" w:rsidRDefault="00907AAD" w:rsidP="00676B3C">
      <w:pPr>
        <w:spacing w:after="120" w:line="23" w:lineRule="atLeast"/>
        <w:jc w:val="both"/>
        <w:rPr>
          <w:rFonts w:ascii="Arial" w:hAnsi="Arial" w:cs="Arial"/>
          <w:lang w:val="pl-PL"/>
        </w:rPr>
      </w:pPr>
      <w:r w:rsidRPr="002A27B0">
        <w:rPr>
          <w:rFonts w:ascii="Arial" w:hAnsi="Arial" w:cs="Arial"/>
          <w:lang w:val="pl-PL"/>
        </w:rPr>
        <w:t xml:space="preserve">– Rynek </w:t>
      </w:r>
      <w:r w:rsidR="008C44DF" w:rsidRPr="002A27B0">
        <w:rPr>
          <w:rFonts w:ascii="Arial" w:hAnsi="Arial" w:cs="Arial"/>
          <w:lang w:val="pl-PL"/>
        </w:rPr>
        <w:t xml:space="preserve">kontraktów </w:t>
      </w:r>
      <w:proofErr w:type="spellStart"/>
      <w:r w:rsidR="008C44DF" w:rsidRPr="002A27B0">
        <w:rPr>
          <w:rFonts w:ascii="Arial" w:hAnsi="Arial" w:cs="Arial"/>
          <w:lang w:val="pl-PL"/>
        </w:rPr>
        <w:t>c</w:t>
      </w:r>
      <w:r w:rsidRPr="002A27B0">
        <w:rPr>
          <w:rFonts w:ascii="Arial" w:hAnsi="Arial" w:cs="Arial"/>
          <w:lang w:val="pl-PL"/>
        </w:rPr>
        <w:t>PPA</w:t>
      </w:r>
      <w:proofErr w:type="spellEnd"/>
      <w:r w:rsidRPr="002A27B0">
        <w:rPr>
          <w:rFonts w:ascii="Arial" w:hAnsi="Arial" w:cs="Arial"/>
          <w:lang w:val="pl-PL"/>
        </w:rPr>
        <w:t xml:space="preserve"> jest </w:t>
      </w:r>
      <w:r w:rsidR="008C44DF" w:rsidRPr="002A27B0">
        <w:rPr>
          <w:rFonts w:ascii="Arial" w:hAnsi="Arial" w:cs="Arial"/>
          <w:lang w:val="pl-PL"/>
        </w:rPr>
        <w:t xml:space="preserve">obecnie </w:t>
      </w:r>
      <w:r w:rsidR="00FC35A6" w:rsidRPr="002A27B0">
        <w:rPr>
          <w:rFonts w:ascii="Arial" w:hAnsi="Arial" w:cs="Arial"/>
          <w:lang w:val="pl-PL"/>
        </w:rPr>
        <w:t xml:space="preserve">bardzo </w:t>
      </w:r>
      <w:r w:rsidRPr="002A27B0">
        <w:rPr>
          <w:rFonts w:ascii="Arial" w:hAnsi="Arial" w:cs="Arial"/>
          <w:lang w:val="pl-PL"/>
        </w:rPr>
        <w:t>elastyczny</w:t>
      </w:r>
      <w:r w:rsidR="008C44DF" w:rsidRPr="002A27B0">
        <w:rPr>
          <w:rFonts w:ascii="Arial" w:hAnsi="Arial" w:cs="Arial"/>
          <w:lang w:val="pl-PL"/>
        </w:rPr>
        <w:t>,</w:t>
      </w:r>
      <w:r w:rsidRPr="002A27B0">
        <w:rPr>
          <w:rFonts w:ascii="Arial" w:hAnsi="Arial" w:cs="Arial"/>
          <w:lang w:val="pl-PL"/>
        </w:rPr>
        <w:t xml:space="preserve"> </w:t>
      </w:r>
      <w:r w:rsidR="008C44DF" w:rsidRPr="002A27B0">
        <w:rPr>
          <w:rFonts w:ascii="Arial" w:hAnsi="Arial" w:cs="Arial"/>
          <w:lang w:val="pl-PL"/>
        </w:rPr>
        <w:t xml:space="preserve">ale jednocześnie nie </w:t>
      </w:r>
      <w:r w:rsidRPr="002A27B0">
        <w:rPr>
          <w:rFonts w:ascii="Arial" w:hAnsi="Arial" w:cs="Arial"/>
          <w:lang w:val="pl-PL"/>
        </w:rPr>
        <w:t>ma jedn</w:t>
      </w:r>
      <w:r w:rsidR="008C44DF" w:rsidRPr="002A27B0">
        <w:rPr>
          <w:rFonts w:ascii="Arial" w:hAnsi="Arial" w:cs="Arial"/>
          <w:lang w:val="pl-PL"/>
        </w:rPr>
        <w:t xml:space="preserve">ego, powszechnie obowiązującego </w:t>
      </w:r>
      <w:r w:rsidRPr="002A27B0">
        <w:rPr>
          <w:rFonts w:ascii="Arial" w:hAnsi="Arial" w:cs="Arial"/>
          <w:lang w:val="pl-PL"/>
        </w:rPr>
        <w:t>standardu u</w:t>
      </w:r>
      <w:r w:rsidR="008C44DF" w:rsidRPr="002A27B0">
        <w:rPr>
          <w:rFonts w:ascii="Arial" w:hAnsi="Arial" w:cs="Arial"/>
          <w:lang w:val="pl-PL"/>
        </w:rPr>
        <w:t>mów</w:t>
      </w:r>
      <w:r w:rsidR="00411F9A" w:rsidRPr="002A27B0">
        <w:rPr>
          <w:rFonts w:ascii="Arial" w:hAnsi="Arial" w:cs="Arial"/>
          <w:lang w:val="pl-PL"/>
        </w:rPr>
        <w:t>.</w:t>
      </w:r>
      <w:r w:rsidR="00E824C9" w:rsidRPr="002A27B0">
        <w:rPr>
          <w:rFonts w:ascii="Arial" w:hAnsi="Arial" w:cs="Arial"/>
          <w:lang w:val="pl-PL"/>
        </w:rPr>
        <w:t xml:space="preserve"> </w:t>
      </w:r>
      <w:r w:rsidR="00411F9A" w:rsidRPr="002A27B0">
        <w:rPr>
          <w:rFonts w:ascii="Arial" w:hAnsi="Arial" w:cs="Arial"/>
          <w:lang w:val="pl-PL"/>
        </w:rPr>
        <w:t>D</w:t>
      </w:r>
      <w:r w:rsidRPr="002A27B0">
        <w:rPr>
          <w:rFonts w:ascii="Arial" w:hAnsi="Arial" w:cs="Arial"/>
          <w:lang w:val="pl-PL"/>
        </w:rPr>
        <w:t xml:space="preserve">latego firmy potrzebują </w:t>
      </w:r>
      <w:r w:rsidR="00877C44" w:rsidRPr="002A27B0">
        <w:rPr>
          <w:rFonts w:ascii="Arial" w:hAnsi="Arial" w:cs="Arial"/>
          <w:lang w:val="pl-PL"/>
        </w:rPr>
        <w:t xml:space="preserve">rzetelnej </w:t>
      </w:r>
      <w:r w:rsidRPr="002A27B0">
        <w:rPr>
          <w:rFonts w:ascii="Arial" w:hAnsi="Arial" w:cs="Arial"/>
          <w:lang w:val="pl-PL"/>
        </w:rPr>
        <w:t xml:space="preserve">wiedzy, </w:t>
      </w:r>
      <w:r w:rsidR="00411F9A" w:rsidRPr="002A27B0">
        <w:rPr>
          <w:rFonts w:ascii="Arial" w:hAnsi="Arial" w:cs="Arial"/>
          <w:lang w:val="pl-PL"/>
        </w:rPr>
        <w:t>a</w:t>
      </w:r>
      <w:r w:rsidRPr="002A27B0">
        <w:rPr>
          <w:rFonts w:ascii="Arial" w:hAnsi="Arial" w:cs="Arial"/>
          <w:lang w:val="pl-PL"/>
        </w:rPr>
        <w:t xml:space="preserve">by świadomie </w:t>
      </w:r>
      <w:r w:rsidR="00877C44" w:rsidRPr="002A27B0">
        <w:rPr>
          <w:rFonts w:ascii="Arial" w:hAnsi="Arial" w:cs="Arial"/>
          <w:lang w:val="pl-PL"/>
        </w:rPr>
        <w:t xml:space="preserve">ocenić i </w:t>
      </w:r>
      <w:r w:rsidR="008C44DF" w:rsidRPr="002A27B0">
        <w:rPr>
          <w:rFonts w:ascii="Arial" w:hAnsi="Arial" w:cs="Arial"/>
          <w:lang w:val="pl-PL"/>
        </w:rPr>
        <w:t xml:space="preserve">realnie </w:t>
      </w:r>
      <w:r w:rsidRPr="002A27B0">
        <w:rPr>
          <w:rFonts w:ascii="Arial" w:hAnsi="Arial" w:cs="Arial"/>
          <w:lang w:val="pl-PL"/>
        </w:rPr>
        <w:t xml:space="preserve">porównywać </w:t>
      </w:r>
      <w:r w:rsidR="00877C44" w:rsidRPr="002A27B0">
        <w:rPr>
          <w:rFonts w:ascii="Arial" w:hAnsi="Arial" w:cs="Arial"/>
          <w:lang w:val="pl-PL"/>
        </w:rPr>
        <w:t xml:space="preserve">dostępne </w:t>
      </w:r>
      <w:r w:rsidRPr="002A27B0">
        <w:rPr>
          <w:rFonts w:ascii="Arial" w:hAnsi="Arial" w:cs="Arial"/>
          <w:lang w:val="pl-PL"/>
        </w:rPr>
        <w:t xml:space="preserve">oferty – wskazuje </w:t>
      </w:r>
      <w:r w:rsidR="00F25C5C" w:rsidRPr="002A27B0">
        <w:rPr>
          <w:rFonts w:ascii="Arial" w:hAnsi="Arial" w:cs="Arial"/>
          <w:lang w:val="pl-PL"/>
        </w:rPr>
        <w:t>Szymon Kowalski, wiceprezes RE</w:t>
      </w:r>
      <w:r w:rsidR="00E824C9" w:rsidRPr="002A27B0">
        <w:rPr>
          <w:rFonts w:ascii="Arial" w:hAnsi="Arial" w:cs="Arial"/>
          <w:lang w:val="pl-PL"/>
        </w:rPr>
        <w:t>-</w:t>
      </w:r>
      <w:r w:rsidR="00F25C5C" w:rsidRPr="002A27B0">
        <w:rPr>
          <w:rFonts w:ascii="Arial" w:hAnsi="Arial" w:cs="Arial"/>
          <w:lang w:val="pl-PL"/>
        </w:rPr>
        <w:t>Source Poland Hub</w:t>
      </w:r>
      <w:r w:rsidRPr="002A27B0">
        <w:rPr>
          <w:rFonts w:ascii="Arial" w:hAnsi="Arial" w:cs="Arial"/>
          <w:lang w:val="pl-PL"/>
        </w:rPr>
        <w:t xml:space="preserve">. – Coraz większe znaczenie ma </w:t>
      </w:r>
      <w:r w:rsidR="00D029AA" w:rsidRPr="002A27B0">
        <w:rPr>
          <w:rFonts w:ascii="Arial" w:hAnsi="Arial" w:cs="Arial"/>
          <w:lang w:val="pl-PL"/>
        </w:rPr>
        <w:t>również</w:t>
      </w:r>
      <w:r w:rsidRPr="002A27B0">
        <w:rPr>
          <w:rFonts w:ascii="Arial" w:hAnsi="Arial" w:cs="Arial"/>
          <w:lang w:val="pl-PL"/>
        </w:rPr>
        <w:t xml:space="preserve"> ocena, czy </w:t>
      </w:r>
      <w:r w:rsidR="00877C44" w:rsidRPr="002A27B0">
        <w:rPr>
          <w:rFonts w:ascii="Arial" w:hAnsi="Arial" w:cs="Arial"/>
          <w:lang w:val="pl-PL"/>
        </w:rPr>
        <w:t xml:space="preserve">dany </w:t>
      </w:r>
      <w:r w:rsidRPr="002A27B0">
        <w:rPr>
          <w:rFonts w:ascii="Arial" w:hAnsi="Arial" w:cs="Arial"/>
          <w:lang w:val="pl-PL"/>
        </w:rPr>
        <w:t xml:space="preserve">kontrakt </w:t>
      </w:r>
      <w:r w:rsidR="00877C44" w:rsidRPr="002A27B0">
        <w:rPr>
          <w:rFonts w:ascii="Arial" w:hAnsi="Arial" w:cs="Arial"/>
          <w:lang w:val="pl-PL"/>
        </w:rPr>
        <w:t xml:space="preserve">faktycznie </w:t>
      </w:r>
      <w:r w:rsidRPr="002A27B0">
        <w:rPr>
          <w:rFonts w:ascii="Arial" w:hAnsi="Arial" w:cs="Arial"/>
          <w:lang w:val="pl-PL"/>
        </w:rPr>
        <w:t xml:space="preserve">wspiera powstawanie nowych źródeł OZE </w:t>
      </w:r>
      <w:r w:rsidR="00411F9A" w:rsidRPr="002A27B0">
        <w:rPr>
          <w:rFonts w:ascii="Arial" w:hAnsi="Arial" w:cs="Arial"/>
          <w:lang w:val="pl-PL"/>
        </w:rPr>
        <w:t>oraz w jakim stopniu</w:t>
      </w:r>
      <w:r w:rsidR="00E824C9" w:rsidRPr="002A27B0">
        <w:rPr>
          <w:rFonts w:ascii="Arial" w:hAnsi="Arial" w:cs="Arial"/>
          <w:lang w:val="pl-PL"/>
        </w:rPr>
        <w:t xml:space="preserve"> </w:t>
      </w:r>
      <w:r w:rsidR="00877C44" w:rsidRPr="002A27B0">
        <w:rPr>
          <w:rFonts w:ascii="Arial" w:hAnsi="Arial" w:cs="Arial"/>
          <w:lang w:val="pl-PL"/>
        </w:rPr>
        <w:t xml:space="preserve">realnie </w:t>
      </w:r>
      <w:r w:rsidRPr="002A27B0">
        <w:rPr>
          <w:rFonts w:ascii="Arial" w:hAnsi="Arial" w:cs="Arial"/>
          <w:lang w:val="pl-PL"/>
        </w:rPr>
        <w:t>przyczynia się do dekarbonizacji.</w:t>
      </w:r>
      <w:r w:rsidR="00174907" w:rsidRPr="002A27B0">
        <w:rPr>
          <w:rFonts w:ascii="Arial" w:hAnsi="Arial" w:cs="Arial"/>
          <w:lang w:val="pl-PL"/>
        </w:rPr>
        <w:t xml:space="preserve"> </w:t>
      </w:r>
      <w:r w:rsidR="00FC35A6" w:rsidRPr="002A27B0">
        <w:rPr>
          <w:rFonts w:ascii="Arial" w:hAnsi="Arial" w:cs="Arial"/>
          <w:lang w:val="pl-PL"/>
        </w:rPr>
        <w:t>Przedsiębiorstwa</w:t>
      </w:r>
      <w:r w:rsidR="00D029AA" w:rsidRPr="002A27B0">
        <w:rPr>
          <w:rFonts w:ascii="Arial" w:hAnsi="Arial" w:cs="Arial"/>
          <w:lang w:val="pl-PL"/>
        </w:rPr>
        <w:t>, które planują</w:t>
      </w:r>
      <w:r w:rsidR="00F25C5C" w:rsidRPr="002A27B0">
        <w:rPr>
          <w:rFonts w:ascii="Arial" w:hAnsi="Arial" w:cs="Arial"/>
          <w:lang w:val="pl-PL"/>
        </w:rPr>
        <w:t xml:space="preserve"> podpisać tego typu kontrakt powinny zwrócić </w:t>
      </w:r>
      <w:r w:rsidR="00877C44" w:rsidRPr="002A27B0">
        <w:rPr>
          <w:rFonts w:ascii="Arial" w:hAnsi="Arial" w:cs="Arial"/>
          <w:lang w:val="pl-PL"/>
        </w:rPr>
        <w:t xml:space="preserve">szczególną </w:t>
      </w:r>
      <w:r w:rsidR="00F25C5C" w:rsidRPr="002A27B0">
        <w:rPr>
          <w:rFonts w:ascii="Arial" w:hAnsi="Arial" w:cs="Arial"/>
          <w:lang w:val="pl-PL"/>
        </w:rPr>
        <w:t>uwagę m.in. na:</w:t>
      </w:r>
    </w:p>
    <w:p w14:paraId="54DDF38B" w14:textId="77777777" w:rsidR="00F25C5C" w:rsidRPr="002A27B0" w:rsidRDefault="00F25C5C" w:rsidP="00676B3C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  <w:rPr>
          <w:rFonts w:ascii="Arial" w:hAnsi="Arial" w:cs="Arial"/>
          <w:szCs w:val="22"/>
        </w:rPr>
      </w:pPr>
      <w:r w:rsidRPr="002A27B0">
        <w:rPr>
          <w:rFonts w:ascii="Arial" w:hAnsi="Arial" w:cs="Arial"/>
          <w:szCs w:val="22"/>
        </w:rPr>
        <w:t>model dostaw energii (fizyczny lub wirtualny),</w:t>
      </w:r>
    </w:p>
    <w:p w14:paraId="61D4F8C8" w14:textId="30891D09" w:rsidR="00F25C5C" w:rsidRPr="002A27B0" w:rsidRDefault="00F25C5C" w:rsidP="00676B3C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  <w:rPr>
          <w:rFonts w:ascii="Arial" w:hAnsi="Arial" w:cs="Arial"/>
          <w:szCs w:val="22"/>
        </w:rPr>
      </w:pPr>
      <w:r w:rsidRPr="002A27B0">
        <w:rPr>
          <w:rFonts w:ascii="Arial" w:hAnsi="Arial" w:cs="Arial"/>
          <w:szCs w:val="22"/>
        </w:rPr>
        <w:t xml:space="preserve">sposób rozliczania </w:t>
      </w:r>
      <w:r w:rsidR="00877C44" w:rsidRPr="002A27B0">
        <w:rPr>
          <w:rFonts w:ascii="Arial" w:hAnsi="Arial" w:cs="Arial"/>
          <w:szCs w:val="22"/>
        </w:rPr>
        <w:t xml:space="preserve">powstałych </w:t>
      </w:r>
      <w:r w:rsidRPr="002A27B0">
        <w:rPr>
          <w:rFonts w:ascii="Arial" w:hAnsi="Arial" w:cs="Arial"/>
          <w:szCs w:val="22"/>
        </w:rPr>
        <w:t>nadwyżek i niedoborów</w:t>
      </w:r>
      <w:r w:rsidR="00877C44" w:rsidRPr="002A27B0">
        <w:rPr>
          <w:rFonts w:ascii="Arial" w:hAnsi="Arial" w:cs="Arial"/>
          <w:szCs w:val="22"/>
        </w:rPr>
        <w:t xml:space="preserve"> energii</w:t>
      </w:r>
      <w:r w:rsidRPr="002A27B0">
        <w:rPr>
          <w:rFonts w:ascii="Arial" w:hAnsi="Arial" w:cs="Arial"/>
          <w:szCs w:val="22"/>
        </w:rPr>
        <w:t>,</w:t>
      </w:r>
    </w:p>
    <w:p w14:paraId="4258EFF7" w14:textId="0FE72607" w:rsidR="00F25C5C" w:rsidRPr="002A27B0" w:rsidRDefault="00F25C5C" w:rsidP="00676B3C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  <w:rPr>
          <w:rFonts w:ascii="Arial" w:hAnsi="Arial" w:cs="Arial"/>
          <w:szCs w:val="22"/>
        </w:rPr>
      </w:pPr>
      <w:r w:rsidRPr="002A27B0">
        <w:rPr>
          <w:rFonts w:ascii="Arial" w:hAnsi="Arial" w:cs="Arial"/>
          <w:szCs w:val="22"/>
        </w:rPr>
        <w:t>profil wolumenowy (np. „as-</w:t>
      </w:r>
      <w:proofErr w:type="spellStart"/>
      <w:r w:rsidRPr="002A27B0">
        <w:rPr>
          <w:rFonts w:ascii="Arial" w:hAnsi="Arial" w:cs="Arial"/>
          <w:szCs w:val="22"/>
        </w:rPr>
        <w:t>produced</w:t>
      </w:r>
      <w:proofErr w:type="spellEnd"/>
      <w:r w:rsidRPr="002A27B0">
        <w:rPr>
          <w:rFonts w:ascii="Arial" w:hAnsi="Arial" w:cs="Arial"/>
          <w:szCs w:val="22"/>
        </w:rPr>
        <w:t>” lub „</w:t>
      </w:r>
      <w:proofErr w:type="spellStart"/>
      <w:r w:rsidRPr="002A27B0">
        <w:rPr>
          <w:rFonts w:ascii="Arial" w:hAnsi="Arial" w:cs="Arial"/>
          <w:szCs w:val="22"/>
        </w:rPr>
        <w:t>baseload</w:t>
      </w:r>
      <w:proofErr w:type="spellEnd"/>
      <w:r w:rsidRPr="002A27B0">
        <w:rPr>
          <w:rFonts w:ascii="Arial" w:hAnsi="Arial" w:cs="Arial"/>
          <w:szCs w:val="22"/>
        </w:rPr>
        <w:t>”),</w:t>
      </w:r>
    </w:p>
    <w:p w14:paraId="68FAB25E" w14:textId="435A2490" w:rsidR="00F25C5C" w:rsidRPr="002A27B0" w:rsidRDefault="00F25C5C" w:rsidP="00676B3C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  <w:rPr>
          <w:rFonts w:ascii="Arial" w:eastAsiaTheme="minorHAnsi" w:hAnsi="Arial" w:cs="Arial"/>
          <w:szCs w:val="22"/>
        </w:rPr>
      </w:pPr>
      <w:r w:rsidRPr="002A27B0">
        <w:rPr>
          <w:rFonts w:ascii="Arial" w:hAnsi="Arial" w:cs="Arial"/>
          <w:szCs w:val="22"/>
        </w:rPr>
        <w:t>mechanizmy reagowania</w:t>
      </w:r>
      <w:r w:rsidR="00FC35A6" w:rsidRPr="002A27B0">
        <w:rPr>
          <w:rFonts w:ascii="Arial" w:hAnsi="Arial" w:cs="Arial"/>
          <w:szCs w:val="22"/>
        </w:rPr>
        <w:t xml:space="preserve"> przy</w:t>
      </w:r>
      <w:r w:rsidRPr="002A27B0">
        <w:rPr>
          <w:rFonts w:ascii="Arial" w:hAnsi="Arial" w:cs="Arial"/>
          <w:szCs w:val="22"/>
        </w:rPr>
        <w:t xml:space="preserve"> spadk</w:t>
      </w:r>
      <w:r w:rsidR="00FC35A6" w:rsidRPr="002A27B0">
        <w:rPr>
          <w:rFonts w:ascii="Arial" w:hAnsi="Arial" w:cs="Arial"/>
          <w:szCs w:val="22"/>
        </w:rPr>
        <w:t>ach c</w:t>
      </w:r>
      <w:r w:rsidRPr="002A27B0">
        <w:rPr>
          <w:rFonts w:ascii="Arial" w:hAnsi="Arial" w:cs="Arial"/>
          <w:szCs w:val="22"/>
        </w:rPr>
        <w:t>en rynkowych.</w:t>
      </w:r>
    </w:p>
    <w:p w14:paraId="1CECA104" w14:textId="3D685778" w:rsidR="00F43C07" w:rsidRPr="002A27B0" w:rsidRDefault="00907AAD" w:rsidP="00676B3C">
      <w:pPr>
        <w:spacing w:after="120" w:line="23" w:lineRule="atLeast"/>
        <w:jc w:val="both"/>
        <w:rPr>
          <w:rFonts w:ascii="Arial" w:hAnsi="Arial" w:cs="Arial"/>
          <w:b/>
          <w:bCs/>
          <w:lang w:val="pl-PL"/>
        </w:rPr>
      </w:pPr>
      <w:r w:rsidRPr="002A27B0">
        <w:rPr>
          <w:rFonts w:ascii="Arial" w:hAnsi="Arial" w:cs="Arial"/>
          <w:b/>
          <w:bCs/>
          <w:lang w:val="pl-PL"/>
        </w:rPr>
        <w:t>Nowe ryzyka na rynku energii</w:t>
      </w:r>
    </w:p>
    <w:p w14:paraId="244870A0" w14:textId="330162A8" w:rsidR="00907AAD" w:rsidRPr="002A27B0" w:rsidRDefault="00907AAD" w:rsidP="00676B3C">
      <w:pPr>
        <w:spacing w:after="120" w:line="23" w:lineRule="atLeast"/>
        <w:jc w:val="both"/>
        <w:rPr>
          <w:rFonts w:ascii="Arial" w:hAnsi="Arial" w:cs="Arial"/>
          <w:lang w:val="pl-PL"/>
        </w:rPr>
      </w:pPr>
      <w:r w:rsidRPr="002A27B0">
        <w:rPr>
          <w:rFonts w:ascii="Arial" w:hAnsi="Arial" w:cs="Arial"/>
          <w:lang w:val="pl-PL"/>
        </w:rPr>
        <w:t xml:space="preserve">W ostatnich latach na znaczeniu zyskały zjawiska takie jak </w:t>
      </w:r>
      <w:proofErr w:type="spellStart"/>
      <w:r w:rsidRPr="002A27B0">
        <w:rPr>
          <w:rFonts w:ascii="Arial" w:hAnsi="Arial" w:cs="Arial"/>
          <w:lang w:val="pl-PL"/>
        </w:rPr>
        <w:t>kanibalizacja</w:t>
      </w:r>
      <w:proofErr w:type="spellEnd"/>
      <w:r w:rsidRPr="002A27B0">
        <w:rPr>
          <w:rFonts w:ascii="Arial" w:hAnsi="Arial" w:cs="Arial"/>
          <w:lang w:val="pl-PL"/>
        </w:rPr>
        <w:t xml:space="preserve"> cenowa, szczególnie </w:t>
      </w:r>
      <w:r w:rsidR="00877C44" w:rsidRPr="002A27B0">
        <w:rPr>
          <w:rFonts w:ascii="Arial" w:hAnsi="Arial" w:cs="Arial"/>
          <w:lang w:val="pl-PL"/>
        </w:rPr>
        <w:t xml:space="preserve">odczuwalna </w:t>
      </w:r>
      <w:r w:rsidRPr="002A27B0">
        <w:rPr>
          <w:rFonts w:ascii="Arial" w:hAnsi="Arial" w:cs="Arial"/>
          <w:lang w:val="pl-PL"/>
        </w:rPr>
        <w:t>w</w:t>
      </w:r>
      <w:r w:rsidR="007A3DF3" w:rsidRPr="002A27B0">
        <w:rPr>
          <w:rFonts w:ascii="Arial" w:hAnsi="Arial" w:cs="Arial"/>
          <w:lang w:val="pl-PL"/>
        </w:rPr>
        <w:t> </w:t>
      </w:r>
      <w:r w:rsidR="00877C44" w:rsidRPr="002A27B0">
        <w:rPr>
          <w:rFonts w:ascii="Arial" w:hAnsi="Arial" w:cs="Arial"/>
          <w:lang w:val="pl-PL"/>
        </w:rPr>
        <w:t xml:space="preserve">sektorze </w:t>
      </w:r>
      <w:r w:rsidRPr="002A27B0">
        <w:rPr>
          <w:rFonts w:ascii="Arial" w:hAnsi="Arial" w:cs="Arial"/>
          <w:lang w:val="pl-PL"/>
        </w:rPr>
        <w:t>fotowoltai</w:t>
      </w:r>
      <w:r w:rsidR="00877C44" w:rsidRPr="002A27B0">
        <w:rPr>
          <w:rFonts w:ascii="Arial" w:hAnsi="Arial" w:cs="Arial"/>
          <w:lang w:val="pl-PL"/>
        </w:rPr>
        <w:t>ki</w:t>
      </w:r>
      <w:r w:rsidRPr="002A27B0">
        <w:rPr>
          <w:rFonts w:ascii="Arial" w:hAnsi="Arial" w:cs="Arial"/>
          <w:lang w:val="pl-PL"/>
        </w:rPr>
        <w:t xml:space="preserve">. W </w:t>
      </w:r>
      <w:r w:rsidR="00877C44" w:rsidRPr="002A27B0">
        <w:rPr>
          <w:rFonts w:ascii="Arial" w:hAnsi="Arial" w:cs="Arial"/>
          <w:lang w:val="pl-PL"/>
        </w:rPr>
        <w:t>okresach zwiększonej</w:t>
      </w:r>
      <w:r w:rsidRPr="002A27B0">
        <w:rPr>
          <w:rFonts w:ascii="Arial" w:hAnsi="Arial" w:cs="Arial"/>
          <w:lang w:val="pl-PL"/>
        </w:rPr>
        <w:t xml:space="preserve"> produkcji</w:t>
      </w:r>
      <w:r w:rsidR="00385E9B" w:rsidRPr="002A27B0">
        <w:rPr>
          <w:rFonts w:ascii="Arial" w:hAnsi="Arial" w:cs="Arial"/>
          <w:lang w:val="pl-PL"/>
        </w:rPr>
        <w:t xml:space="preserve"> instalacji OZE</w:t>
      </w:r>
      <w:r w:rsidR="00877C44" w:rsidRPr="002A27B0">
        <w:rPr>
          <w:rFonts w:ascii="Arial" w:hAnsi="Arial" w:cs="Arial"/>
          <w:lang w:val="pl-PL"/>
        </w:rPr>
        <w:t>,</w:t>
      </w:r>
      <w:r w:rsidRPr="002A27B0">
        <w:rPr>
          <w:rFonts w:ascii="Arial" w:hAnsi="Arial" w:cs="Arial"/>
          <w:lang w:val="pl-PL"/>
        </w:rPr>
        <w:t xml:space="preserve"> </w:t>
      </w:r>
      <w:r w:rsidR="00877C44" w:rsidRPr="002A27B0">
        <w:rPr>
          <w:rFonts w:ascii="Arial" w:hAnsi="Arial" w:cs="Arial"/>
          <w:lang w:val="pl-PL"/>
        </w:rPr>
        <w:t xml:space="preserve">nadmiar </w:t>
      </w:r>
      <w:r w:rsidRPr="002A27B0">
        <w:rPr>
          <w:rFonts w:ascii="Arial" w:hAnsi="Arial" w:cs="Arial"/>
          <w:lang w:val="pl-PL"/>
        </w:rPr>
        <w:t xml:space="preserve">energii </w:t>
      </w:r>
      <w:r w:rsidR="005A2CBF" w:rsidRPr="002A27B0">
        <w:rPr>
          <w:rFonts w:ascii="Arial" w:hAnsi="Arial" w:cs="Arial"/>
          <w:lang w:val="pl-PL"/>
        </w:rPr>
        <w:t>wpływa na spadek cen energii na rynku spot</w:t>
      </w:r>
      <w:r w:rsidRPr="002A27B0">
        <w:rPr>
          <w:rFonts w:ascii="Arial" w:hAnsi="Arial" w:cs="Arial"/>
          <w:lang w:val="pl-PL"/>
        </w:rPr>
        <w:t>, co</w:t>
      </w:r>
      <w:r w:rsidR="007A3DF3" w:rsidRPr="002A27B0">
        <w:rPr>
          <w:rFonts w:ascii="Arial" w:hAnsi="Arial" w:cs="Arial"/>
          <w:lang w:val="pl-PL"/>
        </w:rPr>
        <w:t> </w:t>
      </w:r>
      <w:r w:rsidR="00B473D1" w:rsidRPr="002A27B0">
        <w:rPr>
          <w:rFonts w:ascii="Arial" w:hAnsi="Arial" w:cs="Arial"/>
          <w:lang w:val="pl-PL"/>
        </w:rPr>
        <w:t xml:space="preserve">bezpośrednio </w:t>
      </w:r>
      <w:r w:rsidRPr="002A27B0">
        <w:rPr>
          <w:rFonts w:ascii="Arial" w:hAnsi="Arial" w:cs="Arial"/>
          <w:lang w:val="pl-PL"/>
        </w:rPr>
        <w:t>wpływa na rozliczenia kontraktów.</w:t>
      </w:r>
      <w:r w:rsidR="00485A35" w:rsidRPr="002A27B0">
        <w:rPr>
          <w:rFonts w:ascii="Arial" w:hAnsi="Arial" w:cs="Arial"/>
          <w:lang w:val="pl-PL"/>
        </w:rPr>
        <w:t xml:space="preserve"> Nadwyżki energii mogą być wówczas sprzedawane na rynku często po cenach ujemnych lub bardzo niskich, co drastycznie obniża rentowność kontraktu dla odbiorcy. </w:t>
      </w:r>
      <w:r w:rsidR="00C15E22" w:rsidRPr="002A27B0">
        <w:rPr>
          <w:rFonts w:ascii="Arial" w:hAnsi="Arial" w:cs="Arial"/>
          <w:lang w:val="pl-PL"/>
        </w:rPr>
        <w:t xml:space="preserve">Niezbędne </w:t>
      </w:r>
      <w:r w:rsidR="00DE190D" w:rsidRPr="002A27B0">
        <w:rPr>
          <w:rFonts w:ascii="Arial" w:hAnsi="Arial" w:cs="Arial"/>
          <w:lang w:val="pl-PL"/>
        </w:rPr>
        <w:t>w umo</w:t>
      </w:r>
      <w:r w:rsidR="00485A35" w:rsidRPr="002A27B0">
        <w:rPr>
          <w:rFonts w:ascii="Arial" w:hAnsi="Arial" w:cs="Arial"/>
          <w:lang w:val="pl-PL"/>
        </w:rPr>
        <w:t>w</w:t>
      </w:r>
      <w:r w:rsidR="00DE190D" w:rsidRPr="002A27B0">
        <w:rPr>
          <w:rFonts w:ascii="Arial" w:hAnsi="Arial" w:cs="Arial"/>
          <w:lang w:val="pl-PL"/>
        </w:rPr>
        <w:t xml:space="preserve">ach </w:t>
      </w:r>
      <w:proofErr w:type="spellStart"/>
      <w:r w:rsidR="00DE190D" w:rsidRPr="002A27B0">
        <w:rPr>
          <w:rFonts w:ascii="Arial" w:hAnsi="Arial" w:cs="Arial"/>
          <w:lang w:val="pl-PL"/>
        </w:rPr>
        <w:t>cPPA</w:t>
      </w:r>
      <w:proofErr w:type="spellEnd"/>
      <w:r w:rsidR="00DE190D" w:rsidRPr="002A27B0">
        <w:rPr>
          <w:rFonts w:ascii="Arial" w:hAnsi="Arial" w:cs="Arial"/>
          <w:lang w:val="pl-PL"/>
        </w:rPr>
        <w:t xml:space="preserve"> staje się</w:t>
      </w:r>
      <w:r w:rsidR="00485A35" w:rsidRPr="002A27B0">
        <w:rPr>
          <w:rFonts w:ascii="Arial" w:hAnsi="Arial" w:cs="Arial"/>
          <w:lang w:val="pl-PL"/>
        </w:rPr>
        <w:t xml:space="preserve"> zatem</w:t>
      </w:r>
      <w:r w:rsidR="00DE190D" w:rsidRPr="002A27B0">
        <w:rPr>
          <w:rFonts w:ascii="Arial" w:hAnsi="Arial" w:cs="Arial"/>
          <w:lang w:val="pl-PL"/>
        </w:rPr>
        <w:t xml:space="preserve"> </w:t>
      </w:r>
      <w:r w:rsidR="00C15E22" w:rsidRPr="002A27B0">
        <w:rPr>
          <w:rFonts w:ascii="Arial" w:hAnsi="Arial" w:cs="Arial"/>
          <w:lang w:val="pl-PL"/>
        </w:rPr>
        <w:t xml:space="preserve">ustalenie max pułapu dostaw </w:t>
      </w:r>
      <w:r w:rsidR="00EB3F37" w:rsidRPr="002A27B0">
        <w:rPr>
          <w:rFonts w:ascii="Arial" w:hAnsi="Arial" w:cs="Arial"/>
          <w:lang w:val="pl-PL"/>
        </w:rPr>
        <w:t xml:space="preserve">energii </w:t>
      </w:r>
      <w:r w:rsidR="00C15E22" w:rsidRPr="002A27B0">
        <w:rPr>
          <w:rFonts w:ascii="Arial" w:hAnsi="Arial" w:cs="Arial"/>
          <w:lang w:val="pl-PL"/>
        </w:rPr>
        <w:t>z OZE w momentach ich największej wydajności</w:t>
      </w:r>
      <w:r w:rsidR="002A27B0">
        <w:rPr>
          <w:rFonts w:ascii="Arial" w:hAnsi="Arial" w:cs="Arial"/>
          <w:lang w:val="pl-PL"/>
        </w:rPr>
        <w:t>. Istotne jest też d</w:t>
      </w:r>
      <w:r w:rsidR="00DE190D" w:rsidRPr="002A27B0">
        <w:rPr>
          <w:rFonts w:ascii="Arial" w:hAnsi="Arial" w:cs="Arial"/>
          <w:lang w:val="pl-PL"/>
        </w:rPr>
        <w:t>oprecy</w:t>
      </w:r>
      <w:r w:rsidR="00EB3F37" w:rsidRPr="002A27B0">
        <w:rPr>
          <w:rFonts w:ascii="Arial" w:hAnsi="Arial" w:cs="Arial"/>
          <w:lang w:val="pl-PL"/>
        </w:rPr>
        <w:t>z</w:t>
      </w:r>
      <w:r w:rsidR="00DE190D" w:rsidRPr="002A27B0">
        <w:rPr>
          <w:rFonts w:ascii="Arial" w:hAnsi="Arial" w:cs="Arial"/>
          <w:lang w:val="pl-PL"/>
        </w:rPr>
        <w:t>owanie</w:t>
      </w:r>
      <w:r w:rsidR="00C15E22" w:rsidRPr="002A27B0">
        <w:rPr>
          <w:rFonts w:ascii="Arial" w:hAnsi="Arial" w:cs="Arial"/>
          <w:lang w:val="pl-PL"/>
        </w:rPr>
        <w:t xml:space="preserve"> </w:t>
      </w:r>
      <w:r w:rsidRPr="002A27B0">
        <w:rPr>
          <w:rFonts w:ascii="Arial" w:hAnsi="Arial" w:cs="Arial"/>
          <w:lang w:val="pl-PL"/>
        </w:rPr>
        <w:t>kto ponosi ryzyko w</w:t>
      </w:r>
      <w:r w:rsidR="00BD00CD" w:rsidRPr="002A27B0">
        <w:rPr>
          <w:rFonts w:ascii="Arial" w:hAnsi="Arial" w:cs="Arial"/>
          <w:lang w:val="pl-PL"/>
        </w:rPr>
        <w:t> </w:t>
      </w:r>
      <w:r w:rsidRPr="002A27B0">
        <w:rPr>
          <w:rFonts w:ascii="Arial" w:hAnsi="Arial" w:cs="Arial"/>
          <w:lang w:val="pl-PL"/>
        </w:rPr>
        <w:t>takich sytuacjach i czy umowa przewiduje mechanizmy jego ograniczenia.</w:t>
      </w:r>
    </w:p>
    <w:p w14:paraId="621C8560" w14:textId="5AC375CA" w:rsidR="00DE190D" w:rsidRPr="002A27B0" w:rsidRDefault="00907AAD" w:rsidP="00676B3C">
      <w:pPr>
        <w:spacing w:after="120" w:line="23" w:lineRule="atLeast"/>
        <w:jc w:val="both"/>
        <w:rPr>
          <w:rFonts w:ascii="Arial" w:hAnsi="Arial" w:cs="Arial"/>
          <w:lang w:val="pl-PL"/>
        </w:rPr>
      </w:pPr>
      <w:r w:rsidRPr="002A27B0">
        <w:rPr>
          <w:rFonts w:ascii="Arial" w:hAnsi="Arial" w:cs="Arial"/>
          <w:lang w:val="pl-PL"/>
        </w:rPr>
        <w:t xml:space="preserve">Coraz częściej pojawiają się </w:t>
      </w:r>
      <w:r w:rsidR="002A27B0">
        <w:rPr>
          <w:rFonts w:ascii="Arial" w:hAnsi="Arial" w:cs="Arial"/>
          <w:lang w:val="pl-PL"/>
        </w:rPr>
        <w:t>również</w:t>
      </w:r>
      <w:r w:rsidRPr="002A27B0">
        <w:rPr>
          <w:rFonts w:ascii="Arial" w:hAnsi="Arial" w:cs="Arial"/>
          <w:lang w:val="pl-PL"/>
        </w:rPr>
        <w:t xml:space="preserve"> kontrakty hybrydowe, łączące OZE z magazynami energii. Pozwalają one stabilizować profil dostaw, </w:t>
      </w:r>
      <w:r w:rsidR="00877C44" w:rsidRPr="002A27B0">
        <w:rPr>
          <w:rFonts w:ascii="Arial" w:hAnsi="Arial" w:cs="Arial"/>
          <w:lang w:val="pl-PL"/>
        </w:rPr>
        <w:t xml:space="preserve">jednak </w:t>
      </w:r>
      <w:r w:rsidRPr="002A27B0">
        <w:rPr>
          <w:rFonts w:ascii="Arial" w:hAnsi="Arial" w:cs="Arial"/>
          <w:lang w:val="pl-PL"/>
        </w:rPr>
        <w:t xml:space="preserve">wymagają bardziej </w:t>
      </w:r>
      <w:r w:rsidR="00877C44" w:rsidRPr="002A27B0">
        <w:rPr>
          <w:rFonts w:ascii="Arial" w:hAnsi="Arial" w:cs="Arial"/>
          <w:lang w:val="pl-PL"/>
        </w:rPr>
        <w:t xml:space="preserve">szczegółowych </w:t>
      </w:r>
      <w:r w:rsidRPr="002A27B0">
        <w:rPr>
          <w:rFonts w:ascii="Arial" w:hAnsi="Arial" w:cs="Arial"/>
          <w:lang w:val="pl-PL"/>
        </w:rPr>
        <w:t>uzgodnień</w:t>
      </w:r>
      <w:r w:rsidR="00877C44" w:rsidRPr="002A27B0">
        <w:rPr>
          <w:rFonts w:ascii="Arial" w:hAnsi="Arial" w:cs="Arial"/>
          <w:lang w:val="pl-PL"/>
        </w:rPr>
        <w:t xml:space="preserve"> między stronami umowy</w:t>
      </w:r>
      <w:r w:rsidRPr="002A27B0">
        <w:rPr>
          <w:rFonts w:ascii="Arial" w:hAnsi="Arial" w:cs="Arial"/>
          <w:lang w:val="pl-PL"/>
        </w:rPr>
        <w:t>.</w:t>
      </w:r>
    </w:p>
    <w:p w14:paraId="55F9E222" w14:textId="0FFC6E34" w:rsidR="00907AAD" w:rsidRPr="002A27B0" w:rsidRDefault="00157314" w:rsidP="00676B3C">
      <w:pPr>
        <w:spacing w:after="120" w:line="23" w:lineRule="atLeast"/>
        <w:jc w:val="both"/>
        <w:rPr>
          <w:rFonts w:ascii="Arial" w:hAnsi="Arial" w:cs="Arial"/>
          <w:b/>
          <w:bCs/>
          <w:lang w:val="pl-PL"/>
        </w:rPr>
      </w:pPr>
      <w:r w:rsidRPr="002A27B0">
        <w:rPr>
          <w:rFonts w:ascii="Arial" w:hAnsi="Arial" w:cs="Arial"/>
          <w:b/>
          <w:bCs/>
          <w:lang w:val="pl-PL"/>
        </w:rPr>
        <w:t>Wspólna decyzja</w:t>
      </w:r>
      <w:r w:rsidR="006950D6" w:rsidRPr="002A27B0">
        <w:rPr>
          <w:rFonts w:ascii="Arial" w:hAnsi="Arial" w:cs="Arial"/>
          <w:b/>
          <w:bCs/>
          <w:lang w:val="pl-PL"/>
        </w:rPr>
        <w:t xml:space="preserve"> strategiczna</w:t>
      </w:r>
    </w:p>
    <w:p w14:paraId="3D9DBA85" w14:textId="3AC083DC" w:rsidR="00F200FB" w:rsidRPr="002A27B0" w:rsidRDefault="00877C44" w:rsidP="00676B3C">
      <w:pPr>
        <w:spacing w:after="120" w:line="23" w:lineRule="atLeast"/>
        <w:jc w:val="both"/>
        <w:rPr>
          <w:rFonts w:ascii="Arial" w:hAnsi="Arial" w:cs="Arial"/>
          <w:lang w:val="pl-PL"/>
        </w:rPr>
      </w:pPr>
      <w:r w:rsidRPr="002A27B0">
        <w:rPr>
          <w:rFonts w:ascii="Arial" w:hAnsi="Arial" w:cs="Arial"/>
          <w:lang w:val="pl-PL"/>
        </w:rPr>
        <w:t>Ze względu na z</w:t>
      </w:r>
      <w:r w:rsidR="00907AAD" w:rsidRPr="002A27B0">
        <w:rPr>
          <w:rFonts w:ascii="Arial" w:hAnsi="Arial" w:cs="Arial"/>
          <w:lang w:val="pl-PL"/>
        </w:rPr>
        <w:t xml:space="preserve">łożoność </w:t>
      </w:r>
      <w:r w:rsidRPr="002A27B0">
        <w:rPr>
          <w:rFonts w:ascii="Arial" w:hAnsi="Arial" w:cs="Arial"/>
          <w:lang w:val="pl-PL"/>
        </w:rPr>
        <w:t xml:space="preserve">kontraktu </w:t>
      </w:r>
      <w:proofErr w:type="spellStart"/>
      <w:r w:rsidR="00907AAD" w:rsidRPr="002A27B0">
        <w:rPr>
          <w:rFonts w:ascii="Arial" w:hAnsi="Arial" w:cs="Arial"/>
          <w:lang w:val="pl-PL"/>
        </w:rPr>
        <w:t>cPPA</w:t>
      </w:r>
      <w:proofErr w:type="spellEnd"/>
      <w:r w:rsidR="00907AAD" w:rsidRPr="002A27B0">
        <w:rPr>
          <w:rFonts w:ascii="Arial" w:hAnsi="Arial" w:cs="Arial"/>
          <w:lang w:val="pl-PL"/>
        </w:rPr>
        <w:t xml:space="preserve"> decyzja o jego wdrożeniu powinna być podejmowana wspólnie przez </w:t>
      </w:r>
      <w:r w:rsidRPr="002A27B0">
        <w:rPr>
          <w:rFonts w:ascii="Arial" w:hAnsi="Arial" w:cs="Arial"/>
          <w:lang w:val="pl-PL"/>
        </w:rPr>
        <w:t xml:space="preserve">zespoły </w:t>
      </w:r>
      <w:r w:rsidR="00907AAD" w:rsidRPr="002A27B0">
        <w:rPr>
          <w:rFonts w:ascii="Arial" w:hAnsi="Arial" w:cs="Arial"/>
          <w:lang w:val="pl-PL"/>
        </w:rPr>
        <w:t>finansowe, prawne, zakupowe i ESG. CFO ocenia wpływ kontraktu na przepływy pieniężne i bilans</w:t>
      </w:r>
      <w:r w:rsidR="002A27B0">
        <w:rPr>
          <w:rFonts w:ascii="Arial" w:hAnsi="Arial" w:cs="Arial"/>
          <w:lang w:val="pl-PL"/>
        </w:rPr>
        <w:t>. P</w:t>
      </w:r>
      <w:r w:rsidR="006950D6" w:rsidRPr="002A27B0">
        <w:rPr>
          <w:rFonts w:ascii="Arial" w:hAnsi="Arial" w:cs="Arial"/>
          <w:lang w:val="pl-PL"/>
        </w:rPr>
        <w:t xml:space="preserve">rawnicy zabezpieczają klauzule dotyczące </w:t>
      </w:r>
      <w:proofErr w:type="spellStart"/>
      <w:r w:rsidR="006950D6" w:rsidRPr="002A27B0">
        <w:rPr>
          <w:rFonts w:ascii="Arial" w:hAnsi="Arial" w:cs="Arial"/>
          <w:lang w:val="pl-PL"/>
        </w:rPr>
        <w:t>ryzyk</w:t>
      </w:r>
      <w:proofErr w:type="spellEnd"/>
      <w:r w:rsidR="006950D6" w:rsidRPr="002A27B0">
        <w:rPr>
          <w:rFonts w:ascii="Arial" w:hAnsi="Arial" w:cs="Arial"/>
          <w:lang w:val="pl-PL"/>
        </w:rPr>
        <w:t xml:space="preserve"> i </w:t>
      </w:r>
      <w:r w:rsidRPr="002A27B0">
        <w:rPr>
          <w:rFonts w:ascii="Arial" w:hAnsi="Arial" w:cs="Arial"/>
          <w:lang w:val="pl-PL"/>
        </w:rPr>
        <w:t>możliwości wypowiedzenia kontraktu</w:t>
      </w:r>
      <w:r w:rsidR="002A27B0">
        <w:rPr>
          <w:rFonts w:ascii="Arial" w:hAnsi="Arial" w:cs="Arial"/>
          <w:lang w:val="pl-PL"/>
        </w:rPr>
        <w:t>. D</w:t>
      </w:r>
      <w:r w:rsidR="00907AAD" w:rsidRPr="002A27B0">
        <w:rPr>
          <w:rFonts w:ascii="Arial" w:hAnsi="Arial" w:cs="Arial"/>
          <w:lang w:val="pl-PL"/>
        </w:rPr>
        <w:t>ział ESG analizuje zgodność z</w:t>
      </w:r>
      <w:r w:rsidR="00BD00CD" w:rsidRPr="002A27B0">
        <w:rPr>
          <w:rFonts w:ascii="Arial" w:hAnsi="Arial" w:cs="Arial"/>
          <w:lang w:val="pl-PL"/>
        </w:rPr>
        <w:t> </w:t>
      </w:r>
      <w:r w:rsidRPr="002A27B0">
        <w:rPr>
          <w:rFonts w:ascii="Arial" w:hAnsi="Arial" w:cs="Arial"/>
          <w:lang w:val="pl-PL"/>
        </w:rPr>
        <w:t xml:space="preserve">regulacjami </w:t>
      </w:r>
      <w:r w:rsidR="00907AAD" w:rsidRPr="002A27B0">
        <w:rPr>
          <w:rFonts w:ascii="Arial" w:hAnsi="Arial" w:cs="Arial"/>
          <w:lang w:val="pl-PL"/>
        </w:rPr>
        <w:t xml:space="preserve">CSRD i GHG </w:t>
      </w:r>
      <w:proofErr w:type="spellStart"/>
      <w:r w:rsidR="00907AAD" w:rsidRPr="002A27B0">
        <w:rPr>
          <w:rFonts w:ascii="Arial" w:hAnsi="Arial" w:cs="Arial"/>
          <w:lang w:val="pl-PL"/>
        </w:rPr>
        <w:t>Protocol</w:t>
      </w:r>
      <w:proofErr w:type="spellEnd"/>
      <w:r w:rsidR="00907AAD" w:rsidRPr="002A27B0">
        <w:rPr>
          <w:rFonts w:ascii="Arial" w:hAnsi="Arial" w:cs="Arial"/>
          <w:lang w:val="pl-PL"/>
        </w:rPr>
        <w:t>.</w:t>
      </w:r>
      <w:r w:rsidR="00342664" w:rsidRPr="002A27B0">
        <w:rPr>
          <w:rFonts w:ascii="Arial" w:hAnsi="Arial" w:cs="Arial"/>
          <w:lang w:val="pl-PL"/>
        </w:rPr>
        <w:t xml:space="preserve"> </w:t>
      </w:r>
      <w:r w:rsidR="00907AAD" w:rsidRPr="002A27B0">
        <w:rPr>
          <w:rFonts w:ascii="Arial" w:hAnsi="Arial" w:cs="Arial"/>
          <w:lang w:val="pl-PL"/>
        </w:rPr>
        <w:t xml:space="preserve">Dopiero na tej podstawie zarząd </w:t>
      </w:r>
      <w:r w:rsidRPr="002A27B0">
        <w:rPr>
          <w:rFonts w:ascii="Arial" w:hAnsi="Arial" w:cs="Arial"/>
          <w:lang w:val="pl-PL"/>
        </w:rPr>
        <w:t xml:space="preserve">jest w stanie </w:t>
      </w:r>
      <w:r w:rsidR="00907AAD" w:rsidRPr="002A27B0">
        <w:rPr>
          <w:rFonts w:ascii="Arial" w:hAnsi="Arial" w:cs="Arial"/>
          <w:lang w:val="pl-PL"/>
        </w:rPr>
        <w:t xml:space="preserve">ocenić, czy kontrakt wspiera strategię firmy i </w:t>
      </w:r>
      <w:r w:rsidRPr="002A27B0">
        <w:rPr>
          <w:rFonts w:ascii="Arial" w:hAnsi="Arial" w:cs="Arial"/>
          <w:lang w:val="pl-PL"/>
        </w:rPr>
        <w:t xml:space="preserve">wzmacnia jego </w:t>
      </w:r>
      <w:r w:rsidR="00907AAD" w:rsidRPr="002A27B0">
        <w:rPr>
          <w:rFonts w:ascii="Arial" w:hAnsi="Arial" w:cs="Arial"/>
          <w:lang w:val="pl-PL"/>
        </w:rPr>
        <w:t>przewagę konkurencyjną.</w:t>
      </w:r>
      <w:r w:rsidR="00D626A5" w:rsidRPr="002A27B0">
        <w:rPr>
          <w:rFonts w:ascii="Arial" w:hAnsi="Arial" w:cs="Arial"/>
          <w:lang w:val="pl-PL"/>
        </w:rPr>
        <w:t xml:space="preserve"> </w:t>
      </w:r>
    </w:p>
    <w:p w14:paraId="126673A5" w14:textId="47A5C5B0" w:rsidR="00907AAD" w:rsidRPr="002A27B0" w:rsidRDefault="00907AAD" w:rsidP="00676B3C">
      <w:pPr>
        <w:spacing w:after="120" w:line="23" w:lineRule="atLeast"/>
        <w:jc w:val="both"/>
        <w:rPr>
          <w:rFonts w:ascii="Arial" w:hAnsi="Arial" w:cs="Arial"/>
          <w:lang w:val="pl-PL"/>
        </w:rPr>
      </w:pPr>
      <w:r w:rsidRPr="002A27B0">
        <w:rPr>
          <w:rFonts w:ascii="Arial" w:hAnsi="Arial" w:cs="Arial"/>
          <w:lang w:val="pl-PL"/>
        </w:rPr>
        <w:t xml:space="preserve">Eksperci </w:t>
      </w:r>
      <w:r w:rsidR="00B96B21" w:rsidRPr="002A27B0">
        <w:rPr>
          <w:rFonts w:ascii="Arial" w:hAnsi="Arial" w:cs="Arial"/>
          <w:lang w:val="pl-PL"/>
        </w:rPr>
        <w:t xml:space="preserve">E.ON Polska i RE-Source Poland Hub </w:t>
      </w:r>
      <w:r w:rsidRPr="002A27B0">
        <w:rPr>
          <w:rFonts w:ascii="Arial" w:hAnsi="Arial" w:cs="Arial"/>
          <w:lang w:val="pl-PL"/>
        </w:rPr>
        <w:t xml:space="preserve">zgodnie podkreślają, że </w:t>
      </w:r>
      <w:r w:rsidR="008745BC" w:rsidRPr="002A27B0">
        <w:rPr>
          <w:rFonts w:ascii="Arial" w:hAnsi="Arial" w:cs="Arial"/>
          <w:lang w:val="pl-PL"/>
        </w:rPr>
        <w:t>jednym z</w:t>
      </w:r>
      <w:r w:rsidR="00676B3C" w:rsidRPr="002A27B0">
        <w:rPr>
          <w:rFonts w:ascii="Arial" w:hAnsi="Arial" w:cs="Arial"/>
          <w:lang w:val="pl-PL"/>
        </w:rPr>
        <w:t> </w:t>
      </w:r>
      <w:r w:rsidRPr="002A27B0">
        <w:rPr>
          <w:rFonts w:ascii="Arial" w:hAnsi="Arial" w:cs="Arial"/>
          <w:lang w:val="pl-PL"/>
        </w:rPr>
        <w:t>najczęstszy</w:t>
      </w:r>
      <w:r w:rsidR="008745BC" w:rsidRPr="002A27B0">
        <w:rPr>
          <w:rFonts w:ascii="Arial" w:hAnsi="Arial" w:cs="Arial"/>
          <w:lang w:val="pl-PL"/>
        </w:rPr>
        <w:t>ch</w:t>
      </w:r>
      <w:r w:rsidRPr="002A27B0">
        <w:rPr>
          <w:rFonts w:ascii="Arial" w:hAnsi="Arial" w:cs="Arial"/>
          <w:lang w:val="pl-PL"/>
        </w:rPr>
        <w:t xml:space="preserve"> błęd</w:t>
      </w:r>
      <w:r w:rsidR="008745BC" w:rsidRPr="002A27B0">
        <w:rPr>
          <w:rFonts w:ascii="Arial" w:hAnsi="Arial" w:cs="Arial"/>
          <w:lang w:val="pl-PL"/>
        </w:rPr>
        <w:t>ów</w:t>
      </w:r>
      <w:r w:rsidRPr="002A27B0">
        <w:rPr>
          <w:rFonts w:ascii="Arial" w:hAnsi="Arial" w:cs="Arial"/>
          <w:lang w:val="pl-PL"/>
        </w:rPr>
        <w:t xml:space="preserve"> jest traktowanie </w:t>
      </w:r>
      <w:r w:rsidR="008745BC" w:rsidRPr="002A27B0">
        <w:rPr>
          <w:rFonts w:ascii="Arial" w:hAnsi="Arial" w:cs="Arial"/>
          <w:lang w:val="pl-PL"/>
        </w:rPr>
        <w:t xml:space="preserve">kontraktów </w:t>
      </w:r>
      <w:proofErr w:type="spellStart"/>
      <w:r w:rsidRPr="002A27B0">
        <w:rPr>
          <w:rFonts w:ascii="Arial" w:hAnsi="Arial" w:cs="Arial"/>
          <w:lang w:val="pl-PL"/>
        </w:rPr>
        <w:t>cPPA</w:t>
      </w:r>
      <w:proofErr w:type="spellEnd"/>
      <w:r w:rsidRPr="002A27B0">
        <w:rPr>
          <w:rFonts w:ascii="Arial" w:hAnsi="Arial" w:cs="Arial"/>
          <w:lang w:val="pl-PL"/>
        </w:rPr>
        <w:t xml:space="preserve"> jak zwykł</w:t>
      </w:r>
      <w:r w:rsidR="008745BC" w:rsidRPr="002A27B0">
        <w:rPr>
          <w:rFonts w:ascii="Arial" w:hAnsi="Arial" w:cs="Arial"/>
          <w:lang w:val="pl-PL"/>
        </w:rPr>
        <w:t>ych</w:t>
      </w:r>
      <w:r w:rsidRPr="002A27B0">
        <w:rPr>
          <w:rFonts w:ascii="Arial" w:hAnsi="Arial" w:cs="Arial"/>
          <w:lang w:val="pl-PL"/>
        </w:rPr>
        <w:t xml:space="preserve"> um</w:t>
      </w:r>
      <w:r w:rsidR="008745BC" w:rsidRPr="002A27B0">
        <w:rPr>
          <w:rFonts w:ascii="Arial" w:hAnsi="Arial" w:cs="Arial"/>
          <w:lang w:val="pl-PL"/>
        </w:rPr>
        <w:t>ó</w:t>
      </w:r>
      <w:r w:rsidRPr="002A27B0">
        <w:rPr>
          <w:rFonts w:ascii="Arial" w:hAnsi="Arial" w:cs="Arial"/>
          <w:lang w:val="pl-PL"/>
        </w:rPr>
        <w:t xml:space="preserve">w sprzedaży energii. </w:t>
      </w:r>
      <w:r w:rsidR="00C760A3" w:rsidRPr="002A27B0">
        <w:rPr>
          <w:rFonts w:ascii="Arial" w:hAnsi="Arial" w:cs="Arial"/>
          <w:lang w:val="pl-PL"/>
        </w:rPr>
        <w:t>T</w:t>
      </w:r>
      <w:r w:rsidR="008745BC" w:rsidRPr="002A27B0">
        <w:rPr>
          <w:rFonts w:ascii="Arial" w:hAnsi="Arial" w:cs="Arial"/>
          <w:lang w:val="pl-PL"/>
        </w:rPr>
        <w:t>ymczasem są t</w:t>
      </w:r>
      <w:r w:rsidRPr="002A27B0">
        <w:rPr>
          <w:rFonts w:ascii="Arial" w:hAnsi="Arial" w:cs="Arial"/>
          <w:lang w:val="pl-PL"/>
        </w:rPr>
        <w:t xml:space="preserve">o </w:t>
      </w:r>
      <w:r w:rsidR="008745BC" w:rsidRPr="002A27B0">
        <w:rPr>
          <w:rFonts w:ascii="Arial" w:hAnsi="Arial" w:cs="Arial"/>
          <w:lang w:val="pl-PL"/>
        </w:rPr>
        <w:t xml:space="preserve">zaawansowane </w:t>
      </w:r>
      <w:r w:rsidRPr="002A27B0">
        <w:rPr>
          <w:rFonts w:ascii="Arial" w:hAnsi="Arial" w:cs="Arial"/>
          <w:lang w:val="pl-PL"/>
        </w:rPr>
        <w:t>narzędzi</w:t>
      </w:r>
      <w:r w:rsidR="008745BC" w:rsidRPr="002A27B0">
        <w:rPr>
          <w:rFonts w:ascii="Arial" w:hAnsi="Arial" w:cs="Arial"/>
          <w:lang w:val="pl-PL"/>
        </w:rPr>
        <w:t>a</w:t>
      </w:r>
      <w:r w:rsidRPr="002A27B0">
        <w:rPr>
          <w:rFonts w:ascii="Arial" w:hAnsi="Arial" w:cs="Arial"/>
          <w:lang w:val="pl-PL"/>
        </w:rPr>
        <w:t>, które mo</w:t>
      </w:r>
      <w:r w:rsidR="008745BC" w:rsidRPr="002A27B0">
        <w:rPr>
          <w:rFonts w:ascii="Arial" w:hAnsi="Arial" w:cs="Arial"/>
          <w:lang w:val="pl-PL"/>
        </w:rPr>
        <w:t>gą</w:t>
      </w:r>
      <w:r w:rsidRPr="002A27B0">
        <w:rPr>
          <w:rFonts w:ascii="Arial" w:hAnsi="Arial" w:cs="Arial"/>
          <w:lang w:val="pl-PL"/>
        </w:rPr>
        <w:t xml:space="preserve"> przynieść </w:t>
      </w:r>
      <w:r w:rsidR="008745BC" w:rsidRPr="002A27B0">
        <w:rPr>
          <w:rFonts w:ascii="Arial" w:hAnsi="Arial" w:cs="Arial"/>
          <w:lang w:val="pl-PL"/>
        </w:rPr>
        <w:t xml:space="preserve">wymierne </w:t>
      </w:r>
      <w:r w:rsidRPr="002A27B0">
        <w:rPr>
          <w:rFonts w:ascii="Arial" w:hAnsi="Arial" w:cs="Arial"/>
          <w:lang w:val="pl-PL"/>
        </w:rPr>
        <w:t>korzyści finansowe i</w:t>
      </w:r>
      <w:r w:rsidR="00676B3C" w:rsidRPr="002A27B0">
        <w:rPr>
          <w:rFonts w:ascii="Arial" w:hAnsi="Arial" w:cs="Arial"/>
          <w:lang w:val="pl-PL"/>
        </w:rPr>
        <w:t> </w:t>
      </w:r>
      <w:r w:rsidRPr="002A27B0">
        <w:rPr>
          <w:rFonts w:ascii="Arial" w:hAnsi="Arial" w:cs="Arial"/>
          <w:lang w:val="pl-PL"/>
        </w:rPr>
        <w:t xml:space="preserve">środowiskowe, </w:t>
      </w:r>
      <w:r w:rsidR="008745BC" w:rsidRPr="002A27B0">
        <w:rPr>
          <w:rFonts w:ascii="Arial" w:hAnsi="Arial" w:cs="Arial"/>
          <w:lang w:val="pl-PL"/>
        </w:rPr>
        <w:t>pod warunkiem</w:t>
      </w:r>
      <w:r w:rsidRPr="002A27B0">
        <w:rPr>
          <w:rFonts w:ascii="Arial" w:hAnsi="Arial" w:cs="Arial"/>
          <w:lang w:val="pl-PL"/>
        </w:rPr>
        <w:t xml:space="preserve">, </w:t>
      </w:r>
      <w:r w:rsidR="008745BC" w:rsidRPr="002A27B0">
        <w:rPr>
          <w:rFonts w:ascii="Arial" w:hAnsi="Arial" w:cs="Arial"/>
          <w:lang w:val="pl-PL"/>
        </w:rPr>
        <w:t xml:space="preserve">że </w:t>
      </w:r>
      <w:r w:rsidRPr="002A27B0">
        <w:rPr>
          <w:rFonts w:ascii="Arial" w:hAnsi="Arial" w:cs="Arial"/>
          <w:lang w:val="pl-PL"/>
        </w:rPr>
        <w:t>zostan</w:t>
      </w:r>
      <w:r w:rsidR="008745BC" w:rsidRPr="002A27B0">
        <w:rPr>
          <w:rFonts w:ascii="Arial" w:hAnsi="Arial" w:cs="Arial"/>
          <w:lang w:val="pl-PL"/>
        </w:rPr>
        <w:t>ą</w:t>
      </w:r>
      <w:r w:rsidRPr="002A27B0">
        <w:rPr>
          <w:rFonts w:ascii="Arial" w:hAnsi="Arial" w:cs="Arial"/>
          <w:lang w:val="pl-PL"/>
        </w:rPr>
        <w:t xml:space="preserve"> właściwie zaprojektowane i</w:t>
      </w:r>
      <w:r w:rsidR="00BD00CD" w:rsidRPr="002A27B0">
        <w:rPr>
          <w:rFonts w:ascii="Arial" w:hAnsi="Arial" w:cs="Arial"/>
          <w:lang w:val="pl-PL"/>
        </w:rPr>
        <w:t> </w:t>
      </w:r>
      <w:r w:rsidRPr="002A27B0">
        <w:rPr>
          <w:rFonts w:ascii="Arial" w:hAnsi="Arial" w:cs="Arial"/>
          <w:lang w:val="pl-PL"/>
        </w:rPr>
        <w:t>wdrożone.</w:t>
      </w:r>
    </w:p>
    <w:p w14:paraId="5284CDD9" w14:textId="77777777" w:rsidR="00E824C9" w:rsidRPr="002A27B0" w:rsidRDefault="00907AAD" w:rsidP="00676B3C">
      <w:pPr>
        <w:tabs>
          <w:tab w:val="left" w:pos="7695"/>
        </w:tabs>
        <w:spacing w:after="120" w:line="23" w:lineRule="atLeast"/>
        <w:jc w:val="both"/>
        <w:rPr>
          <w:rFonts w:ascii="Arial" w:hAnsi="Arial" w:cs="Arial"/>
          <w:lang w:val="pl-PL"/>
        </w:rPr>
      </w:pPr>
      <w:r w:rsidRPr="002A27B0">
        <w:rPr>
          <w:rFonts w:ascii="Arial" w:hAnsi="Arial" w:cs="Arial"/>
          <w:lang w:val="pl-PL"/>
        </w:rPr>
        <w:t xml:space="preserve">Wraz z </w:t>
      </w:r>
      <w:r w:rsidR="008745BC" w:rsidRPr="002A27B0">
        <w:rPr>
          <w:rFonts w:ascii="Arial" w:hAnsi="Arial" w:cs="Arial"/>
          <w:lang w:val="pl-PL"/>
        </w:rPr>
        <w:t xml:space="preserve">rozwojem </w:t>
      </w:r>
      <w:r w:rsidRPr="002A27B0">
        <w:rPr>
          <w:rFonts w:ascii="Arial" w:hAnsi="Arial" w:cs="Arial"/>
          <w:lang w:val="pl-PL"/>
        </w:rPr>
        <w:t xml:space="preserve">rynku rośnie znaczenie edukacji zarówno </w:t>
      </w:r>
      <w:r w:rsidR="008745BC" w:rsidRPr="002A27B0">
        <w:rPr>
          <w:rFonts w:ascii="Arial" w:hAnsi="Arial" w:cs="Arial"/>
          <w:lang w:val="pl-PL"/>
        </w:rPr>
        <w:t xml:space="preserve">wśród </w:t>
      </w:r>
      <w:r w:rsidRPr="002A27B0">
        <w:rPr>
          <w:rFonts w:ascii="Arial" w:hAnsi="Arial" w:cs="Arial"/>
          <w:lang w:val="pl-PL"/>
        </w:rPr>
        <w:t xml:space="preserve">firm kupujących energię, jak i </w:t>
      </w:r>
      <w:r w:rsidR="008745BC" w:rsidRPr="002A27B0">
        <w:rPr>
          <w:rFonts w:ascii="Arial" w:hAnsi="Arial" w:cs="Arial"/>
          <w:lang w:val="pl-PL"/>
        </w:rPr>
        <w:t xml:space="preserve">jej </w:t>
      </w:r>
      <w:r w:rsidRPr="002A27B0">
        <w:rPr>
          <w:rFonts w:ascii="Arial" w:hAnsi="Arial" w:cs="Arial"/>
          <w:lang w:val="pl-PL"/>
        </w:rPr>
        <w:t xml:space="preserve">dostawców. Świadome podejście do kontraktów </w:t>
      </w:r>
      <w:proofErr w:type="spellStart"/>
      <w:r w:rsidRPr="002A27B0">
        <w:rPr>
          <w:rFonts w:ascii="Arial" w:hAnsi="Arial" w:cs="Arial"/>
          <w:lang w:val="pl-PL"/>
        </w:rPr>
        <w:t>cPPA</w:t>
      </w:r>
      <w:proofErr w:type="spellEnd"/>
      <w:r w:rsidRPr="002A27B0">
        <w:rPr>
          <w:rFonts w:ascii="Arial" w:hAnsi="Arial" w:cs="Arial"/>
          <w:lang w:val="pl-PL"/>
        </w:rPr>
        <w:t xml:space="preserve"> może sprawić, że staną się one jednym z </w:t>
      </w:r>
      <w:r w:rsidR="008745BC" w:rsidRPr="002A27B0">
        <w:rPr>
          <w:rFonts w:ascii="Arial" w:hAnsi="Arial" w:cs="Arial"/>
          <w:lang w:val="pl-PL"/>
        </w:rPr>
        <w:t xml:space="preserve">filarów </w:t>
      </w:r>
      <w:r w:rsidRPr="002A27B0">
        <w:rPr>
          <w:rFonts w:ascii="Arial" w:hAnsi="Arial" w:cs="Arial"/>
          <w:lang w:val="pl-PL"/>
        </w:rPr>
        <w:t>strategii energetycznej przedsiębiorstw w Polsce.</w:t>
      </w:r>
    </w:p>
    <w:p w14:paraId="26C63150" w14:textId="7175E2A5" w:rsidR="004F6F34" w:rsidRPr="002A27B0" w:rsidRDefault="004F6F34" w:rsidP="00676B3C">
      <w:pPr>
        <w:tabs>
          <w:tab w:val="left" w:pos="7695"/>
        </w:tabs>
        <w:spacing w:after="120" w:line="23" w:lineRule="atLeast"/>
        <w:jc w:val="both"/>
        <w:rPr>
          <w:rFonts w:ascii="Arial" w:hAnsi="Arial" w:cs="Arial"/>
          <w:lang w:val="pl-PL"/>
        </w:rPr>
      </w:pPr>
      <w:r w:rsidRPr="002A27B0">
        <w:rPr>
          <w:rFonts w:ascii="Arial" w:hAnsi="Arial" w:cs="Arial"/>
          <w:lang w:val="pl-PL"/>
        </w:rPr>
        <w:t>***</w:t>
      </w:r>
    </w:p>
    <w:p w14:paraId="1C5E8FE6" w14:textId="77777777" w:rsidR="004F6F34" w:rsidRPr="002A27B0" w:rsidRDefault="004F6F34" w:rsidP="00676B3C">
      <w:pPr>
        <w:tabs>
          <w:tab w:val="left" w:pos="7695"/>
        </w:tabs>
        <w:spacing w:after="120" w:line="23" w:lineRule="atLeast"/>
        <w:jc w:val="both"/>
        <w:rPr>
          <w:rFonts w:ascii="Arial" w:hAnsi="Arial" w:cs="Arial"/>
          <w:b/>
          <w:lang w:val="pl-PL"/>
        </w:rPr>
      </w:pPr>
      <w:r w:rsidRPr="002A27B0">
        <w:rPr>
          <w:rFonts w:ascii="Arial" w:hAnsi="Arial" w:cs="Arial"/>
          <w:b/>
          <w:lang w:val="pl-PL"/>
        </w:rPr>
        <w:t xml:space="preserve">Dodatkowe informacje dla mediów: </w:t>
      </w:r>
      <w:r w:rsidRPr="002A27B0">
        <w:rPr>
          <w:rFonts w:ascii="Arial" w:hAnsi="Arial" w:cs="Arial"/>
          <w:b/>
          <w:lang w:val="pl-PL"/>
        </w:rPr>
        <w:tab/>
      </w:r>
    </w:p>
    <w:p w14:paraId="72C3291E" w14:textId="77777777" w:rsidR="004F6F34" w:rsidRPr="002A27B0" w:rsidRDefault="004F6F34" w:rsidP="00676B3C">
      <w:pPr>
        <w:tabs>
          <w:tab w:val="left" w:pos="7695"/>
        </w:tabs>
        <w:spacing w:after="120" w:line="23" w:lineRule="atLeast"/>
        <w:jc w:val="both"/>
        <w:rPr>
          <w:rFonts w:ascii="Arial" w:hAnsi="Arial" w:cs="Arial"/>
          <w:b/>
          <w:lang w:val="pl-PL"/>
        </w:rPr>
      </w:pPr>
      <w:r w:rsidRPr="002A27B0">
        <w:rPr>
          <w:rFonts w:ascii="Arial" w:hAnsi="Arial" w:cs="Arial"/>
          <w:lang w:val="pl-PL"/>
        </w:rPr>
        <w:t xml:space="preserve">Biuro prasowe E.ON: </w:t>
      </w:r>
      <w:r w:rsidRPr="002A27B0">
        <w:rPr>
          <w:rFonts w:ascii="Arial" w:hAnsi="Arial" w:cs="Arial"/>
          <w:b/>
          <w:lang w:val="pl-PL"/>
        </w:rPr>
        <w:t>+48 (22) 821 41 51</w:t>
      </w:r>
    </w:p>
    <w:p w14:paraId="440D5770" w14:textId="5694E6B5" w:rsidR="004F6F34" w:rsidRPr="002A27B0" w:rsidRDefault="004F6F34" w:rsidP="00676B3C">
      <w:pPr>
        <w:tabs>
          <w:tab w:val="left" w:pos="7695"/>
        </w:tabs>
        <w:spacing w:after="120" w:line="23" w:lineRule="atLeast"/>
        <w:jc w:val="both"/>
        <w:rPr>
          <w:rFonts w:ascii="Arial" w:hAnsi="Arial" w:cs="Arial"/>
          <w:lang w:val="pl-PL"/>
        </w:rPr>
      </w:pPr>
      <w:r w:rsidRPr="002A27B0">
        <w:rPr>
          <w:rFonts w:ascii="Arial" w:hAnsi="Arial" w:cs="Arial"/>
          <w:lang w:val="pl-PL"/>
        </w:rPr>
        <w:t>Email:</w:t>
      </w:r>
      <w:r w:rsidRPr="002A27B0">
        <w:rPr>
          <w:rFonts w:ascii="Arial" w:hAnsi="Arial" w:cs="Arial"/>
          <w:b/>
          <w:lang w:val="pl-PL"/>
        </w:rPr>
        <w:t xml:space="preserve"> </w:t>
      </w:r>
      <w:hyperlink r:id="rId11" w:history="1">
        <w:r w:rsidRPr="002A27B0">
          <w:rPr>
            <w:rStyle w:val="Hipercze"/>
            <w:rFonts w:ascii="Arial" w:hAnsi="Arial" w:cs="Arial"/>
            <w:b/>
            <w:lang w:val="pl-PL"/>
          </w:rPr>
          <w:t>biuro.prasowe@eon.pl</w:t>
        </w:r>
      </w:hyperlink>
    </w:p>
    <w:sectPr w:rsidR="004F6F34" w:rsidRPr="002A27B0" w:rsidSect="00671BD0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23A0" w14:textId="77777777" w:rsidR="00EA2B67" w:rsidRDefault="00EA2B67" w:rsidP="00F30A58">
      <w:pPr>
        <w:spacing w:line="240" w:lineRule="auto"/>
      </w:pPr>
      <w:r>
        <w:separator/>
      </w:r>
    </w:p>
  </w:endnote>
  <w:endnote w:type="continuationSeparator" w:id="0">
    <w:p w14:paraId="0FC76962" w14:textId="77777777" w:rsidR="00EA2B67" w:rsidRDefault="00EA2B67" w:rsidP="00F30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AA1E" w14:textId="77777777" w:rsidR="00223175" w:rsidRDefault="00223175" w:rsidP="00DE264A">
    <w:pPr>
      <w:pStyle w:val="Nagwek"/>
      <w:spacing w:line="200" w:lineRule="exact"/>
      <w:rPr>
        <w:sz w:val="14"/>
        <w:szCs w:val="14"/>
      </w:rPr>
    </w:pPr>
  </w:p>
  <w:p w14:paraId="66AD1BEF" w14:textId="0127A3DE" w:rsidR="00223175" w:rsidRPr="00CF3423" w:rsidRDefault="00223175" w:rsidP="00D83218">
    <w:pPr>
      <w:pStyle w:val="Nagwek"/>
      <w:spacing w:line="200" w:lineRule="exact"/>
      <w:rPr>
        <w:sz w:val="16"/>
        <w:szCs w:val="16"/>
        <w:lang w:val="pl-PL"/>
      </w:rPr>
    </w:pPr>
    <w:r w:rsidRPr="00012FB8">
      <w:rPr>
        <w:sz w:val="16"/>
        <w:szCs w:val="16"/>
        <w:lang w:val="pl-PL"/>
      </w:rPr>
      <w:t xml:space="preserve">E.ON Polska S.A. </w:t>
    </w:r>
    <w:r>
      <w:rPr>
        <w:sz w:val="16"/>
        <w:szCs w:val="16"/>
      </w:rPr>
      <w:sym w:font="Wingdings" w:char="F09E"/>
    </w:r>
    <w:r w:rsidRPr="00012FB8">
      <w:rPr>
        <w:sz w:val="16"/>
        <w:szCs w:val="16"/>
        <w:lang w:val="pl-PL"/>
      </w:rPr>
      <w:t xml:space="preserve"> Siedziba: ul. Wybrzeże Kościuszkowskie 41 </w:t>
    </w:r>
    <w:r>
      <w:rPr>
        <w:sz w:val="16"/>
        <w:szCs w:val="16"/>
      </w:rPr>
      <w:sym w:font="Wingdings" w:char="F09E"/>
    </w:r>
    <w:r w:rsidRPr="00012FB8">
      <w:rPr>
        <w:sz w:val="16"/>
        <w:szCs w:val="16"/>
        <w:lang w:val="pl-PL"/>
      </w:rPr>
      <w:t xml:space="preserve"> 00-347 Warszawa </w:t>
    </w:r>
    <w:r>
      <w:rPr>
        <w:sz w:val="16"/>
        <w:szCs w:val="16"/>
      </w:rPr>
      <w:sym w:font="Wingdings" w:char="F09E"/>
    </w:r>
    <w:r w:rsidRPr="00012FB8">
      <w:rPr>
        <w:sz w:val="16"/>
        <w:szCs w:val="16"/>
        <w:lang w:val="pl-PL"/>
      </w:rPr>
      <w:t xml:space="preserve"> Prezes Zarządu: dr Andrzej Modzelewski</w:t>
    </w:r>
    <w:r w:rsidRPr="00012FB8">
      <w:rPr>
        <w:sz w:val="16"/>
        <w:szCs w:val="16"/>
        <w:lang w:val="pl-PL"/>
      </w:rPr>
      <w:br/>
    </w:r>
    <w:r w:rsidR="006C2EAD">
      <w:rPr>
        <w:sz w:val="16"/>
        <w:szCs w:val="16"/>
      </w:rPr>
      <w:sym w:font="Wingdings" w:char="F09E"/>
    </w:r>
    <w:r w:rsidR="006C2EAD">
      <w:rPr>
        <w:sz w:val="16"/>
        <w:szCs w:val="16"/>
      </w:rPr>
      <w:t xml:space="preserve"> </w:t>
    </w:r>
    <w:r w:rsidRPr="00012FB8">
      <w:rPr>
        <w:sz w:val="16"/>
        <w:szCs w:val="16"/>
        <w:lang w:val="pl-PL"/>
      </w:rPr>
      <w:t xml:space="preserve">Członkowie </w:t>
    </w:r>
    <w:r w:rsidR="006C2EAD">
      <w:rPr>
        <w:sz w:val="16"/>
        <w:szCs w:val="16"/>
        <w:lang w:val="pl-PL"/>
      </w:rPr>
      <w:t>z</w:t>
    </w:r>
    <w:r w:rsidRPr="00012FB8">
      <w:rPr>
        <w:sz w:val="16"/>
        <w:szCs w:val="16"/>
        <w:lang w:val="pl-PL"/>
      </w:rPr>
      <w:t xml:space="preserve">arządu: Janusz Moroz, Joanna Kępczyńska, </w:t>
    </w:r>
    <w:proofErr w:type="spellStart"/>
    <w:r w:rsidR="00CF3423">
      <w:rPr>
        <w:sz w:val="16"/>
        <w:szCs w:val="16"/>
        <w:lang w:val="pl-PL"/>
      </w:rPr>
      <w:t>J</w:t>
    </w:r>
    <w:r w:rsidR="00CF3423" w:rsidRPr="00CF3423">
      <w:rPr>
        <w:sz w:val="16"/>
        <w:szCs w:val="16"/>
        <w:lang w:val="pl-PL"/>
      </w:rPr>
      <w:t>ö</w:t>
    </w:r>
    <w:r w:rsidR="00CF3423">
      <w:rPr>
        <w:sz w:val="16"/>
        <w:szCs w:val="16"/>
        <w:lang w:val="pl-PL"/>
      </w:rPr>
      <w:t>rn</w:t>
    </w:r>
    <w:proofErr w:type="spellEnd"/>
    <w:r w:rsidR="00CF3423">
      <w:rPr>
        <w:sz w:val="16"/>
        <w:szCs w:val="16"/>
        <w:lang w:val="pl-PL"/>
      </w:rPr>
      <w:t xml:space="preserve">-Erik </w:t>
    </w:r>
    <w:proofErr w:type="spellStart"/>
    <w:r w:rsidR="00CF3423">
      <w:rPr>
        <w:sz w:val="16"/>
        <w:szCs w:val="16"/>
        <w:lang w:val="pl-PL"/>
      </w:rPr>
      <w:t>Mantz</w:t>
    </w:r>
    <w:proofErr w:type="spellEnd"/>
    <w:r w:rsidR="00CF3423">
      <w:rPr>
        <w:sz w:val="16"/>
        <w:szCs w:val="16"/>
        <w:lang w:val="pl-PL"/>
      </w:rPr>
      <w:t xml:space="preserve"> </w:t>
    </w:r>
    <w:r>
      <w:rPr>
        <w:sz w:val="16"/>
        <w:szCs w:val="16"/>
      </w:rPr>
      <w:sym w:font="Wingdings" w:char="F09E"/>
    </w:r>
    <w:r w:rsidRPr="00012FB8">
      <w:rPr>
        <w:sz w:val="16"/>
        <w:szCs w:val="16"/>
        <w:lang w:val="pl-PL"/>
      </w:rPr>
      <w:t xml:space="preserve"> Sąd Rejonowy dla m.st. Warszawy w Warszawie </w:t>
    </w:r>
    <w:r w:rsidRPr="00012FB8">
      <w:rPr>
        <w:sz w:val="16"/>
        <w:szCs w:val="16"/>
        <w:lang w:val="pl-PL"/>
      </w:rPr>
      <w:br/>
      <w:t xml:space="preserve">XII Wydział Gospodarczy KRS Nr KRS: 0000011733 </w:t>
    </w:r>
    <w:r>
      <w:rPr>
        <w:sz w:val="16"/>
        <w:szCs w:val="16"/>
      </w:rPr>
      <w:sym w:font="Wingdings" w:char="F09E"/>
    </w:r>
    <w:r w:rsidRPr="00012FB8">
      <w:rPr>
        <w:sz w:val="16"/>
        <w:szCs w:val="16"/>
        <w:lang w:val="pl-PL"/>
      </w:rPr>
      <w:t xml:space="preserve"> Kapitał Zakładowy (opłacony w całości): 165 066 000 zł</w:t>
    </w:r>
    <w:r w:rsidR="006C2EAD">
      <w:rPr>
        <w:sz w:val="16"/>
        <w:szCs w:val="16"/>
        <w:lang w:val="pl-PL"/>
      </w:rPr>
      <w:t xml:space="preserve"> </w:t>
    </w:r>
    <w:r>
      <w:rPr>
        <w:sz w:val="16"/>
        <w:szCs w:val="16"/>
      </w:rPr>
      <w:sym w:font="Wingdings" w:char="F09E"/>
    </w:r>
    <w:r w:rsidRPr="00F5666F">
      <w:rPr>
        <w:sz w:val="16"/>
        <w:szCs w:val="16"/>
      </w:rPr>
      <w:t xml:space="preserve"> NIP: 525-000-07-94</w:t>
    </w:r>
  </w:p>
  <w:p w14:paraId="7EC06444" w14:textId="77777777" w:rsidR="00223175" w:rsidRDefault="002231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0AA8" w14:textId="77777777" w:rsidR="00EA2B67" w:rsidRDefault="00EA2B67" w:rsidP="00F30A58">
      <w:pPr>
        <w:spacing w:line="240" w:lineRule="auto"/>
      </w:pPr>
      <w:r>
        <w:separator/>
      </w:r>
    </w:p>
  </w:footnote>
  <w:footnote w:type="continuationSeparator" w:id="0">
    <w:p w14:paraId="46CC1824" w14:textId="77777777" w:rsidR="00EA2B67" w:rsidRDefault="00EA2B67" w:rsidP="00F30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B874" w14:textId="32B340A8" w:rsidR="00DB54D8" w:rsidRDefault="00B15732">
    <w:pPr>
      <w:pStyle w:val="Nagwek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B0A5FC1" wp14:editId="567B4193">
          <wp:simplePos x="0" y="0"/>
          <wp:positionH relativeFrom="column">
            <wp:posOffset>4514850</wp:posOffset>
          </wp:positionH>
          <wp:positionV relativeFrom="paragraph">
            <wp:posOffset>-100965</wp:posOffset>
          </wp:positionV>
          <wp:extent cx="1266674" cy="374650"/>
          <wp:effectExtent l="0" t="0" r="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74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995ED5"/>
    <w:multiLevelType w:val="hybridMultilevel"/>
    <w:tmpl w:val="333036FE"/>
    <w:lvl w:ilvl="0" w:tplc="5ADE7C6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2656D"/>
    <w:multiLevelType w:val="hybridMultilevel"/>
    <w:tmpl w:val="90DA9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6984">
    <w:abstractNumId w:val="1"/>
  </w:num>
  <w:num w:numId="2" w16cid:durableId="85704548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FA"/>
    <w:rsid w:val="00005983"/>
    <w:rsid w:val="0000795E"/>
    <w:rsid w:val="00007CB7"/>
    <w:rsid w:val="0001063A"/>
    <w:rsid w:val="0001391F"/>
    <w:rsid w:val="00016049"/>
    <w:rsid w:val="000177B5"/>
    <w:rsid w:val="00017E0E"/>
    <w:rsid w:val="00021861"/>
    <w:rsid w:val="00022957"/>
    <w:rsid w:val="00026838"/>
    <w:rsid w:val="00026F22"/>
    <w:rsid w:val="000277A8"/>
    <w:rsid w:val="00030519"/>
    <w:rsid w:val="00031C9F"/>
    <w:rsid w:val="000350BD"/>
    <w:rsid w:val="00037F84"/>
    <w:rsid w:val="00042368"/>
    <w:rsid w:val="0005482E"/>
    <w:rsid w:val="000575BE"/>
    <w:rsid w:val="00062714"/>
    <w:rsid w:val="00062997"/>
    <w:rsid w:val="00062C66"/>
    <w:rsid w:val="00064D61"/>
    <w:rsid w:val="0007581A"/>
    <w:rsid w:val="00076CF7"/>
    <w:rsid w:val="00077122"/>
    <w:rsid w:val="00080F78"/>
    <w:rsid w:val="00080FA1"/>
    <w:rsid w:val="00090B16"/>
    <w:rsid w:val="00097F3B"/>
    <w:rsid w:val="000B10EE"/>
    <w:rsid w:val="000B1506"/>
    <w:rsid w:val="000B15AF"/>
    <w:rsid w:val="000B4FDF"/>
    <w:rsid w:val="000B61B6"/>
    <w:rsid w:val="000B6842"/>
    <w:rsid w:val="000C0947"/>
    <w:rsid w:val="000C1437"/>
    <w:rsid w:val="000C4FDC"/>
    <w:rsid w:val="000C5141"/>
    <w:rsid w:val="000C5F1D"/>
    <w:rsid w:val="000C713C"/>
    <w:rsid w:val="000D09DF"/>
    <w:rsid w:val="000D2651"/>
    <w:rsid w:val="000D2A53"/>
    <w:rsid w:val="000D592E"/>
    <w:rsid w:val="000D59CD"/>
    <w:rsid w:val="000D61FD"/>
    <w:rsid w:val="000D7765"/>
    <w:rsid w:val="000E0E4B"/>
    <w:rsid w:val="000E4928"/>
    <w:rsid w:val="000E590F"/>
    <w:rsid w:val="001011B6"/>
    <w:rsid w:val="00103170"/>
    <w:rsid w:val="00104C2D"/>
    <w:rsid w:val="00105AD7"/>
    <w:rsid w:val="00110FA4"/>
    <w:rsid w:val="00112922"/>
    <w:rsid w:val="00113199"/>
    <w:rsid w:val="00114066"/>
    <w:rsid w:val="00115A3E"/>
    <w:rsid w:val="00117A46"/>
    <w:rsid w:val="00121EE9"/>
    <w:rsid w:val="00121F6B"/>
    <w:rsid w:val="0012281E"/>
    <w:rsid w:val="00124CC6"/>
    <w:rsid w:val="00124D47"/>
    <w:rsid w:val="00142135"/>
    <w:rsid w:val="00142660"/>
    <w:rsid w:val="00146080"/>
    <w:rsid w:val="00146220"/>
    <w:rsid w:val="00147106"/>
    <w:rsid w:val="00147A6A"/>
    <w:rsid w:val="00152071"/>
    <w:rsid w:val="001529DD"/>
    <w:rsid w:val="00156181"/>
    <w:rsid w:val="00156600"/>
    <w:rsid w:val="00157314"/>
    <w:rsid w:val="0016013D"/>
    <w:rsid w:val="00163C40"/>
    <w:rsid w:val="00164584"/>
    <w:rsid w:val="0016471C"/>
    <w:rsid w:val="00170A55"/>
    <w:rsid w:val="001738D5"/>
    <w:rsid w:val="00174907"/>
    <w:rsid w:val="00177732"/>
    <w:rsid w:val="00180267"/>
    <w:rsid w:val="0018071B"/>
    <w:rsid w:val="0018752D"/>
    <w:rsid w:val="001901DC"/>
    <w:rsid w:val="00192FE4"/>
    <w:rsid w:val="00193CF6"/>
    <w:rsid w:val="00195275"/>
    <w:rsid w:val="001A2FF4"/>
    <w:rsid w:val="001A4897"/>
    <w:rsid w:val="001A7EE5"/>
    <w:rsid w:val="001B0BBF"/>
    <w:rsid w:val="001B40F3"/>
    <w:rsid w:val="001B521C"/>
    <w:rsid w:val="001C0C10"/>
    <w:rsid w:val="001C1A3E"/>
    <w:rsid w:val="001C602E"/>
    <w:rsid w:val="001D062B"/>
    <w:rsid w:val="001D257C"/>
    <w:rsid w:val="001D2E9B"/>
    <w:rsid w:val="001E0003"/>
    <w:rsid w:val="001E07F2"/>
    <w:rsid w:val="001E37F7"/>
    <w:rsid w:val="001E3B27"/>
    <w:rsid w:val="001E40B0"/>
    <w:rsid w:val="001F12D2"/>
    <w:rsid w:val="00200101"/>
    <w:rsid w:val="0020069D"/>
    <w:rsid w:val="00201C17"/>
    <w:rsid w:val="00202A2C"/>
    <w:rsid w:val="00203BA2"/>
    <w:rsid w:val="00206AF4"/>
    <w:rsid w:val="0021604F"/>
    <w:rsid w:val="00220C3A"/>
    <w:rsid w:val="00223175"/>
    <w:rsid w:val="00223AEF"/>
    <w:rsid w:val="00230159"/>
    <w:rsid w:val="00231C1A"/>
    <w:rsid w:val="00232695"/>
    <w:rsid w:val="0023388B"/>
    <w:rsid w:val="002367F4"/>
    <w:rsid w:val="00240BDE"/>
    <w:rsid w:val="00242CF8"/>
    <w:rsid w:val="00245848"/>
    <w:rsid w:val="002458B6"/>
    <w:rsid w:val="00251BAC"/>
    <w:rsid w:val="00257CEB"/>
    <w:rsid w:val="00263E6A"/>
    <w:rsid w:val="00280647"/>
    <w:rsid w:val="00285701"/>
    <w:rsid w:val="0029320D"/>
    <w:rsid w:val="00293D50"/>
    <w:rsid w:val="00294546"/>
    <w:rsid w:val="002A09F5"/>
    <w:rsid w:val="002A27B0"/>
    <w:rsid w:val="002A4112"/>
    <w:rsid w:val="002B6550"/>
    <w:rsid w:val="002B6C06"/>
    <w:rsid w:val="002C2A0B"/>
    <w:rsid w:val="002D2090"/>
    <w:rsid w:val="002D24F2"/>
    <w:rsid w:val="002D2860"/>
    <w:rsid w:val="002D54C1"/>
    <w:rsid w:val="002E4CDF"/>
    <w:rsid w:val="002F3D91"/>
    <w:rsid w:val="002F5FC0"/>
    <w:rsid w:val="002F64C3"/>
    <w:rsid w:val="003004AE"/>
    <w:rsid w:val="00303D8F"/>
    <w:rsid w:val="00304429"/>
    <w:rsid w:val="00304492"/>
    <w:rsid w:val="00310988"/>
    <w:rsid w:val="0031337D"/>
    <w:rsid w:val="00317E24"/>
    <w:rsid w:val="00317F01"/>
    <w:rsid w:val="00321FFE"/>
    <w:rsid w:val="00323210"/>
    <w:rsid w:val="0033282D"/>
    <w:rsid w:val="00334CE9"/>
    <w:rsid w:val="0033526F"/>
    <w:rsid w:val="00335429"/>
    <w:rsid w:val="0033687F"/>
    <w:rsid w:val="00342664"/>
    <w:rsid w:val="0034505F"/>
    <w:rsid w:val="00347C42"/>
    <w:rsid w:val="00351B6A"/>
    <w:rsid w:val="0035278B"/>
    <w:rsid w:val="00356D24"/>
    <w:rsid w:val="00357488"/>
    <w:rsid w:val="0036090D"/>
    <w:rsid w:val="00360C21"/>
    <w:rsid w:val="00360C6B"/>
    <w:rsid w:val="00361D74"/>
    <w:rsid w:val="0036331C"/>
    <w:rsid w:val="00363775"/>
    <w:rsid w:val="0036402D"/>
    <w:rsid w:val="0036694F"/>
    <w:rsid w:val="00372250"/>
    <w:rsid w:val="00372CFB"/>
    <w:rsid w:val="00376EB6"/>
    <w:rsid w:val="0038007B"/>
    <w:rsid w:val="003801F2"/>
    <w:rsid w:val="00382EF8"/>
    <w:rsid w:val="003840AD"/>
    <w:rsid w:val="00385E9B"/>
    <w:rsid w:val="00390549"/>
    <w:rsid w:val="00392232"/>
    <w:rsid w:val="003940B7"/>
    <w:rsid w:val="003953EC"/>
    <w:rsid w:val="00395C44"/>
    <w:rsid w:val="00396D80"/>
    <w:rsid w:val="00397D3E"/>
    <w:rsid w:val="003A0AB5"/>
    <w:rsid w:val="003A367B"/>
    <w:rsid w:val="003B0147"/>
    <w:rsid w:val="003B130D"/>
    <w:rsid w:val="003B171A"/>
    <w:rsid w:val="003B2458"/>
    <w:rsid w:val="003B2D1F"/>
    <w:rsid w:val="003B2DA2"/>
    <w:rsid w:val="003B3151"/>
    <w:rsid w:val="003B3B5A"/>
    <w:rsid w:val="003B7AE9"/>
    <w:rsid w:val="003C01B0"/>
    <w:rsid w:val="003C09C6"/>
    <w:rsid w:val="003C333A"/>
    <w:rsid w:val="003C3650"/>
    <w:rsid w:val="003C45E5"/>
    <w:rsid w:val="003C6577"/>
    <w:rsid w:val="003D2D6E"/>
    <w:rsid w:val="003D3B55"/>
    <w:rsid w:val="003D6102"/>
    <w:rsid w:val="003D7A7D"/>
    <w:rsid w:val="003E4C3F"/>
    <w:rsid w:val="003E7563"/>
    <w:rsid w:val="003F1803"/>
    <w:rsid w:val="003F21A6"/>
    <w:rsid w:val="003F227B"/>
    <w:rsid w:val="003F23D7"/>
    <w:rsid w:val="003F2F64"/>
    <w:rsid w:val="003F31C2"/>
    <w:rsid w:val="0040070D"/>
    <w:rsid w:val="00401DA5"/>
    <w:rsid w:val="00403838"/>
    <w:rsid w:val="004045EA"/>
    <w:rsid w:val="00405F49"/>
    <w:rsid w:val="00407943"/>
    <w:rsid w:val="00407F84"/>
    <w:rsid w:val="00411F9A"/>
    <w:rsid w:val="00413567"/>
    <w:rsid w:val="004150B0"/>
    <w:rsid w:val="00416BBF"/>
    <w:rsid w:val="00416E96"/>
    <w:rsid w:val="00416F8E"/>
    <w:rsid w:val="00417579"/>
    <w:rsid w:val="0042166A"/>
    <w:rsid w:val="004217B9"/>
    <w:rsid w:val="00426EC9"/>
    <w:rsid w:val="00430962"/>
    <w:rsid w:val="00430F89"/>
    <w:rsid w:val="00433F87"/>
    <w:rsid w:val="004368D8"/>
    <w:rsid w:val="004405A6"/>
    <w:rsid w:val="004413CB"/>
    <w:rsid w:val="00441EC7"/>
    <w:rsid w:val="004458A0"/>
    <w:rsid w:val="00445AC9"/>
    <w:rsid w:val="00450523"/>
    <w:rsid w:val="00450AE2"/>
    <w:rsid w:val="0045181B"/>
    <w:rsid w:val="0045374F"/>
    <w:rsid w:val="0045442C"/>
    <w:rsid w:val="004632C1"/>
    <w:rsid w:val="00463BDB"/>
    <w:rsid w:val="004700CE"/>
    <w:rsid w:val="00472C06"/>
    <w:rsid w:val="00474D94"/>
    <w:rsid w:val="00484E84"/>
    <w:rsid w:val="00485A35"/>
    <w:rsid w:val="0049137E"/>
    <w:rsid w:val="00496080"/>
    <w:rsid w:val="004A0EEC"/>
    <w:rsid w:val="004B03D1"/>
    <w:rsid w:val="004B14BC"/>
    <w:rsid w:val="004B1827"/>
    <w:rsid w:val="004B3D33"/>
    <w:rsid w:val="004B582C"/>
    <w:rsid w:val="004B7AF0"/>
    <w:rsid w:val="004C0058"/>
    <w:rsid w:val="004C64F0"/>
    <w:rsid w:val="004C6573"/>
    <w:rsid w:val="004D06B3"/>
    <w:rsid w:val="004D1F92"/>
    <w:rsid w:val="004D22C6"/>
    <w:rsid w:val="004D2741"/>
    <w:rsid w:val="004D2B7F"/>
    <w:rsid w:val="004D2B94"/>
    <w:rsid w:val="004D3BFC"/>
    <w:rsid w:val="004D4C0D"/>
    <w:rsid w:val="004D592B"/>
    <w:rsid w:val="004D6100"/>
    <w:rsid w:val="004D7D27"/>
    <w:rsid w:val="004E0475"/>
    <w:rsid w:val="004E4FC4"/>
    <w:rsid w:val="004E59BF"/>
    <w:rsid w:val="004F0287"/>
    <w:rsid w:val="004F0F82"/>
    <w:rsid w:val="004F1BFF"/>
    <w:rsid w:val="004F1E12"/>
    <w:rsid w:val="004F6189"/>
    <w:rsid w:val="004F63AF"/>
    <w:rsid w:val="004F6F34"/>
    <w:rsid w:val="0050032C"/>
    <w:rsid w:val="0050112E"/>
    <w:rsid w:val="00501B16"/>
    <w:rsid w:val="00507281"/>
    <w:rsid w:val="0051163F"/>
    <w:rsid w:val="00512559"/>
    <w:rsid w:val="00515143"/>
    <w:rsid w:val="00515195"/>
    <w:rsid w:val="0051678B"/>
    <w:rsid w:val="00517539"/>
    <w:rsid w:val="00517FC6"/>
    <w:rsid w:val="00520BCE"/>
    <w:rsid w:val="00522FCC"/>
    <w:rsid w:val="005257C8"/>
    <w:rsid w:val="00530DC4"/>
    <w:rsid w:val="005326BA"/>
    <w:rsid w:val="005339B6"/>
    <w:rsid w:val="00537A29"/>
    <w:rsid w:val="00540360"/>
    <w:rsid w:val="00540EC2"/>
    <w:rsid w:val="005413BD"/>
    <w:rsid w:val="005413D9"/>
    <w:rsid w:val="00542D66"/>
    <w:rsid w:val="00547013"/>
    <w:rsid w:val="005475B8"/>
    <w:rsid w:val="0055377E"/>
    <w:rsid w:val="00554C5F"/>
    <w:rsid w:val="0055545C"/>
    <w:rsid w:val="00556FC5"/>
    <w:rsid w:val="00561626"/>
    <w:rsid w:val="005649EE"/>
    <w:rsid w:val="00564B79"/>
    <w:rsid w:val="0056537C"/>
    <w:rsid w:val="00574F85"/>
    <w:rsid w:val="00576F79"/>
    <w:rsid w:val="00584168"/>
    <w:rsid w:val="00586633"/>
    <w:rsid w:val="00591323"/>
    <w:rsid w:val="00591A01"/>
    <w:rsid w:val="00592FB8"/>
    <w:rsid w:val="005946C2"/>
    <w:rsid w:val="005947EE"/>
    <w:rsid w:val="005A2CBF"/>
    <w:rsid w:val="005A6CE7"/>
    <w:rsid w:val="005B0039"/>
    <w:rsid w:val="005B3060"/>
    <w:rsid w:val="005B4055"/>
    <w:rsid w:val="005B5758"/>
    <w:rsid w:val="005C165C"/>
    <w:rsid w:val="005D2A33"/>
    <w:rsid w:val="005D2BA1"/>
    <w:rsid w:val="005D3693"/>
    <w:rsid w:val="005D57A7"/>
    <w:rsid w:val="005D7A1A"/>
    <w:rsid w:val="005D7C19"/>
    <w:rsid w:val="005E02CA"/>
    <w:rsid w:val="005E2D67"/>
    <w:rsid w:val="005E55D4"/>
    <w:rsid w:val="005F23C5"/>
    <w:rsid w:val="005F39EC"/>
    <w:rsid w:val="005F510F"/>
    <w:rsid w:val="005F5486"/>
    <w:rsid w:val="005F5D44"/>
    <w:rsid w:val="005F7559"/>
    <w:rsid w:val="00601E73"/>
    <w:rsid w:val="0060388F"/>
    <w:rsid w:val="00605B3D"/>
    <w:rsid w:val="006118CA"/>
    <w:rsid w:val="00611956"/>
    <w:rsid w:val="00612B97"/>
    <w:rsid w:val="00614186"/>
    <w:rsid w:val="00617F25"/>
    <w:rsid w:val="00621A45"/>
    <w:rsid w:val="00627D30"/>
    <w:rsid w:val="0063218C"/>
    <w:rsid w:val="006344A3"/>
    <w:rsid w:val="00634D99"/>
    <w:rsid w:val="00644EF8"/>
    <w:rsid w:val="00645098"/>
    <w:rsid w:val="006502AD"/>
    <w:rsid w:val="00653057"/>
    <w:rsid w:val="00655D41"/>
    <w:rsid w:val="00670CB2"/>
    <w:rsid w:val="0067125D"/>
    <w:rsid w:val="00671BD0"/>
    <w:rsid w:val="006720C7"/>
    <w:rsid w:val="00676B3C"/>
    <w:rsid w:val="00677D12"/>
    <w:rsid w:val="00681A1B"/>
    <w:rsid w:val="00683180"/>
    <w:rsid w:val="0068319A"/>
    <w:rsid w:val="00684767"/>
    <w:rsid w:val="00686EA4"/>
    <w:rsid w:val="00693799"/>
    <w:rsid w:val="00694968"/>
    <w:rsid w:val="006950D6"/>
    <w:rsid w:val="006A0380"/>
    <w:rsid w:val="006B2E16"/>
    <w:rsid w:val="006C2EAD"/>
    <w:rsid w:val="006D3B89"/>
    <w:rsid w:val="006D4F0D"/>
    <w:rsid w:val="006D63E9"/>
    <w:rsid w:val="006D7B45"/>
    <w:rsid w:val="006E19CD"/>
    <w:rsid w:val="006E5389"/>
    <w:rsid w:val="006F27F1"/>
    <w:rsid w:val="006F63AD"/>
    <w:rsid w:val="006F6E00"/>
    <w:rsid w:val="006F774E"/>
    <w:rsid w:val="007005D4"/>
    <w:rsid w:val="0070307D"/>
    <w:rsid w:val="00703DAC"/>
    <w:rsid w:val="00706948"/>
    <w:rsid w:val="0071145E"/>
    <w:rsid w:val="00711A51"/>
    <w:rsid w:val="00713B2E"/>
    <w:rsid w:val="00713F0A"/>
    <w:rsid w:val="00714EB0"/>
    <w:rsid w:val="007265A9"/>
    <w:rsid w:val="007360DA"/>
    <w:rsid w:val="00741856"/>
    <w:rsid w:val="00742F5D"/>
    <w:rsid w:val="0074376A"/>
    <w:rsid w:val="00743AE2"/>
    <w:rsid w:val="007441C3"/>
    <w:rsid w:val="00744A6D"/>
    <w:rsid w:val="007454CE"/>
    <w:rsid w:val="0074754C"/>
    <w:rsid w:val="007547C7"/>
    <w:rsid w:val="00755A8C"/>
    <w:rsid w:val="00755C42"/>
    <w:rsid w:val="0076009C"/>
    <w:rsid w:val="007632C9"/>
    <w:rsid w:val="00763CE1"/>
    <w:rsid w:val="00763D1F"/>
    <w:rsid w:val="0077136A"/>
    <w:rsid w:val="007713B5"/>
    <w:rsid w:val="0077469A"/>
    <w:rsid w:val="00780695"/>
    <w:rsid w:val="00780F28"/>
    <w:rsid w:val="007850FA"/>
    <w:rsid w:val="00790426"/>
    <w:rsid w:val="0079226E"/>
    <w:rsid w:val="00793F86"/>
    <w:rsid w:val="00796593"/>
    <w:rsid w:val="007967EF"/>
    <w:rsid w:val="00796DFE"/>
    <w:rsid w:val="007A1232"/>
    <w:rsid w:val="007A2165"/>
    <w:rsid w:val="007A3DF3"/>
    <w:rsid w:val="007A5EBE"/>
    <w:rsid w:val="007B2344"/>
    <w:rsid w:val="007B3FAC"/>
    <w:rsid w:val="007B5440"/>
    <w:rsid w:val="007C171B"/>
    <w:rsid w:val="007C3992"/>
    <w:rsid w:val="007C4678"/>
    <w:rsid w:val="007C53E5"/>
    <w:rsid w:val="007C7316"/>
    <w:rsid w:val="007D23B2"/>
    <w:rsid w:val="007D27D1"/>
    <w:rsid w:val="007D6F96"/>
    <w:rsid w:val="007D71D9"/>
    <w:rsid w:val="007E26B1"/>
    <w:rsid w:val="007E27EB"/>
    <w:rsid w:val="007E4F85"/>
    <w:rsid w:val="007E573F"/>
    <w:rsid w:val="007E591D"/>
    <w:rsid w:val="007E6E06"/>
    <w:rsid w:val="00800864"/>
    <w:rsid w:val="00803BCE"/>
    <w:rsid w:val="008101E9"/>
    <w:rsid w:val="0081055B"/>
    <w:rsid w:val="00812C2F"/>
    <w:rsid w:val="008221E4"/>
    <w:rsid w:val="008243B4"/>
    <w:rsid w:val="00824D63"/>
    <w:rsid w:val="00832CDA"/>
    <w:rsid w:val="00834C51"/>
    <w:rsid w:val="0083705D"/>
    <w:rsid w:val="008453C1"/>
    <w:rsid w:val="0084546F"/>
    <w:rsid w:val="0085294A"/>
    <w:rsid w:val="00854655"/>
    <w:rsid w:val="00855C00"/>
    <w:rsid w:val="008560F3"/>
    <w:rsid w:val="0086044F"/>
    <w:rsid w:val="00864063"/>
    <w:rsid w:val="008643D0"/>
    <w:rsid w:val="00864BD4"/>
    <w:rsid w:val="008651A7"/>
    <w:rsid w:val="00865BD9"/>
    <w:rsid w:val="00870113"/>
    <w:rsid w:val="00870922"/>
    <w:rsid w:val="0087299A"/>
    <w:rsid w:val="00873BC2"/>
    <w:rsid w:val="008745BC"/>
    <w:rsid w:val="00875AEA"/>
    <w:rsid w:val="00877C44"/>
    <w:rsid w:val="008941B9"/>
    <w:rsid w:val="00895E3D"/>
    <w:rsid w:val="00895F33"/>
    <w:rsid w:val="00896B69"/>
    <w:rsid w:val="008A3219"/>
    <w:rsid w:val="008A7764"/>
    <w:rsid w:val="008B2B38"/>
    <w:rsid w:val="008B54D4"/>
    <w:rsid w:val="008B62F5"/>
    <w:rsid w:val="008C16FF"/>
    <w:rsid w:val="008C44DF"/>
    <w:rsid w:val="008C64AF"/>
    <w:rsid w:val="008D096A"/>
    <w:rsid w:val="008D1EAD"/>
    <w:rsid w:val="008D54BC"/>
    <w:rsid w:val="008E2B5A"/>
    <w:rsid w:val="008E48BC"/>
    <w:rsid w:val="008E4F64"/>
    <w:rsid w:val="008E6145"/>
    <w:rsid w:val="008E760B"/>
    <w:rsid w:val="008E7F87"/>
    <w:rsid w:val="008F16E2"/>
    <w:rsid w:val="008F397A"/>
    <w:rsid w:val="008F43C6"/>
    <w:rsid w:val="00900F0D"/>
    <w:rsid w:val="00901C16"/>
    <w:rsid w:val="00901C64"/>
    <w:rsid w:val="009026F2"/>
    <w:rsid w:val="00903504"/>
    <w:rsid w:val="00906B46"/>
    <w:rsid w:val="00907AAD"/>
    <w:rsid w:val="00912081"/>
    <w:rsid w:val="00914379"/>
    <w:rsid w:val="00914450"/>
    <w:rsid w:val="00914A75"/>
    <w:rsid w:val="00915A34"/>
    <w:rsid w:val="00922A72"/>
    <w:rsid w:val="00925110"/>
    <w:rsid w:val="00926B32"/>
    <w:rsid w:val="00932BA1"/>
    <w:rsid w:val="009441C8"/>
    <w:rsid w:val="00944BC3"/>
    <w:rsid w:val="0094693F"/>
    <w:rsid w:val="009524AE"/>
    <w:rsid w:val="00952944"/>
    <w:rsid w:val="00956316"/>
    <w:rsid w:val="009570EE"/>
    <w:rsid w:val="00957A1C"/>
    <w:rsid w:val="00957F4D"/>
    <w:rsid w:val="00962027"/>
    <w:rsid w:val="00962031"/>
    <w:rsid w:val="00970E2F"/>
    <w:rsid w:val="009803F1"/>
    <w:rsid w:val="00982C91"/>
    <w:rsid w:val="009836D3"/>
    <w:rsid w:val="00984794"/>
    <w:rsid w:val="00987BB5"/>
    <w:rsid w:val="009908CA"/>
    <w:rsid w:val="00992D8C"/>
    <w:rsid w:val="00995747"/>
    <w:rsid w:val="0099761A"/>
    <w:rsid w:val="009A07B5"/>
    <w:rsid w:val="009A0CDF"/>
    <w:rsid w:val="009A2033"/>
    <w:rsid w:val="009A6275"/>
    <w:rsid w:val="009A64D2"/>
    <w:rsid w:val="009A66DB"/>
    <w:rsid w:val="009B12EE"/>
    <w:rsid w:val="009B25CC"/>
    <w:rsid w:val="009B26AC"/>
    <w:rsid w:val="009B3524"/>
    <w:rsid w:val="009B4043"/>
    <w:rsid w:val="009B77AB"/>
    <w:rsid w:val="009C1FEB"/>
    <w:rsid w:val="009C34EE"/>
    <w:rsid w:val="009C4A0F"/>
    <w:rsid w:val="009C6280"/>
    <w:rsid w:val="009C63CB"/>
    <w:rsid w:val="009C65CD"/>
    <w:rsid w:val="009D0494"/>
    <w:rsid w:val="009D04E1"/>
    <w:rsid w:val="009D3E53"/>
    <w:rsid w:val="009E2A62"/>
    <w:rsid w:val="009F4390"/>
    <w:rsid w:val="009F446F"/>
    <w:rsid w:val="009F6764"/>
    <w:rsid w:val="00A0399D"/>
    <w:rsid w:val="00A10D0A"/>
    <w:rsid w:val="00A119CF"/>
    <w:rsid w:val="00A16ED1"/>
    <w:rsid w:val="00A2046B"/>
    <w:rsid w:val="00A23696"/>
    <w:rsid w:val="00A24762"/>
    <w:rsid w:val="00A31B7F"/>
    <w:rsid w:val="00A339DF"/>
    <w:rsid w:val="00A4274F"/>
    <w:rsid w:val="00A43B67"/>
    <w:rsid w:val="00A518EA"/>
    <w:rsid w:val="00A51F9D"/>
    <w:rsid w:val="00A523F6"/>
    <w:rsid w:val="00A54900"/>
    <w:rsid w:val="00A55A79"/>
    <w:rsid w:val="00A55BF3"/>
    <w:rsid w:val="00A6356C"/>
    <w:rsid w:val="00A70F19"/>
    <w:rsid w:val="00A71834"/>
    <w:rsid w:val="00A81B9A"/>
    <w:rsid w:val="00A823D4"/>
    <w:rsid w:val="00A83343"/>
    <w:rsid w:val="00A85B02"/>
    <w:rsid w:val="00A90CBA"/>
    <w:rsid w:val="00A91C45"/>
    <w:rsid w:val="00A92821"/>
    <w:rsid w:val="00A92E5F"/>
    <w:rsid w:val="00A93E50"/>
    <w:rsid w:val="00A965A3"/>
    <w:rsid w:val="00AA19B2"/>
    <w:rsid w:val="00AA1FA1"/>
    <w:rsid w:val="00AB2E99"/>
    <w:rsid w:val="00AB3F30"/>
    <w:rsid w:val="00AB49BC"/>
    <w:rsid w:val="00AC1B63"/>
    <w:rsid w:val="00AC2766"/>
    <w:rsid w:val="00AC4DF1"/>
    <w:rsid w:val="00AC53B7"/>
    <w:rsid w:val="00AC5B34"/>
    <w:rsid w:val="00AD12B0"/>
    <w:rsid w:val="00AD3305"/>
    <w:rsid w:val="00AD3F13"/>
    <w:rsid w:val="00AE0434"/>
    <w:rsid w:val="00AE0C42"/>
    <w:rsid w:val="00AE1B8F"/>
    <w:rsid w:val="00AE4AFE"/>
    <w:rsid w:val="00AE4FA4"/>
    <w:rsid w:val="00AE6840"/>
    <w:rsid w:val="00AE7810"/>
    <w:rsid w:val="00AF28EF"/>
    <w:rsid w:val="00AF3CD4"/>
    <w:rsid w:val="00AF5E90"/>
    <w:rsid w:val="00B02FB4"/>
    <w:rsid w:val="00B06CAC"/>
    <w:rsid w:val="00B138A8"/>
    <w:rsid w:val="00B14602"/>
    <w:rsid w:val="00B15732"/>
    <w:rsid w:val="00B16CD3"/>
    <w:rsid w:val="00B17F3A"/>
    <w:rsid w:val="00B20138"/>
    <w:rsid w:val="00B239A1"/>
    <w:rsid w:val="00B23C13"/>
    <w:rsid w:val="00B23DA4"/>
    <w:rsid w:val="00B24053"/>
    <w:rsid w:val="00B30093"/>
    <w:rsid w:val="00B36173"/>
    <w:rsid w:val="00B369C8"/>
    <w:rsid w:val="00B37234"/>
    <w:rsid w:val="00B37C15"/>
    <w:rsid w:val="00B42936"/>
    <w:rsid w:val="00B473D1"/>
    <w:rsid w:val="00B47C76"/>
    <w:rsid w:val="00B50B54"/>
    <w:rsid w:val="00B516C3"/>
    <w:rsid w:val="00B548B2"/>
    <w:rsid w:val="00B600B3"/>
    <w:rsid w:val="00B6143C"/>
    <w:rsid w:val="00B63F10"/>
    <w:rsid w:val="00B652BF"/>
    <w:rsid w:val="00B656EB"/>
    <w:rsid w:val="00B7247D"/>
    <w:rsid w:val="00B725CC"/>
    <w:rsid w:val="00B75575"/>
    <w:rsid w:val="00B77625"/>
    <w:rsid w:val="00B80FA7"/>
    <w:rsid w:val="00B81172"/>
    <w:rsid w:val="00B827F6"/>
    <w:rsid w:val="00B84ACC"/>
    <w:rsid w:val="00B85A96"/>
    <w:rsid w:val="00B90236"/>
    <w:rsid w:val="00B95041"/>
    <w:rsid w:val="00B950DD"/>
    <w:rsid w:val="00B96B21"/>
    <w:rsid w:val="00B96DA6"/>
    <w:rsid w:val="00B96DC2"/>
    <w:rsid w:val="00B97D90"/>
    <w:rsid w:val="00BA102C"/>
    <w:rsid w:val="00BA18AF"/>
    <w:rsid w:val="00BA1E6B"/>
    <w:rsid w:val="00BA5DAA"/>
    <w:rsid w:val="00BA6F97"/>
    <w:rsid w:val="00BB12D7"/>
    <w:rsid w:val="00BB1CF7"/>
    <w:rsid w:val="00BC6054"/>
    <w:rsid w:val="00BD00CD"/>
    <w:rsid w:val="00BD15FF"/>
    <w:rsid w:val="00BD1F74"/>
    <w:rsid w:val="00BD34F3"/>
    <w:rsid w:val="00BD7768"/>
    <w:rsid w:val="00BE4C59"/>
    <w:rsid w:val="00BE6366"/>
    <w:rsid w:val="00BE66F4"/>
    <w:rsid w:val="00BE7120"/>
    <w:rsid w:val="00BF23AE"/>
    <w:rsid w:val="00BF283F"/>
    <w:rsid w:val="00BF5381"/>
    <w:rsid w:val="00BF62D0"/>
    <w:rsid w:val="00BF7374"/>
    <w:rsid w:val="00C00FFA"/>
    <w:rsid w:val="00C01C41"/>
    <w:rsid w:val="00C03007"/>
    <w:rsid w:val="00C032D6"/>
    <w:rsid w:val="00C03563"/>
    <w:rsid w:val="00C0394C"/>
    <w:rsid w:val="00C03BC2"/>
    <w:rsid w:val="00C05DF1"/>
    <w:rsid w:val="00C06894"/>
    <w:rsid w:val="00C07809"/>
    <w:rsid w:val="00C120CC"/>
    <w:rsid w:val="00C130E6"/>
    <w:rsid w:val="00C151EB"/>
    <w:rsid w:val="00C15E22"/>
    <w:rsid w:val="00C175F8"/>
    <w:rsid w:val="00C21D80"/>
    <w:rsid w:val="00C22CDE"/>
    <w:rsid w:val="00C26C3F"/>
    <w:rsid w:val="00C31126"/>
    <w:rsid w:val="00C33402"/>
    <w:rsid w:val="00C3600F"/>
    <w:rsid w:val="00C373EF"/>
    <w:rsid w:val="00C41ED3"/>
    <w:rsid w:val="00C42879"/>
    <w:rsid w:val="00C4314D"/>
    <w:rsid w:val="00C4371D"/>
    <w:rsid w:val="00C46C34"/>
    <w:rsid w:val="00C46C35"/>
    <w:rsid w:val="00C46E7B"/>
    <w:rsid w:val="00C56819"/>
    <w:rsid w:val="00C57F11"/>
    <w:rsid w:val="00C60063"/>
    <w:rsid w:val="00C63462"/>
    <w:rsid w:val="00C66C58"/>
    <w:rsid w:val="00C700CA"/>
    <w:rsid w:val="00C71113"/>
    <w:rsid w:val="00C760A3"/>
    <w:rsid w:val="00C80592"/>
    <w:rsid w:val="00C80613"/>
    <w:rsid w:val="00C85C4C"/>
    <w:rsid w:val="00C85FFE"/>
    <w:rsid w:val="00C91162"/>
    <w:rsid w:val="00C944B2"/>
    <w:rsid w:val="00C95E6D"/>
    <w:rsid w:val="00C963A3"/>
    <w:rsid w:val="00C97D54"/>
    <w:rsid w:val="00CA1D78"/>
    <w:rsid w:val="00CA325E"/>
    <w:rsid w:val="00CA3FFE"/>
    <w:rsid w:val="00CB3DA2"/>
    <w:rsid w:val="00CB5C6C"/>
    <w:rsid w:val="00CB6687"/>
    <w:rsid w:val="00CC0550"/>
    <w:rsid w:val="00CC3BAB"/>
    <w:rsid w:val="00CC3F83"/>
    <w:rsid w:val="00CC58CF"/>
    <w:rsid w:val="00CC5FDA"/>
    <w:rsid w:val="00CD0CEE"/>
    <w:rsid w:val="00CD1497"/>
    <w:rsid w:val="00CE55FF"/>
    <w:rsid w:val="00CE575B"/>
    <w:rsid w:val="00CE5C04"/>
    <w:rsid w:val="00CE5EAA"/>
    <w:rsid w:val="00CE77C1"/>
    <w:rsid w:val="00CF3423"/>
    <w:rsid w:val="00D029AA"/>
    <w:rsid w:val="00D04CC6"/>
    <w:rsid w:val="00D17B86"/>
    <w:rsid w:val="00D223AF"/>
    <w:rsid w:val="00D241B9"/>
    <w:rsid w:val="00D2554D"/>
    <w:rsid w:val="00D25EDA"/>
    <w:rsid w:val="00D40A35"/>
    <w:rsid w:val="00D4247B"/>
    <w:rsid w:val="00D4249B"/>
    <w:rsid w:val="00D4349C"/>
    <w:rsid w:val="00D44AD9"/>
    <w:rsid w:val="00D45553"/>
    <w:rsid w:val="00D470E3"/>
    <w:rsid w:val="00D50DAF"/>
    <w:rsid w:val="00D5462A"/>
    <w:rsid w:val="00D57163"/>
    <w:rsid w:val="00D575D6"/>
    <w:rsid w:val="00D626A5"/>
    <w:rsid w:val="00D63A5A"/>
    <w:rsid w:val="00D64AEA"/>
    <w:rsid w:val="00D65225"/>
    <w:rsid w:val="00D67C50"/>
    <w:rsid w:val="00D706F1"/>
    <w:rsid w:val="00D72834"/>
    <w:rsid w:val="00D75788"/>
    <w:rsid w:val="00D91A03"/>
    <w:rsid w:val="00D92882"/>
    <w:rsid w:val="00D93C87"/>
    <w:rsid w:val="00D9631F"/>
    <w:rsid w:val="00D96688"/>
    <w:rsid w:val="00D96BCC"/>
    <w:rsid w:val="00D9777C"/>
    <w:rsid w:val="00D97EB3"/>
    <w:rsid w:val="00DA7099"/>
    <w:rsid w:val="00DA737A"/>
    <w:rsid w:val="00DB2AD8"/>
    <w:rsid w:val="00DB3197"/>
    <w:rsid w:val="00DB36B4"/>
    <w:rsid w:val="00DB54D8"/>
    <w:rsid w:val="00DB7156"/>
    <w:rsid w:val="00DC40DF"/>
    <w:rsid w:val="00DC6A92"/>
    <w:rsid w:val="00DD3467"/>
    <w:rsid w:val="00DD440C"/>
    <w:rsid w:val="00DD5187"/>
    <w:rsid w:val="00DD6235"/>
    <w:rsid w:val="00DE190D"/>
    <w:rsid w:val="00DE37B9"/>
    <w:rsid w:val="00DE5403"/>
    <w:rsid w:val="00DE6921"/>
    <w:rsid w:val="00DF277F"/>
    <w:rsid w:val="00DF5C37"/>
    <w:rsid w:val="00DF6792"/>
    <w:rsid w:val="00DF7896"/>
    <w:rsid w:val="00E002E9"/>
    <w:rsid w:val="00E01185"/>
    <w:rsid w:val="00E02472"/>
    <w:rsid w:val="00E031DE"/>
    <w:rsid w:val="00E14F59"/>
    <w:rsid w:val="00E1630C"/>
    <w:rsid w:val="00E17BC2"/>
    <w:rsid w:val="00E22E90"/>
    <w:rsid w:val="00E24D56"/>
    <w:rsid w:val="00E27D29"/>
    <w:rsid w:val="00E3298B"/>
    <w:rsid w:val="00E33F72"/>
    <w:rsid w:val="00E362F7"/>
    <w:rsid w:val="00E37358"/>
    <w:rsid w:val="00E41345"/>
    <w:rsid w:val="00E41A63"/>
    <w:rsid w:val="00E44155"/>
    <w:rsid w:val="00E45D16"/>
    <w:rsid w:val="00E47555"/>
    <w:rsid w:val="00E55605"/>
    <w:rsid w:val="00E557CD"/>
    <w:rsid w:val="00E5624E"/>
    <w:rsid w:val="00E57F1E"/>
    <w:rsid w:val="00E6153D"/>
    <w:rsid w:val="00E61844"/>
    <w:rsid w:val="00E61AD4"/>
    <w:rsid w:val="00E63DA6"/>
    <w:rsid w:val="00E6516D"/>
    <w:rsid w:val="00E73E52"/>
    <w:rsid w:val="00E74185"/>
    <w:rsid w:val="00E741F1"/>
    <w:rsid w:val="00E754D4"/>
    <w:rsid w:val="00E75619"/>
    <w:rsid w:val="00E762D7"/>
    <w:rsid w:val="00E76371"/>
    <w:rsid w:val="00E7768F"/>
    <w:rsid w:val="00E824C9"/>
    <w:rsid w:val="00E86F01"/>
    <w:rsid w:val="00E90B17"/>
    <w:rsid w:val="00E97DC9"/>
    <w:rsid w:val="00EA08D2"/>
    <w:rsid w:val="00EA1AB6"/>
    <w:rsid w:val="00EA2B67"/>
    <w:rsid w:val="00EA6FBB"/>
    <w:rsid w:val="00EA782B"/>
    <w:rsid w:val="00EA7F1C"/>
    <w:rsid w:val="00EB14FB"/>
    <w:rsid w:val="00EB23D3"/>
    <w:rsid w:val="00EB2CD5"/>
    <w:rsid w:val="00EB3F37"/>
    <w:rsid w:val="00EB44EB"/>
    <w:rsid w:val="00EB4A4D"/>
    <w:rsid w:val="00EB4C83"/>
    <w:rsid w:val="00EB7430"/>
    <w:rsid w:val="00EC27A3"/>
    <w:rsid w:val="00EC2BE3"/>
    <w:rsid w:val="00EC2D29"/>
    <w:rsid w:val="00EC4250"/>
    <w:rsid w:val="00EC4276"/>
    <w:rsid w:val="00EC4931"/>
    <w:rsid w:val="00EC606B"/>
    <w:rsid w:val="00EC6782"/>
    <w:rsid w:val="00EC6921"/>
    <w:rsid w:val="00EC69FF"/>
    <w:rsid w:val="00EE25A7"/>
    <w:rsid w:val="00EE30C2"/>
    <w:rsid w:val="00EE3356"/>
    <w:rsid w:val="00EE38F5"/>
    <w:rsid w:val="00EE6BA1"/>
    <w:rsid w:val="00EE6F72"/>
    <w:rsid w:val="00EF092A"/>
    <w:rsid w:val="00EF13BD"/>
    <w:rsid w:val="00EF47D8"/>
    <w:rsid w:val="00EF4F10"/>
    <w:rsid w:val="00EF6F1C"/>
    <w:rsid w:val="00F0020A"/>
    <w:rsid w:val="00F00B51"/>
    <w:rsid w:val="00F01777"/>
    <w:rsid w:val="00F03C68"/>
    <w:rsid w:val="00F04186"/>
    <w:rsid w:val="00F05047"/>
    <w:rsid w:val="00F0677E"/>
    <w:rsid w:val="00F12D3A"/>
    <w:rsid w:val="00F13AED"/>
    <w:rsid w:val="00F200FB"/>
    <w:rsid w:val="00F2289F"/>
    <w:rsid w:val="00F23085"/>
    <w:rsid w:val="00F25C5C"/>
    <w:rsid w:val="00F26304"/>
    <w:rsid w:val="00F27CF0"/>
    <w:rsid w:val="00F30A58"/>
    <w:rsid w:val="00F32730"/>
    <w:rsid w:val="00F352D4"/>
    <w:rsid w:val="00F37605"/>
    <w:rsid w:val="00F40535"/>
    <w:rsid w:val="00F43C07"/>
    <w:rsid w:val="00F442D5"/>
    <w:rsid w:val="00F450B5"/>
    <w:rsid w:val="00F46DBA"/>
    <w:rsid w:val="00F52E25"/>
    <w:rsid w:val="00F6325D"/>
    <w:rsid w:val="00F701F9"/>
    <w:rsid w:val="00F710E5"/>
    <w:rsid w:val="00F72037"/>
    <w:rsid w:val="00F73AD4"/>
    <w:rsid w:val="00F73BD7"/>
    <w:rsid w:val="00F74F5F"/>
    <w:rsid w:val="00F77DE1"/>
    <w:rsid w:val="00F80ECA"/>
    <w:rsid w:val="00F82320"/>
    <w:rsid w:val="00F84FE8"/>
    <w:rsid w:val="00F91BE1"/>
    <w:rsid w:val="00F92773"/>
    <w:rsid w:val="00F92805"/>
    <w:rsid w:val="00F93BFC"/>
    <w:rsid w:val="00FA1E2E"/>
    <w:rsid w:val="00FA4E61"/>
    <w:rsid w:val="00FA514E"/>
    <w:rsid w:val="00FB02D8"/>
    <w:rsid w:val="00FB111D"/>
    <w:rsid w:val="00FB12AB"/>
    <w:rsid w:val="00FB4998"/>
    <w:rsid w:val="00FB52E1"/>
    <w:rsid w:val="00FB610A"/>
    <w:rsid w:val="00FB654E"/>
    <w:rsid w:val="00FB785B"/>
    <w:rsid w:val="00FC20F6"/>
    <w:rsid w:val="00FC35A6"/>
    <w:rsid w:val="00FC48B3"/>
    <w:rsid w:val="00FC49B2"/>
    <w:rsid w:val="00FC5568"/>
    <w:rsid w:val="00FD40FD"/>
    <w:rsid w:val="00FD5E27"/>
    <w:rsid w:val="00FE03EE"/>
    <w:rsid w:val="00FE1BCB"/>
    <w:rsid w:val="00FE21C4"/>
    <w:rsid w:val="00FE4785"/>
    <w:rsid w:val="00FF3810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2115"/>
  <w15:docId w15:val="{6D88430A-1E79-4F0F-8D04-5F6AAAED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0FA"/>
    <w:pPr>
      <w:spacing w:line="235" w:lineRule="auto"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Nagwek1">
    <w:name w:val="heading 1"/>
    <w:basedOn w:val="Normalny"/>
    <w:link w:val="Nagwek1Znak"/>
    <w:uiPriority w:val="9"/>
    <w:qFormat/>
    <w:rsid w:val="00D17B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35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7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50F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3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381"/>
    <w:rPr>
      <w:rFonts w:ascii="Tahoma" w:eastAsiaTheme="minorHAnsi" w:hAnsi="Tahoma" w:cs="Tahoma"/>
      <w:sz w:val="16"/>
      <w:szCs w:val="16"/>
      <w:lang w:val="de-DE" w:eastAsia="en-US"/>
    </w:rPr>
  </w:style>
  <w:style w:type="paragraph" w:styleId="Nagwek">
    <w:name w:val="header"/>
    <w:basedOn w:val="Normalny"/>
    <w:link w:val="NagwekZnak"/>
    <w:uiPriority w:val="99"/>
    <w:unhideWhenUsed/>
    <w:rsid w:val="00F30A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A58"/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Stopka">
    <w:name w:val="footer"/>
    <w:basedOn w:val="Normalny"/>
    <w:link w:val="StopkaZnak"/>
    <w:uiPriority w:val="99"/>
    <w:unhideWhenUsed/>
    <w:rsid w:val="00F30A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A58"/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E590F"/>
    <w:pPr>
      <w:spacing w:line="240" w:lineRule="auto"/>
      <w:ind w:left="720"/>
      <w:contextualSpacing/>
    </w:pPr>
    <w:rPr>
      <w:rFonts w:eastAsia="Times New Roman" w:cs="Times New Roman"/>
      <w:szCs w:val="24"/>
      <w:lang w:val="pl-PL" w:eastAsia="pl-PL"/>
    </w:rPr>
  </w:style>
  <w:style w:type="paragraph" w:customStyle="1" w:styleId="bodytext">
    <w:name w:val="bodytext"/>
    <w:basedOn w:val="Normalny"/>
    <w:rsid w:val="00F3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7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7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7896"/>
    <w:rPr>
      <w:rFonts w:asciiTheme="minorHAnsi" w:eastAsiaTheme="minorHAnsi" w:hAnsiTheme="minorHAnsi" w:cstheme="minorBidi"/>
      <w:lang w:val="de-D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7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7896"/>
    <w:rPr>
      <w:rFonts w:asciiTheme="minorHAnsi" w:eastAsiaTheme="minorHAnsi" w:hAnsiTheme="minorHAnsi" w:cstheme="minorBidi"/>
      <w:b/>
      <w:bCs/>
      <w:lang w:val="de-DE" w:eastAsia="en-US"/>
    </w:rPr>
  </w:style>
  <w:style w:type="character" w:styleId="Pogrubienie">
    <w:name w:val="Strong"/>
    <w:basedOn w:val="Domylnaczcionkaakapitu"/>
    <w:uiPriority w:val="22"/>
    <w:qFormat/>
    <w:rsid w:val="0029320D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55A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55A79"/>
    <w:rPr>
      <w:rFonts w:ascii="Courier New" w:eastAsia="Times New Roman" w:hAnsi="Courier New" w:cs="Courier New"/>
      <w:lang w:val="pl-PL" w:eastAsia="pl-PL"/>
    </w:rPr>
  </w:style>
  <w:style w:type="character" w:customStyle="1" w:styleId="st">
    <w:name w:val="st"/>
    <w:basedOn w:val="Domylnaczcionkaakapitu"/>
    <w:rsid w:val="007A2165"/>
  </w:style>
  <w:style w:type="character" w:styleId="Uwydatnienie">
    <w:name w:val="Emphasis"/>
    <w:basedOn w:val="Domylnaczcionkaakapitu"/>
    <w:uiPriority w:val="20"/>
    <w:qFormat/>
    <w:rsid w:val="007A2165"/>
    <w:rPr>
      <w:i/>
      <w:iCs/>
    </w:rPr>
  </w:style>
  <w:style w:type="paragraph" w:customStyle="1" w:styleId="lead">
    <w:name w:val="lead"/>
    <w:basedOn w:val="Normalny"/>
    <w:rsid w:val="0061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61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17B86"/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46C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46C2"/>
    <w:rPr>
      <w:rFonts w:asciiTheme="minorHAnsi" w:eastAsiaTheme="minorHAnsi" w:hAnsiTheme="minorHAnsi" w:cstheme="minorBidi"/>
      <w:lang w:val="de-DE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46C2"/>
    <w:rPr>
      <w:vertAlign w:val="superscript"/>
    </w:rPr>
  </w:style>
  <w:style w:type="paragraph" w:customStyle="1" w:styleId="paragraph">
    <w:name w:val="paragraph"/>
    <w:basedOn w:val="Normalny"/>
    <w:rsid w:val="000C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omylnaczcionkaakapitu"/>
    <w:rsid w:val="000C5F1D"/>
  </w:style>
  <w:style w:type="character" w:customStyle="1" w:styleId="spellingerror">
    <w:name w:val="spellingerror"/>
    <w:basedOn w:val="Domylnaczcionkaakapitu"/>
    <w:rsid w:val="000C5F1D"/>
  </w:style>
  <w:style w:type="character" w:customStyle="1" w:styleId="eop">
    <w:name w:val="eop"/>
    <w:basedOn w:val="Domylnaczcionkaakapitu"/>
    <w:rsid w:val="000C5F1D"/>
  </w:style>
  <w:style w:type="character" w:customStyle="1" w:styleId="AkapitzlistZnak">
    <w:name w:val="Akapit z listą Znak"/>
    <w:link w:val="Akapitzlist"/>
    <w:uiPriority w:val="34"/>
    <w:rsid w:val="000E590F"/>
    <w:rPr>
      <w:rFonts w:asciiTheme="minorHAnsi" w:eastAsia="Times New Roman" w:hAnsiTheme="minorHAnsi"/>
      <w:sz w:val="22"/>
      <w:szCs w:val="24"/>
      <w:lang w:val="pl-PL" w:eastAsia="pl-PL"/>
    </w:rPr>
  </w:style>
  <w:style w:type="paragraph" w:customStyle="1" w:styleId="OFRBody1">
    <w:name w:val="OFR Body 1"/>
    <w:basedOn w:val="Normalny"/>
    <w:rsid w:val="00F6325D"/>
    <w:pPr>
      <w:spacing w:after="80" w:line="360" w:lineRule="auto"/>
      <w:jc w:val="both"/>
    </w:pPr>
    <w:rPr>
      <w:rFonts w:ascii="Times New Roman" w:eastAsia="Times New Roman" w:hAnsi="Times New Roman" w:cs="Times New Roman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F6325D"/>
    <w:pPr>
      <w:spacing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325D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325D"/>
    <w:pPr>
      <w:spacing w:line="240" w:lineRule="auto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325D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325D"/>
    <w:rPr>
      <w:vertAlign w:val="superscript"/>
    </w:rPr>
  </w:style>
  <w:style w:type="character" w:customStyle="1" w:styleId="y0nh2b">
    <w:name w:val="y0nh2b"/>
    <w:basedOn w:val="Domylnaczcionkaakapitu"/>
    <w:rsid w:val="00C3600F"/>
  </w:style>
  <w:style w:type="paragraph" w:customStyle="1" w:styleId="Default">
    <w:name w:val="Default"/>
    <w:rsid w:val="00CE575B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pl-PL" w:eastAsia="en-US"/>
    </w:rPr>
  </w:style>
  <w:style w:type="paragraph" w:styleId="Bezodstpw">
    <w:name w:val="No Spacing"/>
    <w:uiPriority w:val="1"/>
    <w:qFormat/>
    <w:rsid w:val="00C01C41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69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22E90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7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035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en-US"/>
    </w:rPr>
  </w:style>
  <w:style w:type="paragraph" w:styleId="Poprawka">
    <w:name w:val="Revision"/>
    <w:hidden/>
    <w:uiPriority w:val="99"/>
    <w:semiHidden/>
    <w:rsid w:val="00AE0C42"/>
    <w:rPr>
      <w:rFonts w:asciiTheme="minorHAnsi" w:eastAsiaTheme="minorHAnsi" w:hAnsiTheme="minorHAnsi" w:cstheme="minorBid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.prasowe@eon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d4d3f-de7d-41d3-a24e-fad2a4ae4921">
      <Terms xmlns="http://schemas.microsoft.com/office/infopath/2007/PartnerControls"/>
    </lcf76f155ced4ddcb4097134ff3c332f>
    <TaxCatchAll xmlns="eb585914-d546-41d5-863f-24e9809e723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DB95D3A81CC4B9D0A6E3C8F3AB5D0" ma:contentTypeVersion="16" ma:contentTypeDescription="Create a new document." ma:contentTypeScope="" ma:versionID="7b1581d21cee2f7e1a95c48c651aa495">
  <xsd:schema xmlns:xsd="http://www.w3.org/2001/XMLSchema" xmlns:xs="http://www.w3.org/2001/XMLSchema" xmlns:p="http://schemas.microsoft.com/office/2006/metadata/properties" xmlns:ns2="af4d4d3f-de7d-41d3-a24e-fad2a4ae4921" xmlns:ns3="eb585914-d546-41d5-863f-24e9809e7239" targetNamespace="http://schemas.microsoft.com/office/2006/metadata/properties" ma:root="true" ma:fieldsID="0b559827be224501109a053e6f1a9857" ns2:_="" ns3:_="">
    <xsd:import namespace="af4d4d3f-de7d-41d3-a24e-fad2a4ae4921"/>
    <xsd:import namespace="eb585914-d546-41d5-863f-24e9809e7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4d3f-de7d-41d3-a24e-fad2a4ae4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5914-d546-41d5-863f-24e9809e72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15ab87-a3c6-4158-8867-36bbac7f67c9}" ma:internalName="TaxCatchAll" ma:showField="CatchAllData" ma:web="eb585914-d546-41d5-863f-24e9809e7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4C790A-5598-420B-B6C2-E99AFE6F8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C6456-465D-4A32-8F94-AF6CB31669A5}">
  <ds:schemaRefs>
    <ds:schemaRef ds:uri="http://schemas.microsoft.com/office/2006/metadata/properties"/>
    <ds:schemaRef ds:uri="http://schemas.microsoft.com/office/infopath/2007/PartnerControls"/>
    <ds:schemaRef ds:uri="af4d4d3f-de7d-41d3-a24e-fad2a4ae4921"/>
    <ds:schemaRef ds:uri="eb585914-d546-41d5-863f-24e9809e7239"/>
  </ds:schemaRefs>
</ds:datastoreItem>
</file>

<file path=customXml/itemProps3.xml><?xml version="1.0" encoding="utf-8"?>
<ds:datastoreItem xmlns:ds="http://schemas.openxmlformats.org/officeDocument/2006/customXml" ds:itemID="{B979440A-7A82-4128-BF87-55BE01C21B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7998C2-D785-44EE-803D-06FBAE45A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d4d3f-de7d-41d3-a24e-fad2a4ae4921"/>
    <ds:schemaRef ds:uri="eb585914-d546-41d5-863f-24e9809e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840</Words>
  <Characters>5544</Characters>
  <Application>Microsoft Office Word</Application>
  <DocSecurity>0</DocSecurity>
  <Lines>91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E.ON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Blados, Paweł</dc:creator>
  <cp:lastModifiedBy>Monika Wojdak</cp:lastModifiedBy>
  <cp:revision>12</cp:revision>
  <cp:lastPrinted>2018-04-04T10:43:00Z</cp:lastPrinted>
  <dcterms:created xsi:type="dcterms:W3CDTF">2026-02-17T15:31:00Z</dcterms:created>
  <dcterms:modified xsi:type="dcterms:W3CDTF">2026-02-18T08:22:00Z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ContentTypeId">
    <vt:lpwstr>0x01010052EDB95D3A81CC4B9D0A6E3C8F3AB5D0</vt:lpwstr>
  </property>
  <property fmtid="{D5CDD505-2E9C-101B-9397-08002B2CF9AE}" pid="4" name="MediaServiceImageTags">
    <vt:lpwstr/>
  </property>
</Properties>
</file>