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F8EF4" w14:textId="4FE9C334" w:rsidR="00793133" w:rsidRPr="00AA47E1" w:rsidRDefault="002038F8" w:rsidP="004E70CC">
      <w:pPr>
        <w:ind w:left="5664"/>
        <w:jc w:val="right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>Gdańsk</w:t>
      </w:r>
      <w:r w:rsidR="00C434C4" w:rsidRPr="00AA47E1">
        <w:rPr>
          <w:rFonts w:asciiTheme="minorHAnsi" w:hAnsiTheme="minorHAnsi" w:cstheme="minorHAnsi"/>
        </w:rPr>
        <w:t>,</w:t>
      </w:r>
      <w:r w:rsidR="0034004F" w:rsidRPr="00AA47E1">
        <w:rPr>
          <w:rFonts w:asciiTheme="minorHAnsi" w:hAnsiTheme="minorHAnsi" w:cstheme="minorHAnsi"/>
        </w:rPr>
        <w:t xml:space="preserve"> </w:t>
      </w:r>
      <w:r w:rsidR="008C2B71">
        <w:rPr>
          <w:rFonts w:asciiTheme="minorHAnsi" w:hAnsiTheme="minorHAnsi" w:cstheme="minorHAnsi"/>
        </w:rPr>
        <w:t>18</w:t>
      </w:r>
      <w:r w:rsidR="000312A3" w:rsidRPr="00AA47E1">
        <w:rPr>
          <w:rFonts w:asciiTheme="minorHAnsi" w:hAnsiTheme="minorHAnsi" w:cstheme="minorHAnsi"/>
        </w:rPr>
        <w:t xml:space="preserve"> </w:t>
      </w:r>
      <w:r w:rsidR="008C2B71">
        <w:rPr>
          <w:rFonts w:asciiTheme="minorHAnsi" w:hAnsiTheme="minorHAnsi" w:cstheme="minorHAnsi"/>
        </w:rPr>
        <w:t>lutego</w:t>
      </w:r>
      <w:r w:rsidR="00AA47E1">
        <w:rPr>
          <w:rFonts w:asciiTheme="minorHAnsi" w:hAnsiTheme="minorHAnsi" w:cstheme="minorHAnsi"/>
        </w:rPr>
        <w:t xml:space="preserve"> </w:t>
      </w:r>
      <w:r w:rsidR="00793133" w:rsidRPr="00AA47E1">
        <w:rPr>
          <w:rFonts w:asciiTheme="minorHAnsi" w:hAnsiTheme="minorHAnsi" w:cstheme="minorHAnsi"/>
        </w:rPr>
        <w:t>20</w:t>
      </w:r>
      <w:r w:rsidR="007E55D6" w:rsidRPr="00AA47E1">
        <w:rPr>
          <w:rFonts w:asciiTheme="minorHAnsi" w:hAnsiTheme="minorHAnsi" w:cstheme="minorHAnsi"/>
        </w:rPr>
        <w:t>2</w:t>
      </w:r>
      <w:r w:rsidR="000800AB">
        <w:rPr>
          <w:rFonts w:asciiTheme="minorHAnsi" w:hAnsiTheme="minorHAnsi" w:cstheme="minorHAnsi"/>
        </w:rPr>
        <w:t>6</w:t>
      </w:r>
    </w:p>
    <w:p w14:paraId="350FA548" w14:textId="3176E997" w:rsidR="006524C6" w:rsidRPr="00AA47E1" w:rsidRDefault="00793133" w:rsidP="00940933">
      <w:pPr>
        <w:rPr>
          <w:rFonts w:asciiTheme="minorHAnsi" w:hAnsiTheme="minorHAnsi" w:cstheme="minorHAnsi"/>
          <w:u w:val="single"/>
        </w:rPr>
      </w:pPr>
      <w:r w:rsidRPr="00AA47E1">
        <w:rPr>
          <w:rFonts w:asciiTheme="minorHAnsi" w:hAnsiTheme="minorHAnsi" w:cstheme="minorHAnsi"/>
          <w:u w:val="single"/>
        </w:rPr>
        <w:t>Informacja prasowa</w:t>
      </w:r>
    </w:p>
    <w:p w14:paraId="58D83EE2" w14:textId="77777777" w:rsidR="008C186B" w:rsidRDefault="008C186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E899A3C" w14:textId="77777777" w:rsidR="000800AB" w:rsidRDefault="000800AB" w:rsidP="00080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729F7F4" w14:textId="77777777" w:rsidR="008C2B71" w:rsidRDefault="008C2B71" w:rsidP="008C2B71">
      <w:pPr>
        <w:spacing w:after="16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B5327">
        <w:rPr>
          <w:rFonts w:ascii="Calibri" w:hAnsi="Calibri" w:cs="Calibri"/>
          <w:b/>
          <w:bCs/>
          <w:sz w:val="28"/>
          <w:szCs w:val="28"/>
        </w:rPr>
        <w:t xml:space="preserve">Ogrzej się zimą w Galerii Zaspa – </w:t>
      </w:r>
    </w:p>
    <w:p w14:paraId="60DDE00D" w14:textId="66A3DB89" w:rsidR="008C2B71" w:rsidRPr="009B5327" w:rsidRDefault="008C2B71" w:rsidP="008C2B71">
      <w:pPr>
        <w:spacing w:after="160" w:line="276" w:lineRule="auto"/>
        <w:jc w:val="center"/>
        <w:rPr>
          <w:rFonts w:ascii="Calibri" w:hAnsi="Calibri" w:cs="Calibri"/>
          <w:sz w:val="28"/>
          <w:szCs w:val="28"/>
        </w:rPr>
      </w:pPr>
      <w:r w:rsidRPr="009B5327">
        <w:rPr>
          <w:rFonts w:ascii="Calibri" w:hAnsi="Calibri" w:cs="Calibri"/>
          <w:b/>
          <w:bCs/>
          <w:sz w:val="28"/>
          <w:szCs w:val="28"/>
        </w:rPr>
        <w:t>zakupy, nagrody i kreatywne warsztaty dla dzieci</w:t>
      </w:r>
    </w:p>
    <w:p w14:paraId="1472F439" w14:textId="77777777" w:rsidR="008C2B71" w:rsidRDefault="008C2B71" w:rsidP="008C2B71">
      <w:pPr>
        <w:spacing w:after="160" w:line="276" w:lineRule="auto"/>
        <w:jc w:val="both"/>
        <w:rPr>
          <w:rFonts w:ascii="Calibri" w:hAnsi="Calibri" w:cs="Calibri"/>
          <w:b/>
          <w:bCs/>
        </w:rPr>
      </w:pPr>
    </w:p>
    <w:p w14:paraId="3AE936E7" w14:textId="59764C35" w:rsidR="008C2B71" w:rsidRPr="009B5327" w:rsidRDefault="008C2B71" w:rsidP="008C2B71">
      <w:pPr>
        <w:spacing w:after="160" w:line="276" w:lineRule="auto"/>
        <w:jc w:val="both"/>
        <w:rPr>
          <w:rFonts w:ascii="Calibri" w:hAnsi="Calibri" w:cs="Calibri"/>
          <w:b/>
          <w:bCs/>
        </w:rPr>
      </w:pPr>
      <w:r w:rsidRPr="009B5327">
        <w:rPr>
          <w:rFonts w:ascii="Calibri" w:hAnsi="Calibri" w:cs="Calibri"/>
          <w:b/>
          <w:bCs/>
        </w:rPr>
        <w:t>W najbliższą sobotę, 21 lutego, w godzinach 10:00</w:t>
      </w:r>
      <w:r w:rsidR="00723016">
        <w:rPr>
          <w:rFonts w:ascii="Calibri" w:hAnsi="Calibri" w:cs="Calibri"/>
          <w:b/>
          <w:bCs/>
        </w:rPr>
        <w:t xml:space="preserve"> - </w:t>
      </w:r>
      <w:r w:rsidRPr="009B5327">
        <w:rPr>
          <w:rFonts w:ascii="Calibri" w:hAnsi="Calibri" w:cs="Calibri"/>
          <w:b/>
          <w:bCs/>
        </w:rPr>
        <w:t xml:space="preserve">16:00 Galeria Zaspa zaprasza mieszkańców Gdańska na zimową akcję „Ogrzej się zimą”. Wydarzenie łączy atrakcyjną ofertę zakupową z rodzinnymi aktywnościami i przyjemną, sezonową atmosferą. </w:t>
      </w:r>
    </w:p>
    <w:p w14:paraId="1FEC1024" w14:textId="7DAD7B89" w:rsidR="008C2B71" w:rsidRPr="009B5327" w:rsidRDefault="008C2B71" w:rsidP="008C2B71">
      <w:pPr>
        <w:spacing w:after="160" w:line="276" w:lineRule="auto"/>
        <w:jc w:val="both"/>
        <w:rPr>
          <w:rFonts w:ascii="Calibri" w:hAnsi="Calibri" w:cs="Calibri"/>
        </w:rPr>
      </w:pPr>
      <w:r w:rsidRPr="009B5327">
        <w:rPr>
          <w:rFonts w:ascii="Calibri" w:hAnsi="Calibri" w:cs="Calibri"/>
        </w:rPr>
        <w:t>W ramach akcji klienci, którzy zrobią zakupy za minimum 1</w:t>
      </w:r>
      <w:r w:rsidR="00965F93">
        <w:rPr>
          <w:rFonts w:ascii="Calibri" w:hAnsi="Calibri" w:cs="Calibri"/>
        </w:rPr>
        <w:t>0</w:t>
      </w:r>
      <w:r w:rsidRPr="009B5327">
        <w:rPr>
          <w:rFonts w:ascii="Calibri" w:hAnsi="Calibri" w:cs="Calibri"/>
        </w:rPr>
        <w:t>0 zł (na maksymalnie dwóch paragonach), otrzymają limitowany kubek termiczny</w:t>
      </w:r>
      <w:r w:rsidRPr="008C2B71">
        <w:rPr>
          <w:rFonts w:ascii="Calibri" w:hAnsi="Calibri" w:cs="Calibri"/>
        </w:rPr>
        <w:t xml:space="preserve"> na pamiątkę tej zimowej akcji</w:t>
      </w:r>
      <w:r w:rsidRPr="009B5327">
        <w:rPr>
          <w:rFonts w:ascii="Calibri" w:hAnsi="Calibri" w:cs="Calibri"/>
        </w:rPr>
        <w:t xml:space="preserve">. To praktyczny upominek, który sprawdzi się podczas spacerów czy codziennych podróży i będzie przypominał o ciepłych chwilach spędzonych w galerii. </w:t>
      </w:r>
    </w:p>
    <w:p w14:paraId="3E33EED9" w14:textId="77777777" w:rsidR="008C2B71" w:rsidRPr="009B5327" w:rsidRDefault="008C2B71" w:rsidP="008C2B71">
      <w:pPr>
        <w:spacing w:after="160" w:line="276" w:lineRule="auto"/>
        <w:jc w:val="both"/>
        <w:rPr>
          <w:rFonts w:ascii="Calibri" w:hAnsi="Calibri" w:cs="Calibri"/>
        </w:rPr>
      </w:pPr>
      <w:r w:rsidRPr="009B5327">
        <w:rPr>
          <w:rFonts w:ascii="Calibri" w:hAnsi="Calibri" w:cs="Calibri"/>
        </w:rPr>
        <w:t xml:space="preserve">Podczas wydarzenia nie zabraknie także atrakcji dla najmłodszych. W specjalnej strefie warsztatowej dzieci będą mogły samodzielnie ozdobić zimowe rękawiczki. Pod okiem animatora uczestnicy wybiorą dodatki – kolorowe guziki, literki czy motywy zimowe i zwierzęce – tworząc unikalne, własne projekty. Warsztaty przygotowano z wykorzystaniem bezpiecznych materiałów, dzięki czemu udział mogą wziąć także młodsze dzieci. </w:t>
      </w:r>
    </w:p>
    <w:p w14:paraId="695ED664" w14:textId="77777777" w:rsidR="008C2B71" w:rsidRPr="009B5327" w:rsidRDefault="008C2B71" w:rsidP="008C2B71">
      <w:pPr>
        <w:spacing w:after="160" w:line="276" w:lineRule="auto"/>
        <w:jc w:val="both"/>
        <w:rPr>
          <w:rFonts w:ascii="Calibri" w:hAnsi="Calibri" w:cs="Calibri"/>
        </w:rPr>
      </w:pPr>
      <w:r w:rsidRPr="009B5327">
        <w:rPr>
          <w:rFonts w:ascii="Calibri" w:hAnsi="Calibri" w:cs="Calibri"/>
        </w:rPr>
        <w:t>Galeria Zaspa zaprasza wszystkich, którzy chcą połączyć zakupy z chwilą relaksu i kreatywnej zabawy.</w:t>
      </w:r>
    </w:p>
    <w:p w14:paraId="35602463" w14:textId="77777777" w:rsidR="00666F86" w:rsidRDefault="00666F86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AB07A83" w14:textId="117AF6F1" w:rsidR="000800AB" w:rsidRP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***</w:t>
      </w:r>
    </w:p>
    <w:p w14:paraId="4CD6EA67" w14:textId="77777777" w:rsid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224AD00" w14:textId="41644491" w:rsidR="004E7750" w:rsidRPr="00AA47E1" w:rsidRDefault="004E7750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  <w:b/>
        </w:rPr>
        <w:t xml:space="preserve">Galeria Zaspa </w:t>
      </w:r>
      <w:r w:rsidRPr="00AA47E1">
        <w:rPr>
          <w:rFonts w:asciiTheme="minorHAnsi" w:hAnsiTheme="minorHAnsi" w:cstheme="minorHAnsi"/>
        </w:rPr>
        <w:t xml:space="preserve">(dawne ETC Gdańsk) to najstarsze centrum handlowe w Trójmieście znajdujące się na terenie dawnego lotniska we Wrzeszczu, którego początki sięgają lat 20-tych XIX w. Dzięki modernizacji przeprowadzonej przez Grupę Capital Park klienci Galerii Zaspa mogą komfortowo robić codzienne zakupy, a odpowiedni dobór markowych sklepów i punktów usługowych umożliwia załatwienie wszystkich spraw w jednym miejscu. Na dwóch piętrach centrum </w:t>
      </w:r>
      <w:r w:rsidR="00940933" w:rsidRPr="00AA47E1">
        <w:rPr>
          <w:rFonts w:asciiTheme="minorHAnsi" w:hAnsiTheme="minorHAnsi" w:cstheme="minorHAnsi"/>
        </w:rPr>
        <w:t>o</w:t>
      </w:r>
      <w:r w:rsidRPr="00AA47E1">
        <w:rPr>
          <w:rFonts w:asciiTheme="minorHAnsi" w:hAnsiTheme="minorHAnsi" w:cstheme="minorHAnsi"/>
        </w:rPr>
        <w:t xml:space="preserve"> powierzchni blisko 8.700 mkw. znajduje się 30 lokali handlowo-usługowych m.in. </w:t>
      </w:r>
      <w:r w:rsidRPr="00AA47E1">
        <w:rPr>
          <w:rFonts w:asciiTheme="minorHAnsi" w:hAnsiTheme="minorHAnsi" w:cstheme="minorHAnsi"/>
          <w:color w:val="1D1D1B"/>
        </w:rPr>
        <w:t xml:space="preserve">supermarket Intermarche, drogeria Rossmann, sklep Euro RTV AGD, </w:t>
      </w:r>
      <w:proofErr w:type="spellStart"/>
      <w:r w:rsidRPr="00AA47E1">
        <w:rPr>
          <w:rFonts w:asciiTheme="minorHAnsi" w:hAnsiTheme="minorHAnsi" w:cstheme="minorHAnsi"/>
          <w:color w:val="1D1D1B"/>
        </w:rPr>
        <w:t>Pepco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oraz siłownia Calypso. Ofertę galerii uzupełniają Cukiernia Sowa, Piekarnia Szydłowski i </w:t>
      </w:r>
      <w:proofErr w:type="spellStart"/>
      <w:r w:rsidRPr="00AA47E1">
        <w:rPr>
          <w:rFonts w:asciiTheme="minorHAnsi" w:hAnsiTheme="minorHAnsi" w:cstheme="minorHAnsi"/>
          <w:color w:val="1D1D1B"/>
        </w:rPr>
        <w:t>Dominos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Pizza oraz </w:t>
      </w:r>
      <w:r w:rsidRPr="00AA47E1">
        <w:rPr>
          <w:rFonts w:asciiTheme="minorHAnsi" w:hAnsiTheme="minorHAnsi" w:cstheme="minorHAnsi"/>
          <w:color w:val="1D1D1B"/>
        </w:rPr>
        <w:lastRenderedPageBreak/>
        <w:t xml:space="preserve">liczne punkty usługowe tj. kantor, kwiaciarnia, salon fotograficzny, apteka oraz pralnia. </w:t>
      </w:r>
      <w:r w:rsidRPr="00AA47E1">
        <w:rPr>
          <w:rFonts w:asciiTheme="minorHAnsi" w:hAnsiTheme="minorHAnsi" w:cstheme="minorHAnsi"/>
        </w:rPr>
        <w:t xml:space="preserve">Do dyspozycji Klientów jest 185 naziemnych miejsc parkingowych oraz stojaki rowerowe. </w:t>
      </w:r>
    </w:p>
    <w:p w14:paraId="514BBFB6" w14:textId="77777777" w:rsidR="004E7750" w:rsidRPr="00523397" w:rsidRDefault="004E7750" w:rsidP="00940933">
      <w:pPr>
        <w:autoSpaceDE w:val="0"/>
        <w:autoSpaceDN w:val="0"/>
        <w:adjustRightInd w:val="0"/>
        <w:jc w:val="both"/>
        <w:rPr>
          <w:rFonts w:ascii="Calibri" w:hAnsi="Calibri" w:cs="Calibri"/>
          <w:color w:val="1D1D1B"/>
          <w:sz w:val="26"/>
          <w:szCs w:val="26"/>
        </w:rPr>
      </w:pPr>
    </w:p>
    <w:p w14:paraId="697B259B" w14:textId="5FD899A6" w:rsidR="006524C6" w:rsidRPr="00AA47E1" w:rsidRDefault="004E7750" w:rsidP="00372357">
      <w:pPr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 xml:space="preserve">Więcej informacji: </w:t>
      </w:r>
      <w:hyperlink r:id="rId7" w:history="1">
        <w:r w:rsidR="00940933" w:rsidRPr="00AA47E1">
          <w:rPr>
            <w:rStyle w:val="Hipercze"/>
            <w:rFonts w:asciiTheme="minorHAnsi" w:hAnsiTheme="minorHAnsi" w:cstheme="minorHAnsi"/>
          </w:rPr>
          <w:t>www.galeriazaspa.pl</w:t>
        </w:r>
      </w:hyperlink>
    </w:p>
    <w:p w14:paraId="03C6202C" w14:textId="77777777" w:rsidR="00AA47E1" w:rsidRDefault="00AA47E1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8E1CF8" w14:textId="77777777" w:rsidR="00CD381D" w:rsidRDefault="00CD381D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AC7ED6" w14:textId="7EA10EEA" w:rsidR="00793133" w:rsidRPr="00AA47E1" w:rsidRDefault="00793133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7E1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14:paraId="2AF7A208" w14:textId="57D622F4" w:rsidR="00501FC2" w:rsidRPr="00AA47E1" w:rsidRDefault="00501FC2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Aleksandra Kaczorowska</w:t>
      </w:r>
    </w:p>
    <w:p w14:paraId="5C98632B" w14:textId="45C829C7" w:rsidR="00793133" w:rsidRPr="00AA47E1" w:rsidRDefault="00793133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Biuro prasowe Galeria Zaspa</w:t>
      </w:r>
    </w:p>
    <w:p w14:paraId="237DD1EC" w14:textId="78D4CA1A" w:rsidR="002038F8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>tel. +48</w:t>
      </w:r>
      <w:r w:rsidR="00501FC2" w:rsidRPr="00AA47E1">
        <w:rPr>
          <w:rFonts w:asciiTheme="minorHAnsi" w:hAnsiTheme="minorHAnsi" w:cstheme="minorHAnsi"/>
          <w:sz w:val="22"/>
          <w:szCs w:val="22"/>
          <w:lang w:val="en-US"/>
        </w:rPr>
        <w:t> 504 907 388</w:t>
      </w: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00C611D" w14:textId="09FA2836" w:rsidR="0099364E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99364E" w:rsidRPr="00AA47E1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a.kaczorowska@bepr.pl</w:t>
        </w:r>
      </w:hyperlink>
    </w:p>
    <w:p w14:paraId="152AC074" w14:textId="77777777" w:rsidR="0099364E" w:rsidRPr="00E16F78" w:rsidRDefault="0099364E" w:rsidP="002038F8">
      <w:pPr>
        <w:jc w:val="both"/>
        <w:rPr>
          <w:sz w:val="21"/>
          <w:szCs w:val="21"/>
          <w:lang w:val="en-GB"/>
        </w:rPr>
      </w:pPr>
    </w:p>
    <w:p w14:paraId="4FAEA2E8" w14:textId="4BA5E4A5" w:rsidR="00E97AE8" w:rsidRPr="00940933" w:rsidRDefault="00E97AE8" w:rsidP="004E7750">
      <w:pPr>
        <w:rPr>
          <w:sz w:val="21"/>
          <w:szCs w:val="21"/>
          <w:lang w:val="en-US"/>
        </w:rPr>
      </w:pPr>
    </w:p>
    <w:sectPr w:rsidR="00E97AE8" w:rsidRPr="00940933" w:rsidSect="000866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6A494" w14:textId="77777777" w:rsidR="00171FCB" w:rsidRDefault="00171FCB" w:rsidP="004E66B4">
      <w:r>
        <w:separator/>
      </w:r>
    </w:p>
  </w:endnote>
  <w:endnote w:type="continuationSeparator" w:id="0">
    <w:p w14:paraId="0CB98ADF" w14:textId="77777777" w:rsidR="00171FCB" w:rsidRDefault="00171FCB" w:rsidP="004E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7FB1" w14:textId="77777777" w:rsidR="004E66B4" w:rsidRDefault="004E66B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E28EE" wp14:editId="2E950CE7">
          <wp:simplePos x="0" y="0"/>
          <wp:positionH relativeFrom="column">
            <wp:posOffset>-899795</wp:posOffset>
          </wp:positionH>
          <wp:positionV relativeFrom="paragraph">
            <wp:posOffset>-246380</wp:posOffset>
          </wp:positionV>
          <wp:extent cx="7599680" cy="866775"/>
          <wp:effectExtent l="0" t="0" r="1270" b="9525"/>
          <wp:wrapTight wrapText="bothSides">
            <wp:wrapPolygon edited="0">
              <wp:start x="0" y="0"/>
              <wp:lineTo x="0" y="21363"/>
              <wp:lineTo x="21549" y="21363"/>
              <wp:lineTo x="21549" y="0"/>
              <wp:lineTo x="0" y="0"/>
            </wp:wrapPolygon>
          </wp:wrapTight>
          <wp:docPr id="2" name="Obraz 2" descr="G:\MAGDA\papier-zaspa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GDA\papier-zaspa-d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F7CDE" w14:textId="77777777" w:rsidR="00171FCB" w:rsidRDefault="00171FCB" w:rsidP="004E66B4">
      <w:r>
        <w:separator/>
      </w:r>
    </w:p>
  </w:footnote>
  <w:footnote w:type="continuationSeparator" w:id="0">
    <w:p w14:paraId="0034DB80" w14:textId="77777777" w:rsidR="00171FCB" w:rsidRDefault="00171FCB" w:rsidP="004E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3A8C" w14:textId="77777777" w:rsidR="004E66B4" w:rsidRDefault="004E6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693E80" wp14:editId="6C8FB84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8507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Obraz 1" descr="G:\MAGDA\papier-zaspa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GDA\papier-zaspa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25860"/>
    <w:rsid w:val="000312A3"/>
    <w:rsid w:val="000401E4"/>
    <w:rsid w:val="00046AEC"/>
    <w:rsid w:val="000473CA"/>
    <w:rsid w:val="000562B7"/>
    <w:rsid w:val="00057A2E"/>
    <w:rsid w:val="0007257B"/>
    <w:rsid w:val="00073EBE"/>
    <w:rsid w:val="000753C3"/>
    <w:rsid w:val="000800AB"/>
    <w:rsid w:val="00081262"/>
    <w:rsid w:val="000866BC"/>
    <w:rsid w:val="000867D6"/>
    <w:rsid w:val="00087DB0"/>
    <w:rsid w:val="000A0A3D"/>
    <w:rsid w:val="000C234F"/>
    <w:rsid w:val="000C59F8"/>
    <w:rsid w:val="000C67B5"/>
    <w:rsid w:val="000D51CA"/>
    <w:rsid w:val="000D7808"/>
    <w:rsid w:val="000E6AAE"/>
    <w:rsid w:val="00105627"/>
    <w:rsid w:val="00112338"/>
    <w:rsid w:val="001217F4"/>
    <w:rsid w:val="001221C6"/>
    <w:rsid w:val="00124BF9"/>
    <w:rsid w:val="00126BC3"/>
    <w:rsid w:val="00130AFA"/>
    <w:rsid w:val="0013731E"/>
    <w:rsid w:val="0013786A"/>
    <w:rsid w:val="0014794F"/>
    <w:rsid w:val="001503D9"/>
    <w:rsid w:val="001636E5"/>
    <w:rsid w:val="00170075"/>
    <w:rsid w:val="00171FCB"/>
    <w:rsid w:val="001872D1"/>
    <w:rsid w:val="00193FB2"/>
    <w:rsid w:val="001B3826"/>
    <w:rsid w:val="001B4DE0"/>
    <w:rsid w:val="001E071E"/>
    <w:rsid w:val="001E56B4"/>
    <w:rsid w:val="001F5ADB"/>
    <w:rsid w:val="00200246"/>
    <w:rsid w:val="0020043D"/>
    <w:rsid w:val="00200B2D"/>
    <w:rsid w:val="0020162A"/>
    <w:rsid w:val="00203243"/>
    <w:rsid w:val="002038F8"/>
    <w:rsid w:val="00206410"/>
    <w:rsid w:val="002073BA"/>
    <w:rsid w:val="00216B7E"/>
    <w:rsid w:val="002446A2"/>
    <w:rsid w:val="00255CAE"/>
    <w:rsid w:val="002567BD"/>
    <w:rsid w:val="0026274F"/>
    <w:rsid w:val="0026334D"/>
    <w:rsid w:val="0027550E"/>
    <w:rsid w:val="00280E38"/>
    <w:rsid w:val="002829F6"/>
    <w:rsid w:val="0028683C"/>
    <w:rsid w:val="00293DEF"/>
    <w:rsid w:val="002A450B"/>
    <w:rsid w:val="002A5EA3"/>
    <w:rsid w:val="002B23ED"/>
    <w:rsid w:val="002D4C81"/>
    <w:rsid w:val="002D556E"/>
    <w:rsid w:val="002E6BF2"/>
    <w:rsid w:val="002F02C3"/>
    <w:rsid w:val="002F4D72"/>
    <w:rsid w:val="00302A67"/>
    <w:rsid w:val="00303E30"/>
    <w:rsid w:val="00322542"/>
    <w:rsid w:val="00322C00"/>
    <w:rsid w:val="003301C9"/>
    <w:rsid w:val="003344EB"/>
    <w:rsid w:val="00335B65"/>
    <w:rsid w:val="0034004F"/>
    <w:rsid w:val="0034013F"/>
    <w:rsid w:val="003420B7"/>
    <w:rsid w:val="00355E9C"/>
    <w:rsid w:val="00363BB2"/>
    <w:rsid w:val="00364F04"/>
    <w:rsid w:val="00372357"/>
    <w:rsid w:val="003831B9"/>
    <w:rsid w:val="00384A8D"/>
    <w:rsid w:val="00387FC5"/>
    <w:rsid w:val="00392A49"/>
    <w:rsid w:val="00395390"/>
    <w:rsid w:val="00397AB1"/>
    <w:rsid w:val="003A414D"/>
    <w:rsid w:val="003B19F1"/>
    <w:rsid w:val="003B5B30"/>
    <w:rsid w:val="003C2B2C"/>
    <w:rsid w:val="003D10B2"/>
    <w:rsid w:val="004034D4"/>
    <w:rsid w:val="00405BE8"/>
    <w:rsid w:val="00415343"/>
    <w:rsid w:val="00425CC2"/>
    <w:rsid w:val="00425F31"/>
    <w:rsid w:val="00426C0E"/>
    <w:rsid w:val="0042797F"/>
    <w:rsid w:val="00447891"/>
    <w:rsid w:val="00450878"/>
    <w:rsid w:val="00452A10"/>
    <w:rsid w:val="00453D0F"/>
    <w:rsid w:val="0046484D"/>
    <w:rsid w:val="004745AE"/>
    <w:rsid w:val="00481459"/>
    <w:rsid w:val="00483B74"/>
    <w:rsid w:val="00484F08"/>
    <w:rsid w:val="004973A9"/>
    <w:rsid w:val="004A1726"/>
    <w:rsid w:val="004A30EF"/>
    <w:rsid w:val="004A6B77"/>
    <w:rsid w:val="004B5435"/>
    <w:rsid w:val="004B69E5"/>
    <w:rsid w:val="004C4EA9"/>
    <w:rsid w:val="004D3421"/>
    <w:rsid w:val="004D6C1A"/>
    <w:rsid w:val="004E66B4"/>
    <w:rsid w:val="004E70CC"/>
    <w:rsid w:val="004E7750"/>
    <w:rsid w:val="004F3261"/>
    <w:rsid w:val="004F49E8"/>
    <w:rsid w:val="00501FC2"/>
    <w:rsid w:val="00512564"/>
    <w:rsid w:val="00516A2C"/>
    <w:rsid w:val="00523397"/>
    <w:rsid w:val="00533839"/>
    <w:rsid w:val="00540E5D"/>
    <w:rsid w:val="005417E9"/>
    <w:rsid w:val="00541E4E"/>
    <w:rsid w:val="00550C8F"/>
    <w:rsid w:val="00554A09"/>
    <w:rsid w:val="005628D6"/>
    <w:rsid w:val="00586339"/>
    <w:rsid w:val="005A4C9D"/>
    <w:rsid w:val="005A687A"/>
    <w:rsid w:val="005B3B13"/>
    <w:rsid w:val="005B5180"/>
    <w:rsid w:val="005C3D9B"/>
    <w:rsid w:val="005D588E"/>
    <w:rsid w:val="005D74B2"/>
    <w:rsid w:val="005D778F"/>
    <w:rsid w:val="006143F8"/>
    <w:rsid w:val="006261BC"/>
    <w:rsid w:val="00627036"/>
    <w:rsid w:val="006328A1"/>
    <w:rsid w:val="006521DD"/>
    <w:rsid w:val="006524C6"/>
    <w:rsid w:val="00653DBA"/>
    <w:rsid w:val="0065608E"/>
    <w:rsid w:val="00657B3E"/>
    <w:rsid w:val="00666F86"/>
    <w:rsid w:val="006779FC"/>
    <w:rsid w:val="0068524E"/>
    <w:rsid w:val="00690CBE"/>
    <w:rsid w:val="0069653E"/>
    <w:rsid w:val="006A38C5"/>
    <w:rsid w:val="006A5356"/>
    <w:rsid w:val="006A7014"/>
    <w:rsid w:val="006B000A"/>
    <w:rsid w:val="006B1C34"/>
    <w:rsid w:val="006B205F"/>
    <w:rsid w:val="006B3F19"/>
    <w:rsid w:val="006C68C3"/>
    <w:rsid w:val="006D7F51"/>
    <w:rsid w:val="006F2BC6"/>
    <w:rsid w:val="006F7223"/>
    <w:rsid w:val="007030A7"/>
    <w:rsid w:val="00717B44"/>
    <w:rsid w:val="007201A4"/>
    <w:rsid w:val="00720668"/>
    <w:rsid w:val="00723016"/>
    <w:rsid w:val="00725636"/>
    <w:rsid w:val="00725D3E"/>
    <w:rsid w:val="00732296"/>
    <w:rsid w:val="0073562D"/>
    <w:rsid w:val="00763CB2"/>
    <w:rsid w:val="00776056"/>
    <w:rsid w:val="00776FD8"/>
    <w:rsid w:val="0077735E"/>
    <w:rsid w:val="00785DC5"/>
    <w:rsid w:val="00792F41"/>
    <w:rsid w:val="00793133"/>
    <w:rsid w:val="00795168"/>
    <w:rsid w:val="007A6F4A"/>
    <w:rsid w:val="007B2BA2"/>
    <w:rsid w:val="007B5AF0"/>
    <w:rsid w:val="007D21F2"/>
    <w:rsid w:val="007D7DD6"/>
    <w:rsid w:val="007E077D"/>
    <w:rsid w:val="007E2BCB"/>
    <w:rsid w:val="007E55D6"/>
    <w:rsid w:val="007E76D0"/>
    <w:rsid w:val="007F09B4"/>
    <w:rsid w:val="007F3031"/>
    <w:rsid w:val="008000AD"/>
    <w:rsid w:val="00851E0B"/>
    <w:rsid w:val="00853706"/>
    <w:rsid w:val="008558D3"/>
    <w:rsid w:val="00864861"/>
    <w:rsid w:val="00871B9B"/>
    <w:rsid w:val="00872F99"/>
    <w:rsid w:val="0088224F"/>
    <w:rsid w:val="008A67CC"/>
    <w:rsid w:val="008B21CD"/>
    <w:rsid w:val="008B7ED2"/>
    <w:rsid w:val="008C186B"/>
    <w:rsid w:val="008C2B71"/>
    <w:rsid w:val="008D16AD"/>
    <w:rsid w:val="008D1BE5"/>
    <w:rsid w:val="008D3025"/>
    <w:rsid w:val="008D6614"/>
    <w:rsid w:val="008E000E"/>
    <w:rsid w:val="008F1B01"/>
    <w:rsid w:val="008F24E3"/>
    <w:rsid w:val="009050B8"/>
    <w:rsid w:val="009148FD"/>
    <w:rsid w:val="00940933"/>
    <w:rsid w:val="00953153"/>
    <w:rsid w:val="00954EF3"/>
    <w:rsid w:val="00965F93"/>
    <w:rsid w:val="00967517"/>
    <w:rsid w:val="009724FD"/>
    <w:rsid w:val="0098700D"/>
    <w:rsid w:val="00987602"/>
    <w:rsid w:val="00990E63"/>
    <w:rsid w:val="0099364E"/>
    <w:rsid w:val="009A25C5"/>
    <w:rsid w:val="009A3C0B"/>
    <w:rsid w:val="009A7B14"/>
    <w:rsid w:val="009B0B31"/>
    <w:rsid w:val="009B12E7"/>
    <w:rsid w:val="009B1F20"/>
    <w:rsid w:val="009C3AD0"/>
    <w:rsid w:val="009C5291"/>
    <w:rsid w:val="009D18AA"/>
    <w:rsid w:val="009E6BB0"/>
    <w:rsid w:val="009F12E5"/>
    <w:rsid w:val="009F3E59"/>
    <w:rsid w:val="009F6A80"/>
    <w:rsid w:val="00A02E25"/>
    <w:rsid w:val="00A05280"/>
    <w:rsid w:val="00A1685F"/>
    <w:rsid w:val="00A16DDF"/>
    <w:rsid w:val="00A16F6F"/>
    <w:rsid w:val="00A24E0C"/>
    <w:rsid w:val="00A24EFE"/>
    <w:rsid w:val="00A26F1C"/>
    <w:rsid w:val="00A322B5"/>
    <w:rsid w:val="00A424D9"/>
    <w:rsid w:val="00A471D2"/>
    <w:rsid w:val="00A504FC"/>
    <w:rsid w:val="00A52EF6"/>
    <w:rsid w:val="00A55A5F"/>
    <w:rsid w:val="00A8433E"/>
    <w:rsid w:val="00A90F58"/>
    <w:rsid w:val="00A95623"/>
    <w:rsid w:val="00AA47E1"/>
    <w:rsid w:val="00AB0B92"/>
    <w:rsid w:val="00AB7114"/>
    <w:rsid w:val="00AC6E3D"/>
    <w:rsid w:val="00AD0C00"/>
    <w:rsid w:val="00AD0D35"/>
    <w:rsid w:val="00AD7446"/>
    <w:rsid w:val="00AF289B"/>
    <w:rsid w:val="00AF2C56"/>
    <w:rsid w:val="00AF415D"/>
    <w:rsid w:val="00AF55D8"/>
    <w:rsid w:val="00B02CBA"/>
    <w:rsid w:val="00B0639E"/>
    <w:rsid w:val="00B23A01"/>
    <w:rsid w:val="00B27B14"/>
    <w:rsid w:val="00B608EE"/>
    <w:rsid w:val="00B60EBB"/>
    <w:rsid w:val="00B72DB9"/>
    <w:rsid w:val="00B77C6F"/>
    <w:rsid w:val="00B86A50"/>
    <w:rsid w:val="00B94FDA"/>
    <w:rsid w:val="00BA1672"/>
    <w:rsid w:val="00BB5D95"/>
    <w:rsid w:val="00BC5776"/>
    <w:rsid w:val="00BC59BE"/>
    <w:rsid w:val="00BD0F2E"/>
    <w:rsid w:val="00BD4401"/>
    <w:rsid w:val="00BD6972"/>
    <w:rsid w:val="00BD7A17"/>
    <w:rsid w:val="00BE0622"/>
    <w:rsid w:val="00BE19B7"/>
    <w:rsid w:val="00C0509A"/>
    <w:rsid w:val="00C314ED"/>
    <w:rsid w:val="00C31ABC"/>
    <w:rsid w:val="00C33EAD"/>
    <w:rsid w:val="00C3568A"/>
    <w:rsid w:val="00C362B9"/>
    <w:rsid w:val="00C434C4"/>
    <w:rsid w:val="00C434FA"/>
    <w:rsid w:val="00C45E69"/>
    <w:rsid w:val="00C47D23"/>
    <w:rsid w:val="00C5270A"/>
    <w:rsid w:val="00C627D0"/>
    <w:rsid w:val="00C75AC3"/>
    <w:rsid w:val="00C81B76"/>
    <w:rsid w:val="00C837F7"/>
    <w:rsid w:val="00C83E6E"/>
    <w:rsid w:val="00C978C9"/>
    <w:rsid w:val="00CA42B0"/>
    <w:rsid w:val="00CB07BB"/>
    <w:rsid w:val="00CB0BCF"/>
    <w:rsid w:val="00CB56E1"/>
    <w:rsid w:val="00CB59DC"/>
    <w:rsid w:val="00CC6742"/>
    <w:rsid w:val="00CD381D"/>
    <w:rsid w:val="00CD48C5"/>
    <w:rsid w:val="00CE245C"/>
    <w:rsid w:val="00CE2B10"/>
    <w:rsid w:val="00CF307A"/>
    <w:rsid w:val="00D0019D"/>
    <w:rsid w:val="00D03DD2"/>
    <w:rsid w:val="00D05A01"/>
    <w:rsid w:val="00D22EE4"/>
    <w:rsid w:val="00D23BBA"/>
    <w:rsid w:val="00D24332"/>
    <w:rsid w:val="00D27005"/>
    <w:rsid w:val="00D5688A"/>
    <w:rsid w:val="00D56CC1"/>
    <w:rsid w:val="00D601F2"/>
    <w:rsid w:val="00D65B70"/>
    <w:rsid w:val="00D6681D"/>
    <w:rsid w:val="00D74630"/>
    <w:rsid w:val="00D75F92"/>
    <w:rsid w:val="00D76457"/>
    <w:rsid w:val="00D80DBE"/>
    <w:rsid w:val="00D87B56"/>
    <w:rsid w:val="00D87DEC"/>
    <w:rsid w:val="00D93CC8"/>
    <w:rsid w:val="00DA11F8"/>
    <w:rsid w:val="00DB58E8"/>
    <w:rsid w:val="00DC0779"/>
    <w:rsid w:val="00DC285D"/>
    <w:rsid w:val="00DC5F2D"/>
    <w:rsid w:val="00DC72FD"/>
    <w:rsid w:val="00DD1C02"/>
    <w:rsid w:val="00DD7E17"/>
    <w:rsid w:val="00DE06ED"/>
    <w:rsid w:val="00DE1756"/>
    <w:rsid w:val="00DE26C0"/>
    <w:rsid w:val="00DE7E92"/>
    <w:rsid w:val="00E136BE"/>
    <w:rsid w:val="00E16F78"/>
    <w:rsid w:val="00E219F8"/>
    <w:rsid w:val="00E21AE1"/>
    <w:rsid w:val="00E26BEE"/>
    <w:rsid w:val="00E34F05"/>
    <w:rsid w:val="00E420C8"/>
    <w:rsid w:val="00E43671"/>
    <w:rsid w:val="00E47CEF"/>
    <w:rsid w:val="00E5044A"/>
    <w:rsid w:val="00E52188"/>
    <w:rsid w:val="00E53469"/>
    <w:rsid w:val="00E53F0E"/>
    <w:rsid w:val="00E572E8"/>
    <w:rsid w:val="00E80889"/>
    <w:rsid w:val="00E83E67"/>
    <w:rsid w:val="00E97AE8"/>
    <w:rsid w:val="00EA19ED"/>
    <w:rsid w:val="00EA296C"/>
    <w:rsid w:val="00EA373C"/>
    <w:rsid w:val="00EA49E4"/>
    <w:rsid w:val="00EA727A"/>
    <w:rsid w:val="00EC44E2"/>
    <w:rsid w:val="00EC6C07"/>
    <w:rsid w:val="00ED0E8C"/>
    <w:rsid w:val="00ED1F34"/>
    <w:rsid w:val="00EE2C39"/>
    <w:rsid w:val="00EE7275"/>
    <w:rsid w:val="00EF072F"/>
    <w:rsid w:val="00EF4FA6"/>
    <w:rsid w:val="00EF7A50"/>
    <w:rsid w:val="00F03D5A"/>
    <w:rsid w:val="00F1306D"/>
    <w:rsid w:val="00F153AB"/>
    <w:rsid w:val="00F233EA"/>
    <w:rsid w:val="00F258D3"/>
    <w:rsid w:val="00F3317D"/>
    <w:rsid w:val="00F34106"/>
    <w:rsid w:val="00F4222B"/>
    <w:rsid w:val="00F55C9C"/>
    <w:rsid w:val="00F56313"/>
    <w:rsid w:val="00F56AA1"/>
    <w:rsid w:val="00F57766"/>
    <w:rsid w:val="00F7350B"/>
    <w:rsid w:val="00F750E7"/>
    <w:rsid w:val="00F777B8"/>
    <w:rsid w:val="00F83EA8"/>
    <w:rsid w:val="00F8458D"/>
    <w:rsid w:val="00F916B9"/>
    <w:rsid w:val="00F92AFB"/>
    <w:rsid w:val="00FA36B1"/>
    <w:rsid w:val="00FA4A32"/>
    <w:rsid w:val="00FA5254"/>
    <w:rsid w:val="00FB0B59"/>
    <w:rsid w:val="00FC5225"/>
    <w:rsid w:val="00FD3C56"/>
    <w:rsid w:val="00FD7BF6"/>
    <w:rsid w:val="00FE0603"/>
    <w:rsid w:val="00FE179A"/>
    <w:rsid w:val="00FE1D68"/>
    <w:rsid w:val="00FF1E2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5D76"/>
  <w15:docId w15:val="{B118D2B0-4DA2-4EEF-8D9C-A545E3D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A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A47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9313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13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1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401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4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1">
    <w:name w:val="p1"/>
    <w:basedOn w:val="Normalny"/>
    <w:rsid w:val="00A1685F"/>
    <w:rPr>
      <w:rFonts w:ascii="Arial" w:eastAsiaTheme="minorHAnsi" w:hAnsi="Arial" w:cs="Arial"/>
      <w:sz w:val="12"/>
      <w:szCs w:val="12"/>
    </w:rPr>
  </w:style>
  <w:style w:type="character" w:customStyle="1" w:styleId="s1">
    <w:name w:val="s1"/>
    <w:basedOn w:val="Domylnaczcionkaakapitu"/>
    <w:rsid w:val="00A1685F"/>
  </w:style>
  <w:style w:type="paragraph" w:styleId="NormalnyWeb">
    <w:name w:val="Normal (Web)"/>
    <w:basedOn w:val="Normalny"/>
    <w:uiPriority w:val="99"/>
    <w:semiHidden/>
    <w:unhideWhenUsed/>
    <w:rsid w:val="00B23A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3A01"/>
    <w:rPr>
      <w:b/>
      <w:bCs/>
    </w:rPr>
  </w:style>
  <w:style w:type="character" w:customStyle="1" w:styleId="apple-converted-space">
    <w:name w:val="apple-converted-space"/>
    <w:basedOn w:val="Domylnaczcionkaakapitu"/>
    <w:rsid w:val="00087DB0"/>
  </w:style>
  <w:style w:type="character" w:styleId="Nierozpoznanawzmianka">
    <w:name w:val="Unresolved Mention"/>
    <w:basedOn w:val="Domylnaczcionkaakapitu"/>
    <w:uiPriority w:val="99"/>
    <w:rsid w:val="00776F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6FD8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E775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2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2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2A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A47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1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9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0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5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0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4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9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6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2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9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orowska@bep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eriazasp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120-C7B0-9C4F-B4E6-1AE1D4C9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S351BASE15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Goczoł</dc:creator>
  <cp:lastModifiedBy>Katarzyna Kozłowska</cp:lastModifiedBy>
  <cp:revision>9</cp:revision>
  <dcterms:created xsi:type="dcterms:W3CDTF">2025-12-03T14:52:00Z</dcterms:created>
  <dcterms:modified xsi:type="dcterms:W3CDTF">2026-02-18T09:33:00Z</dcterms:modified>
</cp:coreProperties>
</file>