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2E0D" w14:textId="46863168" w:rsidR="005452D3" w:rsidRDefault="005452D3" w:rsidP="002C7636">
      <w:pPr>
        <w:keepNext/>
        <w:keepLines/>
        <w:spacing w:before="840" w:after="320" w:line="216" w:lineRule="auto"/>
        <w:outlineLvl w:val="0"/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</w:pPr>
      <w:r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 xml:space="preserve">Południowy Tyrol – jeden region, wiele możliwości </w:t>
      </w:r>
    </w:p>
    <w:p w14:paraId="76C21343" w14:textId="784E0658" w:rsidR="0073177D" w:rsidRDefault="0073177D" w:rsidP="00203EE5">
      <w:pPr>
        <w:jc w:val="both"/>
        <w:rPr>
          <w:b/>
          <w:bCs/>
        </w:rPr>
      </w:pPr>
      <w:r w:rsidRPr="0073177D">
        <w:rPr>
          <w:b/>
          <w:bCs/>
        </w:rPr>
        <w:t xml:space="preserve">Południowy Tyrol, </w:t>
      </w:r>
      <w:r w:rsidR="00DF6927">
        <w:rPr>
          <w:b/>
          <w:bCs/>
        </w:rPr>
        <w:t>region</w:t>
      </w:r>
      <w:r w:rsidR="002C7636" w:rsidRPr="0073177D">
        <w:rPr>
          <w:b/>
          <w:bCs/>
        </w:rPr>
        <w:t xml:space="preserve"> </w:t>
      </w:r>
      <w:r w:rsidRPr="0073177D">
        <w:rPr>
          <w:b/>
          <w:bCs/>
        </w:rPr>
        <w:t xml:space="preserve">położony w północnej części Włoch, to bez wątpienia wyjątkowe miejsce na mapie Europy. Dawniej </w:t>
      </w:r>
      <w:r w:rsidR="002C7636" w:rsidRPr="0073177D">
        <w:rPr>
          <w:b/>
          <w:bCs/>
        </w:rPr>
        <w:t>należ</w:t>
      </w:r>
      <w:r w:rsidR="002C7636">
        <w:rPr>
          <w:b/>
          <w:bCs/>
        </w:rPr>
        <w:t>ał</w:t>
      </w:r>
      <w:r w:rsidR="002C7636" w:rsidRPr="0073177D">
        <w:rPr>
          <w:b/>
          <w:bCs/>
        </w:rPr>
        <w:t xml:space="preserve"> </w:t>
      </w:r>
      <w:r w:rsidRPr="0073177D">
        <w:rPr>
          <w:b/>
          <w:bCs/>
        </w:rPr>
        <w:t xml:space="preserve">do Austrii, dziś funkcjonuje jako autonomiczny </w:t>
      </w:r>
      <w:r w:rsidR="002C4592">
        <w:rPr>
          <w:b/>
          <w:bCs/>
        </w:rPr>
        <w:t xml:space="preserve">włoski </w:t>
      </w:r>
      <w:r w:rsidRPr="0073177D">
        <w:rPr>
          <w:b/>
          <w:bCs/>
        </w:rPr>
        <w:t xml:space="preserve">region, w którym od lat przenikają się dwie kultury. Wpływy </w:t>
      </w:r>
      <w:r w:rsidR="002C4592">
        <w:rPr>
          <w:b/>
          <w:bCs/>
        </w:rPr>
        <w:t>alpejskie</w:t>
      </w:r>
      <w:r w:rsidR="002C4592" w:rsidRPr="0073177D">
        <w:rPr>
          <w:b/>
          <w:bCs/>
        </w:rPr>
        <w:t xml:space="preserve"> </w:t>
      </w:r>
      <w:r w:rsidRPr="0073177D">
        <w:rPr>
          <w:b/>
          <w:bCs/>
        </w:rPr>
        <w:t xml:space="preserve">i </w:t>
      </w:r>
      <w:r w:rsidR="002C4592">
        <w:rPr>
          <w:b/>
          <w:bCs/>
        </w:rPr>
        <w:t>śródziemnomorskie</w:t>
      </w:r>
      <w:r w:rsidR="002C4592" w:rsidRPr="0073177D">
        <w:rPr>
          <w:b/>
          <w:bCs/>
        </w:rPr>
        <w:t xml:space="preserve"> </w:t>
      </w:r>
      <w:r w:rsidRPr="0073177D">
        <w:rPr>
          <w:b/>
          <w:bCs/>
        </w:rPr>
        <w:t xml:space="preserve">harmonijnie łączą się tu w kuchni, designie </w:t>
      </w:r>
      <w:r w:rsidR="002C7636">
        <w:rPr>
          <w:b/>
          <w:bCs/>
        </w:rPr>
        <w:t>czy</w:t>
      </w:r>
      <w:r w:rsidRPr="0073177D">
        <w:rPr>
          <w:b/>
          <w:bCs/>
        </w:rPr>
        <w:t xml:space="preserve"> języku</w:t>
      </w:r>
      <w:r w:rsidR="002C4592">
        <w:rPr>
          <w:b/>
          <w:bCs/>
        </w:rPr>
        <w:t>,</w:t>
      </w:r>
      <w:r w:rsidR="002C7636">
        <w:rPr>
          <w:b/>
          <w:bCs/>
        </w:rPr>
        <w:t xml:space="preserve"> i</w:t>
      </w:r>
      <w:r w:rsidRPr="0073177D">
        <w:rPr>
          <w:b/>
          <w:bCs/>
        </w:rPr>
        <w:t xml:space="preserve"> tworzą jedyną w swoim rodzaju </w:t>
      </w:r>
      <w:r w:rsidR="002C4592">
        <w:rPr>
          <w:b/>
          <w:bCs/>
        </w:rPr>
        <w:t xml:space="preserve">harmonijną </w:t>
      </w:r>
      <w:r w:rsidRPr="0073177D">
        <w:rPr>
          <w:b/>
          <w:bCs/>
        </w:rPr>
        <w:t>całość</w:t>
      </w:r>
      <w:r>
        <w:rPr>
          <w:b/>
          <w:bCs/>
        </w:rPr>
        <w:t xml:space="preserve">. </w:t>
      </w:r>
      <w:r w:rsidRPr="0073177D">
        <w:rPr>
          <w:b/>
          <w:bCs/>
        </w:rPr>
        <w:t xml:space="preserve">To idealne miejsce dla tych, którzy cenią aktywny wypoczynek </w:t>
      </w:r>
      <w:r w:rsidR="002C7636">
        <w:rPr>
          <w:b/>
          <w:bCs/>
        </w:rPr>
        <w:t>i</w:t>
      </w:r>
      <w:r w:rsidRPr="0073177D">
        <w:rPr>
          <w:b/>
          <w:bCs/>
        </w:rPr>
        <w:t xml:space="preserve"> bliski </w:t>
      </w:r>
      <w:r w:rsidR="002C7636" w:rsidRPr="0073177D">
        <w:rPr>
          <w:b/>
          <w:bCs/>
        </w:rPr>
        <w:t>kontak</w:t>
      </w:r>
      <w:r w:rsidR="002C7636">
        <w:rPr>
          <w:b/>
          <w:bCs/>
        </w:rPr>
        <w:t>t</w:t>
      </w:r>
      <w:r w:rsidR="002C7636" w:rsidRPr="0073177D">
        <w:rPr>
          <w:b/>
          <w:bCs/>
        </w:rPr>
        <w:t xml:space="preserve"> </w:t>
      </w:r>
      <w:r w:rsidRPr="0073177D">
        <w:rPr>
          <w:b/>
          <w:bCs/>
        </w:rPr>
        <w:t>z naturą. W Południowym Tyrolu nie da się nudzić</w:t>
      </w:r>
      <w:r w:rsidR="002C7636">
        <w:rPr>
          <w:b/>
          <w:bCs/>
        </w:rPr>
        <w:t>:</w:t>
      </w:r>
      <w:r>
        <w:rPr>
          <w:b/>
          <w:bCs/>
        </w:rPr>
        <w:t xml:space="preserve"> </w:t>
      </w:r>
      <w:r w:rsidRPr="0073177D">
        <w:rPr>
          <w:b/>
          <w:bCs/>
        </w:rPr>
        <w:t xml:space="preserve">zaskakuje </w:t>
      </w:r>
      <w:r w:rsidR="00525DF0">
        <w:rPr>
          <w:b/>
          <w:bCs/>
        </w:rPr>
        <w:t xml:space="preserve">atrakcjami </w:t>
      </w:r>
      <w:r w:rsidRPr="0073177D">
        <w:rPr>
          <w:b/>
          <w:bCs/>
        </w:rPr>
        <w:t>na każdym kroku i zachwyca zarówno młodszych, jak i starszych. Tutaj każdy znajdzie coś dla siebie!</w:t>
      </w:r>
    </w:p>
    <w:p w14:paraId="4CF675D0" w14:textId="16E0F02A" w:rsidR="00AB5721" w:rsidRDefault="00AB5721" w:rsidP="00203EE5">
      <w:pPr>
        <w:jc w:val="both"/>
      </w:pPr>
      <w:r w:rsidRPr="00AB5721">
        <w:t xml:space="preserve">Południowy Tyrol to jeden z najciekawszych regionów narciarskich w Alpach, </w:t>
      </w:r>
      <w:r w:rsidR="002C7636">
        <w:t>w którym</w:t>
      </w:r>
      <w:r w:rsidR="002C7636" w:rsidRPr="00AB5721">
        <w:t xml:space="preserve"> </w:t>
      </w:r>
      <w:r w:rsidRPr="00AB5721">
        <w:t xml:space="preserve">doskonałe warunki do jazdy </w:t>
      </w:r>
      <w:r w:rsidR="002C7636">
        <w:t xml:space="preserve">są </w:t>
      </w:r>
      <w:r w:rsidRPr="00AB5721">
        <w:t xml:space="preserve">przez cały sezon zimowy. </w:t>
      </w:r>
      <w:r w:rsidR="006E2CF5">
        <w:t xml:space="preserve">Odnajdą się tutaj i początkujący, i bardziej zaawansowani narciarze, gdyż czekają na nich </w:t>
      </w:r>
      <w:r w:rsidRPr="00AB5721">
        <w:t>nowoczesn</w:t>
      </w:r>
      <w:r w:rsidR="006E2CF5">
        <w:t>e</w:t>
      </w:r>
      <w:r w:rsidRPr="00AB5721">
        <w:t xml:space="preserve"> wyciąg</w:t>
      </w:r>
      <w:r w:rsidR="006E2CF5">
        <w:t>i pozwalające dotrzeć na</w:t>
      </w:r>
      <w:r w:rsidRPr="00AB5721">
        <w:t xml:space="preserve"> dobrze przygotowane trasy o różnym stopniu trudności</w:t>
      </w:r>
      <w:r w:rsidR="006E2CF5">
        <w:t>, ale także</w:t>
      </w:r>
      <w:r w:rsidRPr="00AB5721">
        <w:t xml:space="preserve"> niezawodna infrastruktura</w:t>
      </w:r>
      <w:r w:rsidR="006E2CF5">
        <w:t xml:space="preserve"> </w:t>
      </w:r>
      <w:proofErr w:type="spellStart"/>
      <w:r w:rsidR="006E2CF5">
        <w:t>pozanarciarska</w:t>
      </w:r>
      <w:proofErr w:type="spellEnd"/>
      <w:r w:rsidR="006E2CF5">
        <w:t>.</w:t>
      </w:r>
      <w:r w:rsidRPr="00AB5721">
        <w:t xml:space="preserve"> Dodatkowy atut s</w:t>
      </w:r>
      <w:r w:rsidR="00525DF0">
        <w:t>tanowią</w:t>
      </w:r>
      <w:r w:rsidRPr="00AB5721">
        <w:t xml:space="preserve"> malownicze górskie miasteczka, wysoki standard noclegów</w:t>
      </w:r>
      <w:r w:rsidR="002C4592">
        <w:t>, wyśmienita kuchnia</w:t>
      </w:r>
      <w:r w:rsidRPr="00AB5721">
        <w:t xml:space="preserve"> oraz </w:t>
      </w:r>
      <w:r>
        <w:t>bogata</w:t>
      </w:r>
      <w:r w:rsidRPr="00AB5721">
        <w:t xml:space="preserve"> oferta</w:t>
      </w:r>
      <w:r>
        <w:t xml:space="preserve"> zabiegów wellness</w:t>
      </w:r>
      <w:r w:rsidRPr="00AB5721">
        <w:t xml:space="preserve">. </w:t>
      </w:r>
      <w:r w:rsidR="002C7636">
        <w:t xml:space="preserve">W </w:t>
      </w:r>
      <w:r w:rsidR="00C95A07">
        <w:t>Południowy</w:t>
      </w:r>
      <w:r w:rsidR="002C7636">
        <w:t>m</w:t>
      </w:r>
      <w:r w:rsidR="00C95A07">
        <w:t xml:space="preserve"> Tyrol</w:t>
      </w:r>
      <w:r w:rsidR="002C7636">
        <w:t>u</w:t>
      </w:r>
      <w:r w:rsidR="00C95A07">
        <w:t xml:space="preserve"> </w:t>
      </w:r>
      <w:r w:rsidR="006E2CF5">
        <w:t>są świetne</w:t>
      </w:r>
      <w:r w:rsidR="00C95A07" w:rsidRPr="00C95A07">
        <w:t xml:space="preserve"> warunki do uprawiania </w:t>
      </w:r>
      <w:r w:rsidR="002C4592">
        <w:t xml:space="preserve">alternatywnych </w:t>
      </w:r>
      <w:r w:rsidR="00C95A07" w:rsidRPr="00C95A07">
        <w:t>sportów zimowych</w:t>
      </w:r>
      <w:r w:rsidR="006E2CF5">
        <w:t>, a także</w:t>
      </w:r>
      <w:r w:rsidR="00C95A07" w:rsidRPr="00C95A07">
        <w:t xml:space="preserve"> </w:t>
      </w:r>
      <w:r w:rsidR="006E2CF5">
        <w:t xml:space="preserve">miejsca noclegowe zapewniające </w:t>
      </w:r>
      <w:r w:rsidR="00C95A07" w:rsidRPr="00C95A07">
        <w:t>wysoki standard wypoczynku</w:t>
      </w:r>
      <w:r w:rsidRPr="00AB5721">
        <w:t>.</w:t>
      </w:r>
    </w:p>
    <w:p w14:paraId="3A16D8BD" w14:textId="43738266" w:rsidR="00152654" w:rsidRPr="00152654" w:rsidRDefault="00AE05AA" w:rsidP="00203EE5">
      <w:pPr>
        <w:jc w:val="both"/>
        <w:rPr>
          <w:b/>
          <w:bCs/>
        </w:rPr>
      </w:pPr>
      <w:r>
        <w:rPr>
          <w:b/>
          <w:bCs/>
        </w:rPr>
        <w:t>Alta Badia: klasyka Dolomitów w najlepszym wydaniu</w:t>
      </w:r>
    </w:p>
    <w:p w14:paraId="39864CE5" w14:textId="518FA8ED" w:rsidR="00691035" w:rsidRDefault="00691035" w:rsidP="00203EE5">
      <w:pPr>
        <w:jc w:val="both"/>
      </w:pPr>
      <w:r w:rsidRPr="00691035">
        <w:t xml:space="preserve">Alta Badia to jeden z najbardziej znanych ośrodków w Dolomitach, </w:t>
      </w:r>
      <w:r w:rsidR="006E2CF5">
        <w:t>z którego rozchodzi się</w:t>
      </w:r>
      <w:r w:rsidR="006E2CF5" w:rsidRPr="00691035">
        <w:t xml:space="preserve"> </w:t>
      </w:r>
      <w:r w:rsidRPr="00691035">
        <w:t xml:space="preserve">130 km świetnie przygotowanych </w:t>
      </w:r>
      <w:r>
        <w:t xml:space="preserve">tras o </w:t>
      </w:r>
      <w:r w:rsidRPr="00691035">
        <w:t>zróżnicowanym poziomie trudności</w:t>
      </w:r>
      <w:r w:rsidR="006E2CF5">
        <w:t>.</w:t>
      </w:r>
      <w:r w:rsidRPr="00691035">
        <w:t xml:space="preserve"> </w:t>
      </w:r>
      <w:r w:rsidR="006E2CF5">
        <w:t>Położony jest</w:t>
      </w:r>
      <w:r w:rsidRPr="00691035">
        <w:t xml:space="preserve"> </w:t>
      </w:r>
      <w:r w:rsidR="006E2CF5">
        <w:t xml:space="preserve">pośród </w:t>
      </w:r>
      <w:r w:rsidRPr="00691035">
        <w:t>najpiękniejszych panoram we Włoszech</w:t>
      </w:r>
      <w:r w:rsidR="00525DF0">
        <w:t xml:space="preserve"> i</w:t>
      </w:r>
      <w:r>
        <w:t xml:space="preserve"> </w:t>
      </w:r>
      <w:r w:rsidR="00525DF0">
        <w:t>przyn</w:t>
      </w:r>
      <w:r>
        <w:t>ależ</w:t>
      </w:r>
      <w:r w:rsidR="006E2CF5">
        <w:t>y</w:t>
      </w:r>
      <w:r>
        <w:t xml:space="preserve"> do</w:t>
      </w:r>
      <w:r w:rsidR="006E2CF5">
        <w:t xml:space="preserve"> sieci</w:t>
      </w:r>
      <w:r>
        <w:t xml:space="preserve"> </w:t>
      </w:r>
      <w:proofErr w:type="spellStart"/>
      <w:r>
        <w:t>Dolomiti</w:t>
      </w:r>
      <w:proofErr w:type="spellEnd"/>
      <w:r>
        <w:t xml:space="preserve"> </w:t>
      </w:r>
      <w:proofErr w:type="spellStart"/>
      <w:r>
        <w:t>Superski</w:t>
      </w:r>
      <w:proofErr w:type="spellEnd"/>
      <w:r>
        <w:t xml:space="preserve">. </w:t>
      </w:r>
      <w:r w:rsidRPr="00691035">
        <w:t xml:space="preserve">Ośrodek słynie ze </w:t>
      </w:r>
      <w:hyperlink r:id="rId11" w:history="1">
        <w:r w:rsidRPr="00691035">
          <w:rPr>
            <w:rStyle w:val="Hipercze"/>
            <w:lang w:val="pl-PL"/>
          </w:rPr>
          <w:t xml:space="preserve">stoku Gran </w:t>
        </w:r>
        <w:proofErr w:type="spellStart"/>
        <w:r w:rsidRPr="00691035">
          <w:rPr>
            <w:rStyle w:val="Hipercze"/>
            <w:lang w:val="pl-PL"/>
          </w:rPr>
          <w:t>Risa</w:t>
        </w:r>
        <w:proofErr w:type="spellEnd"/>
      </w:hyperlink>
      <w:r>
        <w:t xml:space="preserve">, </w:t>
      </w:r>
      <w:r w:rsidR="007E40A1">
        <w:t xml:space="preserve">który jest </w:t>
      </w:r>
      <w:r w:rsidR="0044017A">
        <w:t>jedn</w:t>
      </w:r>
      <w:r w:rsidR="007E40A1">
        <w:t>ym</w:t>
      </w:r>
      <w:r w:rsidR="0044017A">
        <w:t xml:space="preserve"> z najbardziej stromych i najlepiej </w:t>
      </w:r>
      <w:r w:rsidR="006E2CF5">
        <w:t>przygotowan</w:t>
      </w:r>
      <w:r w:rsidR="0044017A">
        <w:t>ych</w:t>
      </w:r>
      <w:r w:rsidR="006E2CF5">
        <w:t xml:space="preserve"> pod kątem </w:t>
      </w:r>
      <w:r w:rsidRPr="00691035">
        <w:t>techniczn</w:t>
      </w:r>
      <w:r w:rsidR="006E2CF5">
        <w:t>ym</w:t>
      </w:r>
      <w:r w:rsidR="007E40A1">
        <w:t>. To ku</w:t>
      </w:r>
      <w:r w:rsidRPr="00691035">
        <w:t>ltowe miejsc</w:t>
      </w:r>
      <w:r w:rsidR="007E40A1">
        <w:t>e</w:t>
      </w:r>
      <w:r w:rsidRPr="00691035">
        <w:t xml:space="preserve"> zawodów Pucharu Świata</w:t>
      </w:r>
      <w:r w:rsidR="007E40A1">
        <w:t xml:space="preserve"> </w:t>
      </w:r>
      <w:r w:rsidRPr="00691035">
        <w:t>przyciąga najlepszych narciarzy świata.</w:t>
      </w:r>
    </w:p>
    <w:p w14:paraId="5A17560D" w14:textId="27EC36A8" w:rsidR="00691035" w:rsidRDefault="00691035" w:rsidP="00203EE5">
      <w:pPr>
        <w:jc w:val="both"/>
      </w:pPr>
      <w:r w:rsidRPr="00691035">
        <w:t>Niezwykle ważny element tutejszego stylu to kuchnia</w:t>
      </w:r>
      <w:r w:rsidR="006E2CF5">
        <w:t>,</w:t>
      </w:r>
      <w:r w:rsidRPr="00691035">
        <w:t xml:space="preserve"> </w:t>
      </w:r>
      <w:r w:rsidR="006E2CF5">
        <w:t>a specjalne</w:t>
      </w:r>
      <w:r w:rsidR="00D77BAC">
        <w:t xml:space="preserve"> </w:t>
      </w:r>
      <w:r w:rsidR="006E2CF5">
        <w:t>wydarzenia pod szyldem</w:t>
      </w:r>
      <w:r w:rsidR="006E2CF5" w:rsidRPr="00691035">
        <w:t xml:space="preserve"> </w:t>
      </w:r>
      <w:hyperlink r:id="rId12" w:history="1">
        <w:r w:rsidRPr="00691035">
          <w:rPr>
            <w:rStyle w:val="Hipercze"/>
            <w:lang w:val="pl-PL"/>
          </w:rPr>
          <w:t xml:space="preserve">A </w:t>
        </w:r>
        <w:proofErr w:type="spellStart"/>
        <w:r w:rsidRPr="00691035">
          <w:rPr>
            <w:rStyle w:val="Hipercze"/>
            <w:lang w:val="pl-PL"/>
          </w:rPr>
          <w:t>Taste</w:t>
        </w:r>
        <w:proofErr w:type="spellEnd"/>
        <w:r w:rsidRPr="00691035">
          <w:rPr>
            <w:rStyle w:val="Hipercze"/>
            <w:lang w:val="pl-PL"/>
          </w:rPr>
          <w:t xml:space="preserve"> for </w:t>
        </w:r>
        <w:proofErr w:type="spellStart"/>
        <w:r w:rsidRPr="00691035">
          <w:rPr>
            <w:rStyle w:val="Hipercze"/>
            <w:lang w:val="pl-PL"/>
          </w:rPr>
          <w:t>Skiing</w:t>
        </w:r>
        <w:proofErr w:type="spellEnd"/>
      </w:hyperlink>
      <w:r w:rsidRPr="00691035">
        <w:t xml:space="preserve"> sprawia</w:t>
      </w:r>
      <w:r w:rsidR="006E2CF5">
        <w:t>ją</w:t>
      </w:r>
      <w:r w:rsidRPr="00691035">
        <w:t xml:space="preserve">, że w górskich schroniskach można spróbować dań przygotowanych przez </w:t>
      </w:r>
      <w:r w:rsidR="008F6D4E">
        <w:t>nagradzanych</w:t>
      </w:r>
      <w:r w:rsidR="008F6D4E" w:rsidRPr="00691035">
        <w:t xml:space="preserve"> </w:t>
      </w:r>
      <w:r w:rsidRPr="00691035">
        <w:t>szefów kuchni</w:t>
      </w:r>
      <w:r w:rsidR="002C4592">
        <w:t xml:space="preserve"> z całych Włoch</w:t>
      </w:r>
      <w:r>
        <w:t xml:space="preserve">. </w:t>
      </w:r>
      <w:r w:rsidR="00525DF0">
        <w:t>W</w:t>
      </w:r>
      <w:r w:rsidR="008F6D4E">
        <w:t xml:space="preserve"> ramach aktywności </w:t>
      </w:r>
      <w:r w:rsidR="008F6D4E" w:rsidRPr="008F6D4E">
        <w:t xml:space="preserve">après-ski </w:t>
      </w:r>
      <w:r w:rsidR="008F6D4E">
        <w:t xml:space="preserve">warto </w:t>
      </w:r>
      <w:r w:rsidR="00525DF0">
        <w:t>odwiedzić</w:t>
      </w:r>
      <w:r w:rsidR="008F6D4E">
        <w:t xml:space="preserve"> klimatyczny </w:t>
      </w:r>
      <w:r w:rsidRPr="00691035">
        <w:t xml:space="preserve">Club </w:t>
      </w:r>
      <w:proofErr w:type="spellStart"/>
      <w:r w:rsidRPr="00691035">
        <w:t>Moritzino</w:t>
      </w:r>
      <w:proofErr w:type="spellEnd"/>
      <w:r w:rsidR="008F6D4E">
        <w:t>,</w:t>
      </w:r>
      <w:r w:rsidRPr="00691035">
        <w:t xml:space="preserve"> </w:t>
      </w:r>
      <w:r w:rsidR="008F6D4E">
        <w:t xml:space="preserve">w którym przez cały dzień trwa zabawa w rytmie </w:t>
      </w:r>
      <w:r w:rsidR="008F6D4E" w:rsidRPr="008F6D4E">
        <w:t>najlepsz</w:t>
      </w:r>
      <w:r w:rsidR="008F6D4E">
        <w:t>ej</w:t>
      </w:r>
      <w:r w:rsidR="008F6D4E" w:rsidRPr="008F6D4E">
        <w:t xml:space="preserve"> klubow</w:t>
      </w:r>
      <w:r w:rsidR="008F6D4E">
        <w:t>ej</w:t>
      </w:r>
      <w:r w:rsidR="008F6D4E" w:rsidRPr="008F6D4E">
        <w:t xml:space="preserve"> muzyk</w:t>
      </w:r>
      <w:r w:rsidR="008F6D4E">
        <w:t xml:space="preserve">i, </w:t>
      </w:r>
      <w:r w:rsidR="00525DF0">
        <w:t>a</w:t>
      </w:r>
      <w:r w:rsidR="008F6D4E">
        <w:t xml:space="preserve"> </w:t>
      </w:r>
      <w:r w:rsidRPr="00691035">
        <w:t>widok</w:t>
      </w:r>
      <w:r w:rsidR="00C07B50">
        <w:t xml:space="preserve"> na przepiękne</w:t>
      </w:r>
      <w:r w:rsidR="00525DF0">
        <w:t>, niezapomniane</w:t>
      </w:r>
      <w:r w:rsidR="00C07B50">
        <w:t xml:space="preserve"> krajobrazy</w:t>
      </w:r>
      <w:r w:rsidR="00525DF0">
        <w:t xml:space="preserve"> zapiera dech w piersiach.</w:t>
      </w:r>
    </w:p>
    <w:p w14:paraId="14A358C3" w14:textId="14378631" w:rsidR="00691035" w:rsidRDefault="00691035" w:rsidP="00203EE5">
      <w:pPr>
        <w:jc w:val="both"/>
      </w:pPr>
      <w:r w:rsidRPr="00691035">
        <w:t>Jednak Alta Badia to nie tylko narty</w:t>
      </w:r>
      <w:r w:rsidR="00C07B50">
        <w:t xml:space="preserve"> i regionalne specjały</w:t>
      </w:r>
      <w:r w:rsidRPr="00691035">
        <w:t xml:space="preserve">. </w:t>
      </w:r>
      <w:r w:rsidR="00C07B50">
        <w:t>Znajdują się tu</w:t>
      </w:r>
      <w:r w:rsidR="00C07B50" w:rsidRPr="00691035">
        <w:t xml:space="preserve"> </w:t>
      </w:r>
      <w:r w:rsidRPr="00691035">
        <w:t xml:space="preserve">aż 74 km szlaków pieszych, 30 km tras biegowych oraz </w:t>
      </w:r>
      <w:r w:rsidR="00470419">
        <w:t>2</w:t>
      </w:r>
      <w:r w:rsidR="00470419" w:rsidRPr="00691035">
        <w:t xml:space="preserve"> </w:t>
      </w:r>
      <w:r w:rsidRPr="00691035">
        <w:t xml:space="preserve">trasy saneczkowe, dzięki czemu świetnie odnajdą się tu także ci, którzy wolą inne formy zimowej aktywności. </w:t>
      </w:r>
      <w:r w:rsidR="00AB4760">
        <w:t xml:space="preserve">Zwieńczeniem pieszych </w:t>
      </w:r>
      <w:r w:rsidRPr="00691035">
        <w:t xml:space="preserve">wędrówek, </w:t>
      </w:r>
      <w:r w:rsidR="00AB4760">
        <w:t xml:space="preserve">przemierzania tras na </w:t>
      </w:r>
      <w:r w:rsidRPr="00691035">
        <w:t>biegówk</w:t>
      </w:r>
      <w:r w:rsidR="00AB4760">
        <w:t>ach</w:t>
      </w:r>
      <w:r w:rsidRPr="00691035">
        <w:t xml:space="preserve"> </w:t>
      </w:r>
      <w:r w:rsidR="00AB4760">
        <w:t xml:space="preserve">czy </w:t>
      </w:r>
      <w:r w:rsidRPr="00691035">
        <w:t>saneczk</w:t>
      </w:r>
      <w:r w:rsidR="00AB4760">
        <w:t>ach</w:t>
      </w:r>
      <w:r w:rsidRPr="00691035">
        <w:t xml:space="preserve"> </w:t>
      </w:r>
      <w:r w:rsidR="00AB4760">
        <w:t>będzie odpoczynek w klimatycznych</w:t>
      </w:r>
      <w:r w:rsidRPr="00691035">
        <w:t xml:space="preserve"> górski</w:t>
      </w:r>
      <w:r w:rsidR="00AB4760">
        <w:t>ch</w:t>
      </w:r>
      <w:r w:rsidRPr="00691035">
        <w:t xml:space="preserve"> schroniska</w:t>
      </w:r>
      <w:r w:rsidR="00AB4760">
        <w:t>ch i kosztowanie regionalnych specjałów.</w:t>
      </w:r>
    </w:p>
    <w:p w14:paraId="3FF60505" w14:textId="77777777" w:rsidR="00D77BAC" w:rsidRDefault="002647A1" w:rsidP="00203EE5">
      <w:pPr>
        <w:jc w:val="both"/>
        <w:rPr>
          <w:b/>
          <w:bCs/>
        </w:rPr>
      </w:pPr>
      <w:r w:rsidRPr="002647A1">
        <w:rPr>
          <w:b/>
          <w:bCs/>
        </w:rPr>
        <w:t>Seiser Alm/Alpe di Susi: największa górska łąka zamieniona w zimowy raj</w:t>
      </w:r>
    </w:p>
    <w:p w14:paraId="535C8A02" w14:textId="6E2BA887" w:rsidR="00D77BAC" w:rsidRDefault="002647A1" w:rsidP="00203EE5">
      <w:pPr>
        <w:jc w:val="both"/>
      </w:pPr>
      <w:proofErr w:type="spellStart"/>
      <w:r w:rsidRPr="002647A1">
        <w:lastRenderedPageBreak/>
        <w:t>Seiser</w:t>
      </w:r>
      <w:proofErr w:type="spellEnd"/>
      <w:r w:rsidRPr="002647A1">
        <w:t xml:space="preserve"> Alm</w:t>
      </w:r>
      <w:r w:rsidR="00A4556C">
        <w:t>/</w:t>
      </w:r>
      <w:proofErr w:type="spellStart"/>
      <w:r w:rsidR="00A4556C">
        <w:t>Alpe</w:t>
      </w:r>
      <w:proofErr w:type="spellEnd"/>
      <w:r w:rsidR="00A4556C">
        <w:t xml:space="preserve"> di Susi</w:t>
      </w:r>
      <w:r w:rsidRPr="002647A1">
        <w:t xml:space="preserve"> zachwyca swoją skalą: to największa wysokogórska </w:t>
      </w:r>
      <w:r w:rsidR="002C4592">
        <w:t>hala</w:t>
      </w:r>
      <w:r w:rsidR="002C4592" w:rsidRPr="002647A1">
        <w:t xml:space="preserve"> </w:t>
      </w:r>
      <w:r w:rsidRPr="002647A1">
        <w:t xml:space="preserve">w Europie, która zimą staje się idealnym miejscem dla rodzin, </w:t>
      </w:r>
      <w:r w:rsidR="0075054E">
        <w:t xml:space="preserve">osób </w:t>
      </w:r>
      <w:r w:rsidRPr="002647A1">
        <w:t>początkujących i wszystkich szukających spokojn</w:t>
      </w:r>
      <w:r w:rsidR="0075054E">
        <w:t>ych i</w:t>
      </w:r>
      <w:r w:rsidRPr="002647A1">
        <w:t xml:space="preserve"> panoramiczn</w:t>
      </w:r>
      <w:r w:rsidR="0075054E">
        <w:t>ych tras</w:t>
      </w:r>
      <w:r w:rsidRPr="002647A1">
        <w:t xml:space="preserve"> narciars</w:t>
      </w:r>
      <w:r w:rsidR="0075054E">
        <w:t>kich</w:t>
      </w:r>
      <w:r w:rsidR="00D77BAC">
        <w:t>.</w:t>
      </w:r>
    </w:p>
    <w:p w14:paraId="2230E525" w14:textId="2411CBDF" w:rsidR="00D77BAC" w:rsidRDefault="002647A1" w:rsidP="00203EE5">
      <w:pPr>
        <w:jc w:val="both"/>
      </w:pPr>
      <w:r w:rsidRPr="002647A1">
        <w:t xml:space="preserve">Dzięki połączeniu z </w:t>
      </w:r>
      <w:r w:rsidR="002C4592">
        <w:t xml:space="preserve">leżącym po drugiej stronie doliny ośrodkiem </w:t>
      </w:r>
      <w:r w:rsidRPr="002647A1">
        <w:t xml:space="preserve">Val </w:t>
      </w:r>
      <w:proofErr w:type="spellStart"/>
      <w:r w:rsidRPr="002647A1">
        <w:t>Gardena</w:t>
      </w:r>
      <w:proofErr w:type="spellEnd"/>
      <w:r w:rsidR="00A4556C">
        <w:t>/</w:t>
      </w:r>
      <w:proofErr w:type="spellStart"/>
      <w:r w:rsidR="00A4556C" w:rsidRPr="00A4556C">
        <w:t>Gröden</w:t>
      </w:r>
      <w:proofErr w:type="spellEnd"/>
      <w:r w:rsidRPr="002647A1">
        <w:t xml:space="preserve"> powstaje największy ośrodek narciarski Południowego Tyrolu, </w:t>
      </w:r>
      <w:r w:rsidR="0075054E">
        <w:t>z</w:t>
      </w:r>
      <w:r w:rsidR="0075054E" w:rsidRPr="002647A1">
        <w:t xml:space="preserve"> </w:t>
      </w:r>
      <w:r w:rsidRPr="002647A1">
        <w:t xml:space="preserve">ponad 180 km tras. </w:t>
      </w:r>
      <w:r w:rsidR="0075054E">
        <w:t>W ramach d</w:t>
      </w:r>
      <w:r w:rsidRPr="002647A1">
        <w:t>odatkow</w:t>
      </w:r>
      <w:r w:rsidR="0075054E">
        <w:t>ych</w:t>
      </w:r>
      <w:r w:rsidRPr="002647A1">
        <w:t xml:space="preserve"> aktywności </w:t>
      </w:r>
      <w:r w:rsidR="0075054E">
        <w:t xml:space="preserve">można przemierzać </w:t>
      </w:r>
      <w:r w:rsidRPr="002647A1">
        <w:t xml:space="preserve">50 km </w:t>
      </w:r>
      <w:r w:rsidR="0075054E">
        <w:t xml:space="preserve">pobliskich </w:t>
      </w:r>
      <w:r w:rsidRPr="002647A1">
        <w:t xml:space="preserve">szlaków pieszych, 80 km tras </w:t>
      </w:r>
      <w:r w:rsidR="002C4592">
        <w:t xml:space="preserve">do narciarstwa </w:t>
      </w:r>
      <w:r w:rsidRPr="002647A1">
        <w:t>biegow</w:t>
      </w:r>
      <w:r w:rsidR="002C4592">
        <w:t>ego</w:t>
      </w:r>
      <w:r w:rsidRPr="002647A1">
        <w:t xml:space="preserve"> i </w:t>
      </w:r>
      <w:r w:rsidR="0075054E">
        <w:t xml:space="preserve">korzystać z </w:t>
      </w:r>
      <w:r w:rsidRPr="002647A1">
        <w:t>kilk</w:t>
      </w:r>
      <w:r w:rsidR="0075054E">
        <w:t>u</w:t>
      </w:r>
      <w:r w:rsidRPr="002647A1">
        <w:t xml:space="preserve"> torów saneczkowych, a </w:t>
      </w:r>
      <w:r w:rsidR="0075054E">
        <w:t>w</w:t>
      </w:r>
      <w:r w:rsidR="0092718F">
        <w:t xml:space="preserve"> okolicznych</w:t>
      </w:r>
      <w:r w:rsidR="0075054E" w:rsidRPr="002647A1">
        <w:t xml:space="preserve"> </w:t>
      </w:r>
      <w:hyperlink r:id="rId13" w:history="1">
        <w:r w:rsidRPr="002647A1">
          <w:rPr>
            <w:rStyle w:val="Hipercze"/>
            <w:lang w:val="pl-PL"/>
          </w:rPr>
          <w:t>50 górskich schron</w:t>
        </w:r>
        <w:r w:rsidR="0075054E">
          <w:rPr>
            <w:rStyle w:val="Hipercze"/>
            <w:lang w:val="pl-PL"/>
          </w:rPr>
          <w:t>iskach</w:t>
        </w:r>
      </w:hyperlink>
      <w:r w:rsidRPr="002647A1">
        <w:t xml:space="preserve"> </w:t>
      </w:r>
      <w:r w:rsidR="0092718F">
        <w:t xml:space="preserve">odpoczywać i </w:t>
      </w:r>
      <w:r w:rsidR="00FC25CE">
        <w:t>poznawać</w:t>
      </w:r>
      <w:r w:rsidR="0092718F">
        <w:t xml:space="preserve"> regionaln</w:t>
      </w:r>
      <w:r w:rsidR="00FC25CE">
        <w:t>e</w:t>
      </w:r>
      <w:r w:rsidR="0092718F">
        <w:t xml:space="preserve"> smak</w:t>
      </w:r>
      <w:r w:rsidR="00FC25CE">
        <w:t>i</w:t>
      </w:r>
      <w:r w:rsidR="0092718F">
        <w:t>.</w:t>
      </w:r>
    </w:p>
    <w:p w14:paraId="03B6906F" w14:textId="710DAD33" w:rsidR="002647A1" w:rsidRDefault="002647A1" w:rsidP="00203EE5">
      <w:pPr>
        <w:jc w:val="both"/>
      </w:pPr>
      <w:r w:rsidRPr="002647A1">
        <w:t xml:space="preserve">Co roku </w:t>
      </w:r>
      <w:proofErr w:type="spellStart"/>
      <w:r w:rsidRPr="002647A1">
        <w:t>Seiser</w:t>
      </w:r>
      <w:proofErr w:type="spellEnd"/>
      <w:r w:rsidRPr="002647A1">
        <w:t xml:space="preserve"> Alm</w:t>
      </w:r>
      <w:r w:rsidR="00A4556C">
        <w:t>/</w:t>
      </w:r>
      <w:proofErr w:type="spellStart"/>
      <w:r w:rsidR="00A4556C">
        <w:t>Alpe</w:t>
      </w:r>
      <w:proofErr w:type="spellEnd"/>
      <w:r w:rsidR="00A4556C">
        <w:t xml:space="preserve"> di Susi</w:t>
      </w:r>
      <w:r w:rsidRPr="002647A1">
        <w:t xml:space="preserve"> zamienia się również w muzyczną scenę podczas festiwalu </w:t>
      </w:r>
      <w:hyperlink r:id="rId14" w:history="1">
        <w:r w:rsidRPr="002647A1">
          <w:rPr>
            <w:rStyle w:val="Hipercze"/>
            <w:lang w:val="pl-PL"/>
          </w:rPr>
          <w:t xml:space="preserve">Swing on </w:t>
        </w:r>
        <w:proofErr w:type="spellStart"/>
        <w:r w:rsidRPr="002647A1">
          <w:rPr>
            <w:rStyle w:val="Hipercze"/>
            <w:lang w:val="pl-PL"/>
          </w:rPr>
          <w:t>Snow</w:t>
        </w:r>
        <w:proofErr w:type="spellEnd"/>
      </w:hyperlink>
      <w:r w:rsidR="0092718F">
        <w:t>.</w:t>
      </w:r>
      <w:r w:rsidRPr="002647A1">
        <w:t xml:space="preserve"> </w:t>
      </w:r>
      <w:r w:rsidR="0092718F">
        <w:t>O</w:t>
      </w:r>
      <w:r w:rsidRPr="002647A1">
        <w:t xml:space="preserve">d 20 lat </w:t>
      </w:r>
      <w:r w:rsidR="0092718F">
        <w:t>odwiedzający mogą poczuć</w:t>
      </w:r>
      <w:r w:rsidRPr="002647A1">
        <w:t xml:space="preserve"> </w:t>
      </w:r>
      <w:r w:rsidR="0097093C">
        <w:t xml:space="preserve">ten </w:t>
      </w:r>
      <w:r w:rsidRPr="002647A1">
        <w:t>wyjątkowy klimat</w:t>
      </w:r>
      <w:r w:rsidR="0092718F">
        <w:t xml:space="preserve">, jaki tworzy </w:t>
      </w:r>
      <w:r w:rsidR="0092718F" w:rsidRPr="0092718F">
        <w:t>nastrojow</w:t>
      </w:r>
      <w:r w:rsidR="0092718F">
        <w:t>a</w:t>
      </w:r>
      <w:r w:rsidR="0092718F" w:rsidRPr="0092718F">
        <w:t xml:space="preserve"> muzyk</w:t>
      </w:r>
      <w:r w:rsidR="0092718F">
        <w:t xml:space="preserve">a rozbrzmiewająca </w:t>
      </w:r>
      <w:r w:rsidR="002C4592">
        <w:t xml:space="preserve">w górskich chatach </w:t>
      </w:r>
      <w:r w:rsidR="0092718F">
        <w:t>pośród alpejskich szczytów.</w:t>
      </w:r>
      <w:r>
        <w:t xml:space="preserve"> Tegoroczna edycja odbywa się w dniach 12</w:t>
      </w:r>
      <w:r w:rsidR="002C4592">
        <w:t>-</w:t>
      </w:r>
      <w:r>
        <w:t>21.03.2026 r.</w:t>
      </w:r>
    </w:p>
    <w:p w14:paraId="6343C9DB" w14:textId="7DE83E2B" w:rsidR="009108DD" w:rsidRPr="009108DD" w:rsidRDefault="002647A1" w:rsidP="00203EE5">
      <w:pPr>
        <w:jc w:val="both"/>
        <w:rPr>
          <w:b/>
          <w:bCs/>
        </w:rPr>
      </w:pPr>
      <w:proofErr w:type="spellStart"/>
      <w:r>
        <w:rPr>
          <w:b/>
          <w:bCs/>
        </w:rPr>
        <w:t>Eggental</w:t>
      </w:r>
      <w:proofErr w:type="spellEnd"/>
      <w:r>
        <w:rPr>
          <w:b/>
          <w:bCs/>
        </w:rPr>
        <w:t xml:space="preserve">/Val </w:t>
      </w:r>
      <w:proofErr w:type="spellStart"/>
      <w:r>
        <w:rPr>
          <w:b/>
          <w:bCs/>
        </w:rPr>
        <w:t>d’Ega</w:t>
      </w:r>
      <w:proofErr w:type="spellEnd"/>
      <w:r>
        <w:rPr>
          <w:b/>
          <w:bCs/>
        </w:rPr>
        <w:t xml:space="preserve">: w otoczeniu natury </w:t>
      </w:r>
    </w:p>
    <w:p w14:paraId="76F44870" w14:textId="5A6ADEAC" w:rsidR="00D77BAC" w:rsidRDefault="0092718F" w:rsidP="00203EE5">
      <w:pPr>
        <w:jc w:val="both"/>
      </w:pPr>
      <w:r>
        <w:t xml:space="preserve">Natomiast </w:t>
      </w:r>
      <w:proofErr w:type="spellStart"/>
      <w:r w:rsidR="002647A1" w:rsidRPr="002647A1">
        <w:t>Eggental</w:t>
      </w:r>
      <w:proofErr w:type="spellEnd"/>
      <w:r w:rsidR="00A4556C">
        <w:t>/</w:t>
      </w:r>
      <w:r w:rsidR="00A4556C" w:rsidRPr="00A4556C">
        <w:t xml:space="preserve">Val </w:t>
      </w:r>
      <w:proofErr w:type="spellStart"/>
      <w:r w:rsidR="00A4556C" w:rsidRPr="00A4556C">
        <w:t>d‘Ega</w:t>
      </w:r>
      <w:proofErr w:type="spellEnd"/>
      <w:r w:rsidR="002647A1" w:rsidRPr="002647A1">
        <w:t xml:space="preserve"> to idealna dolina dla tych, którzy szukają ucieczki w naturę, a jednocześnie cenią różnorodność. Dzięki </w:t>
      </w:r>
      <w:proofErr w:type="spellStart"/>
      <w:r w:rsidR="002647A1" w:rsidRPr="002647A1">
        <w:t>Dolomiti</w:t>
      </w:r>
      <w:proofErr w:type="spellEnd"/>
      <w:r w:rsidR="002647A1" w:rsidRPr="002647A1">
        <w:t xml:space="preserve"> </w:t>
      </w:r>
      <w:proofErr w:type="spellStart"/>
      <w:r w:rsidR="002647A1" w:rsidRPr="002647A1">
        <w:t>Superskipass</w:t>
      </w:r>
      <w:proofErr w:type="spellEnd"/>
      <w:r w:rsidR="002647A1" w:rsidRPr="002647A1">
        <w:t xml:space="preserve"> </w:t>
      </w:r>
      <w:r w:rsidR="002647A1">
        <w:t>odwiedzający m</w:t>
      </w:r>
      <w:r>
        <w:t>og</w:t>
      </w:r>
      <w:r w:rsidR="002647A1">
        <w:t>ą</w:t>
      </w:r>
      <w:r w:rsidR="002647A1" w:rsidRPr="002647A1">
        <w:t xml:space="preserve"> </w:t>
      </w:r>
      <w:r>
        <w:t>korzystać z infrastruktury</w:t>
      </w:r>
      <w:r w:rsidRPr="002647A1">
        <w:t xml:space="preserve"> </w:t>
      </w:r>
      <w:r w:rsidR="002647A1" w:rsidRPr="002647A1">
        <w:t xml:space="preserve">trzech ośrodków narciarskich: </w:t>
      </w:r>
      <w:hyperlink r:id="rId15" w:history="1">
        <w:proofErr w:type="spellStart"/>
        <w:r w:rsidR="00A4556C" w:rsidRPr="00A4556C">
          <w:rPr>
            <w:rStyle w:val="Hipercze"/>
            <w:lang w:val="pl-PL"/>
          </w:rPr>
          <w:t>Latemar</w:t>
        </w:r>
        <w:proofErr w:type="spellEnd"/>
        <w:r w:rsidR="00A4556C" w:rsidRPr="00A4556C">
          <w:rPr>
            <w:rStyle w:val="Hipercze"/>
            <w:lang w:val="pl-PL"/>
          </w:rPr>
          <w:t xml:space="preserve"> </w:t>
        </w:r>
        <w:proofErr w:type="spellStart"/>
        <w:r w:rsidR="00A4556C" w:rsidRPr="00A4556C">
          <w:rPr>
            <w:rStyle w:val="Hipercze"/>
            <w:lang w:val="pl-PL"/>
          </w:rPr>
          <w:t>Dolomites</w:t>
        </w:r>
        <w:proofErr w:type="spellEnd"/>
      </w:hyperlink>
      <w:r w:rsidR="00A4556C">
        <w:t xml:space="preserve"> </w:t>
      </w:r>
      <w:r w:rsidR="002647A1" w:rsidRPr="002647A1">
        <w:t>(</w:t>
      </w:r>
      <w:r>
        <w:t xml:space="preserve">tu znajdą </w:t>
      </w:r>
      <w:r w:rsidR="002647A1" w:rsidRPr="002647A1">
        <w:t xml:space="preserve">długie, malownicze trasy i </w:t>
      </w:r>
      <w:proofErr w:type="spellStart"/>
      <w:r w:rsidR="002647A1" w:rsidRPr="002647A1">
        <w:t>snowparki</w:t>
      </w:r>
      <w:proofErr w:type="spellEnd"/>
      <w:r w:rsidR="002647A1" w:rsidRPr="002647A1">
        <w:t xml:space="preserve">), </w:t>
      </w:r>
      <w:hyperlink r:id="rId16" w:history="1">
        <w:proofErr w:type="spellStart"/>
        <w:r w:rsidR="002647A1" w:rsidRPr="003E6915">
          <w:rPr>
            <w:rStyle w:val="Hipercze"/>
            <w:lang w:val="pl-PL"/>
          </w:rPr>
          <w:t>Carezza</w:t>
        </w:r>
        <w:proofErr w:type="spellEnd"/>
        <w:r w:rsidR="002647A1" w:rsidRPr="003E6915">
          <w:rPr>
            <w:rStyle w:val="Hipercze"/>
            <w:lang w:val="pl-PL"/>
          </w:rPr>
          <w:t xml:space="preserve"> </w:t>
        </w:r>
        <w:proofErr w:type="spellStart"/>
        <w:r w:rsidR="002647A1" w:rsidRPr="003E6915">
          <w:rPr>
            <w:rStyle w:val="Hipercze"/>
            <w:lang w:val="pl-PL"/>
          </w:rPr>
          <w:t>Dolomites</w:t>
        </w:r>
        <w:proofErr w:type="spellEnd"/>
      </w:hyperlink>
      <w:r w:rsidR="002647A1" w:rsidRPr="002647A1">
        <w:t xml:space="preserve"> (</w:t>
      </w:r>
      <w:r w:rsidR="0097093C">
        <w:t xml:space="preserve">ośrodek </w:t>
      </w:r>
      <w:r>
        <w:t xml:space="preserve">wyróżniający się </w:t>
      </w:r>
      <w:r w:rsidR="002647A1" w:rsidRPr="002647A1">
        <w:t>słoneczn</w:t>
      </w:r>
      <w:r>
        <w:t>ymi</w:t>
      </w:r>
      <w:r w:rsidR="002647A1" w:rsidRPr="002647A1">
        <w:t xml:space="preserve">, </w:t>
      </w:r>
      <w:r w:rsidRPr="002647A1">
        <w:t>rodzinn</w:t>
      </w:r>
      <w:r>
        <w:t>ymi</w:t>
      </w:r>
      <w:r w:rsidRPr="002647A1">
        <w:t xml:space="preserve"> stok</w:t>
      </w:r>
      <w:r>
        <w:t>ami</w:t>
      </w:r>
      <w:r w:rsidRPr="002647A1">
        <w:t xml:space="preserve"> </w:t>
      </w:r>
      <w:r w:rsidR="002647A1" w:rsidRPr="002647A1">
        <w:t>z</w:t>
      </w:r>
      <w:r w:rsidR="0097093C">
        <w:t>e</w:t>
      </w:r>
      <w:r w:rsidR="002647A1" w:rsidRPr="002647A1">
        <w:t xml:space="preserve"> </w:t>
      </w:r>
      <w:r w:rsidR="0097093C">
        <w:t>słynnym</w:t>
      </w:r>
      <w:r w:rsidR="0097093C" w:rsidRPr="002647A1">
        <w:t xml:space="preserve"> </w:t>
      </w:r>
      <w:r w:rsidR="002647A1" w:rsidRPr="002647A1">
        <w:t xml:space="preserve">widokiem na </w:t>
      </w:r>
      <w:proofErr w:type="spellStart"/>
      <w:r w:rsidR="002647A1" w:rsidRPr="002647A1">
        <w:t>Rosengarten</w:t>
      </w:r>
      <w:proofErr w:type="spellEnd"/>
      <w:r w:rsidR="002647A1" w:rsidRPr="002647A1">
        <w:t xml:space="preserve">) oraz </w:t>
      </w:r>
      <w:hyperlink r:id="rId17" w:history="1">
        <w:proofErr w:type="spellStart"/>
        <w:r w:rsidR="003E6915" w:rsidRPr="003E6915">
          <w:rPr>
            <w:rStyle w:val="Hipercze"/>
            <w:rFonts w:eastAsia="Times New Roman" w:cs="Times New Roman"/>
            <w:kern w:val="0"/>
            <w:lang w:val="pl-PL" w:eastAsia="it-IT"/>
          </w:rPr>
          <w:t>Jochgrimm</w:t>
        </w:r>
        <w:proofErr w:type="spellEnd"/>
        <w:r w:rsidR="003E6915" w:rsidRPr="003E6915">
          <w:rPr>
            <w:rStyle w:val="Hipercze"/>
            <w:rFonts w:eastAsia="Times New Roman" w:cs="Times New Roman"/>
            <w:kern w:val="0"/>
            <w:lang w:val="pl-PL" w:eastAsia="it-IT"/>
          </w:rPr>
          <w:t xml:space="preserve">/Passo </w:t>
        </w:r>
        <w:proofErr w:type="spellStart"/>
        <w:r w:rsidR="003E6915" w:rsidRPr="003E6915">
          <w:rPr>
            <w:rStyle w:val="Hipercze"/>
            <w:rFonts w:eastAsia="Times New Roman" w:cs="Times New Roman"/>
            <w:kern w:val="0"/>
            <w:lang w:val="pl-PL" w:eastAsia="it-IT"/>
          </w:rPr>
          <w:t>Oclini</w:t>
        </w:r>
        <w:proofErr w:type="spellEnd"/>
      </w:hyperlink>
      <w:r w:rsidR="003E6915" w:rsidRPr="002647A1">
        <w:t xml:space="preserve"> </w:t>
      </w:r>
      <w:r w:rsidR="002647A1" w:rsidRPr="002647A1">
        <w:t>(kameraln</w:t>
      </w:r>
      <w:r>
        <w:t>e</w:t>
      </w:r>
      <w:r w:rsidR="002647A1" w:rsidRPr="002647A1">
        <w:t>, idealn</w:t>
      </w:r>
      <w:r>
        <w:t>e</w:t>
      </w:r>
      <w:r w:rsidR="002647A1" w:rsidRPr="002647A1">
        <w:t xml:space="preserve"> dla początkujących</w:t>
      </w:r>
      <w:r>
        <w:t xml:space="preserve"> miejsce</w:t>
      </w:r>
      <w:r w:rsidR="002647A1" w:rsidRPr="002647A1">
        <w:t>)</w:t>
      </w:r>
      <w:r w:rsidR="00D77BAC">
        <w:t>.</w:t>
      </w:r>
    </w:p>
    <w:p w14:paraId="4CAD2591" w14:textId="7D024C81" w:rsidR="003E6915" w:rsidRDefault="002647A1" w:rsidP="00203EE5">
      <w:pPr>
        <w:jc w:val="both"/>
      </w:pPr>
      <w:r w:rsidRPr="002647A1">
        <w:t xml:space="preserve">Oprócz nart </w:t>
      </w:r>
      <w:r w:rsidR="0092718F">
        <w:t>w Południowym Tyrolu</w:t>
      </w:r>
      <w:r w:rsidR="0092718F" w:rsidRPr="002647A1">
        <w:t xml:space="preserve"> </w:t>
      </w:r>
      <w:r w:rsidR="0092718F">
        <w:t>można zaplanować</w:t>
      </w:r>
      <w:r w:rsidR="0092718F" w:rsidRPr="002647A1">
        <w:t xml:space="preserve"> </w:t>
      </w:r>
      <w:hyperlink r:id="rId18" w:history="1">
        <w:r w:rsidRPr="003E6915">
          <w:rPr>
            <w:rStyle w:val="Hipercze"/>
            <w:lang w:val="pl-PL"/>
          </w:rPr>
          <w:t>zimowe wędrówki</w:t>
        </w:r>
      </w:hyperlink>
      <w:r w:rsidRPr="002647A1">
        <w:t xml:space="preserve">, </w:t>
      </w:r>
      <w:r w:rsidR="0092718F">
        <w:t xml:space="preserve">spróbować swoich sił w </w:t>
      </w:r>
      <w:hyperlink r:id="rId19" w:history="1">
        <w:r w:rsidR="0092718F" w:rsidRPr="003E6915">
          <w:rPr>
            <w:rStyle w:val="Hipercze"/>
            <w:lang w:val="pl-PL"/>
          </w:rPr>
          <w:t>narciarstw</w:t>
        </w:r>
        <w:r w:rsidR="0092718F">
          <w:rPr>
            <w:rStyle w:val="Hipercze"/>
            <w:lang w:val="pl-PL"/>
          </w:rPr>
          <w:t>ie</w:t>
        </w:r>
        <w:r w:rsidR="0092718F" w:rsidRPr="003E6915">
          <w:rPr>
            <w:rStyle w:val="Hipercze"/>
            <w:lang w:val="pl-PL"/>
          </w:rPr>
          <w:t xml:space="preserve"> biegow</w:t>
        </w:r>
        <w:r w:rsidR="0092718F">
          <w:rPr>
            <w:rStyle w:val="Hipercze"/>
            <w:lang w:val="pl-PL"/>
          </w:rPr>
          <w:t>ym</w:t>
        </w:r>
      </w:hyperlink>
      <w:r w:rsidRPr="002647A1">
        <w:t xml:space="preserve"> </w:t>
      </w:r>
      <w:r w:rsidR="0092718F">
        <w:t>po różnorodnych trasach</w:t>
      </w:r>
      <w:r w:rsidR="0092718F" w:rsidRPr="002647A1">
        <w:t xml:space="preserve"> </w:t>
      </w:r>
      <w:r w:rsidR="003E6915">
        <w:t>(</w:t>
      </w:r>
      <w:r w:rsidR="0092718F">
        <w:t>np.</w:t>
      </w:r>
      <w:r w:rsidRPr="002647A1">
        <w:t xml:space="preserve"> darmowe</w:t>
      </w:r>
      <w:r w:rsidR="0092718F">
        <w:t>j</w:t>
      </w:r>
      <w:r w:rsidRPr="002647A1">
        <w:t xml:space="preserve"> w </w:t>
      </w:r>
      <w:proofErr w:type="spellStart"/>
      <w:r w:rsidRPr="002647A1">
        <w:t>Welschnofen</w:t>
      </w:r>
      <w:proofErr w:type="spellEnd"/>
      <w:r w:rsidRPr="002647A1">
        <w:t xml:space="preserve">/Nova </w:t>
      </w:r>
      <w:proofErr w:type="spellStart"/>
      <w:r w:rsidRPr="002647A1">
        <w:t>Levante</w:t>
      </w:r>
      <w:proofErr w:type="spellEnd"/>
      <w:r w:rsidR="003E6915">
        <w:t xml:space="preserve">) </w:t>
      </w:r>
      <w:r w:rsidRPr="002647A1">
        <w:t>oraz</w:t>
      </w:r>
      <w:r w:rsidR="0092718F">
        <w:t xml:space="preserve"> pozjeżdżać po</w:t>
      </w:r>
      <w:r w:rsidRPr="002647A1">
        <w:t xml:space="preserve"> </w:t>
      </w:r>
      <w:hyperlink r:id="rId20" w:history="1">
        <w:r w:rsidR="0092718F" w:rsidRPr="003E6915">
          <w:rPr>
            <w:rStyle w:val="Hipercze"/>
            <w:lang w:val="pl-PL"/>
          </w:rPr>
          <w:t>tras</w:t>
        </w:r>
        <w:r w:rsidR="0092718F">
          <w:rPr>
            <w:rStyle w:val="Hipercze"/>
            <w:lang w:val="pl-PL"/>
          </w:rPr>
          <w:t>ach</w:t>
        </w:r>
        <w:r w:rsidR="0092718F" w:rsidRPr="003E6915">
          <w:rPr>
            <w:rStyle w:val="Hipercze"/>
            <w:lang w:val="pl-PL"/>
          </w:rPr>
          <w:t xml:space="preserve"> saneczkow</w:t>
        </w:r>
        <w:r w:rsidR="0092718F">
          <w:rPr>
            <w:rStyle w:val="Hipercze"/>
            <w:lang w:val="pl-PL"/>
          </w:rPr>
          <w:t>ych</w:t>
        </w:r>
      </w:hyperlink>
      <w:r w:rsidRPr="002647A1">
        <w:t>.</w:t>
      </w:r>
    </w:p>
    <w:p w14:paraId="7A6C2D0A" w14:textId="2FD47677" w:rsidR="002647A1" w:rsidRDefault="003E6915" w:rsidP="00203EE5">
      <w:pPr>
        <w:jc w:val="both"/>
      </w:pPr>
      <w:proofErr w:type="spellStart"/>
      <w:r w:rsidRPr="003E6915">
        <w:t>Eggental</w:t>
      </w:r>
      <w:proofErr w:type="spellEnd"/>
      <w:r w:rsidR="00A4556C">
        <w:t xml:space="preserve">/Val </w:t>
      </w:r>
      <w:proofErr w:type="spellStart"/>
      <w:r w:rsidR="00A4556C">
        <w:t>d’Ega</w:t>
      </w:r>
      <w:proofErr w:type="spellEnd"/>
      <w:r w:rsidRPr="003E6915">
        <w:t xml:space="preserve"> to miejsce, </w:t>
      </w:r>
      <w:r w:rsidR="00326ED5">
        <w:t xml:space="preserve">w </w:t>
      </w:r>
      <w:r w:rsidR="00326ED5" w:rsidRPr="003E6915">
        <w:t>któr</w:t>
      </w:r>
      <w:r w:rsidR="00326ED5">
        <w:t>ym</w:t>
      </w:r>
      <w:r w:rsidR="00326ED5" w:rsidRPr="003E6915">
        <w:t xml:space="preserve"> </w:t>
      </w:r>
      <w:r w:rsidRPr="003E6915">
        <w:t xml:space="preserve">spokojny, wysokogórski klimat </w:t>
      </w:r>
      <w:r w:rsidR="00326ED5">
        <w:t>dopełnia</w:t>
      </w:r>
      <w:r w:rsidRPr="003E6915">
        <w:t xml:space="preserve"> dobrze rozwinięt</w:t>
      </w:r>
      <w:r w:rsidR="00326ED5">
        <w:t>a</w:t>
      </w:r>
      <w:r w:rsidRPr="003E6915">
        <w:t xml:space="preserve"> infrastruktur</w:t>
      </w:r>
      <w:r w:rsidR="00326ED5">
        <w:t>a</w:t>
      </w:r>
      <w:r w:rsidRPr="003E6915">
        <w:t xml:space="preserve"> i </w:t>
      </w:r>
      <w:r w:rsidR="00326ED5" w:rsidRPr="003E6915">
        <w:t>świetn</w:t>
      </w:r>
      <w:r w:rsidR="00326ED5">
        <w:t>e</w:t>
      </w:r>
      <w:r w:rsidR="00326ED5" w:rsidRPr="003E6915">
        <w:t xml:space="preserve"> punkt</w:t>
      </w:r>
      <w:r w:rsidR="00326ED5">
        <w:t>y</w:t>
      </w:r>
      <w:r w:rsidR="00326ED5" w:rsidRPr="003E6915">
        <w:t xml:space="preserve"> </w:t>
      </w:r>
      <w:r w:rsidRPr="003E6915">
        <w:t>gastronomiczn</w:t>
      </w:r>
      <w:r w:rsidR="00326ED5">
        <w:t>e.</w:t>
      </w:r>
      <w:r w:rsidR="002647A1" w:rsidRPr="002647A1">
        <w:t xml:space="preserve"> </w:t>
      </w:r>
      <w:r w:rsidR="00326ED5">
        <w:t>W</w:t>
      </w:r>
      <w:r w:rsidR="0092718F">
        <w:t xml:space="preserve">arto odwiedzić zwłaszcza </w:t>
      </w:r>
      <w:r w:rsidR="002647A1" w:rsidRPr="002647A1">
        <w:t>s</w:t>
      </w:r>
      <w:r w:rsidR="002647A1" w:rsidRPr="002647A1">
        <w:rPr>
          <w:rFonts w:ascii="Calibri" w:hAnsi="Calibri" w:cs="Calibri"/>
        </w:rPr>
        <w:t>ł</w:t>
      </w:r>
      <w:r w:rsidR="002647A1" w:rsidRPr="002647A1">
        <w:t>ynn</w:t>
      </w:r>
      <w:r w:rsidR="0092718F">
        <w:t>ą</w:t>
      </w:r>
      <w:r w:rsidR="002333CF">
        <w:t>, utrzymaną w prostym nowoczesnym stylu,</w:t>
      </w:r>
      <w:r w:rsidR="002647A1" w:rsidRPr="002647A1">
        <w:t xml:space="preserve"> chat</w:t>
      </w:r>
      <w:r w:rsidR="0092718F">
        <w:t>ę</w:t>
      </w:r>
      <w:r w:rsidR="002647A1" w:rsidRPr="002647A1">
        <w:t xml:space="preserve"> </w:t>
      </w:r>
      <w:hyperlink r:id="rId21" w:history="1">
        <w:proofErr w:type="spellStart"/>
        <w:r w:rsidR="002647A1" w:rsidRPr="003E6915">
          <w:rPr>
            <w:rStyle w:val="Hipercze"/>
            <w:lang w:val="pl-PL"/>
          </w:rPr>
          <w:t>Oberholz</w:t>
        </w:r>
        <w:proofErr w:type="spellEnd"/>
      </w:hyperlink>
      <w:r>
        <w:t xml:space="preserve"> położon</w:t>
      </w:r>
      <w:r w:rsidR="0092718F">
        <w:t>ą</w:t>
      </w:r>
      <w:r w:rsidR="002647A1" w:rsidRPr="002647A1">
        <w:t xml:space="preserve"> na </w:t>
      </w:r>
      <w:r>
        <w:t xml:space="preserve">wysokości </w:t>
      </w:r>
      <w:r w:rsidR="002647A1" w:rsidRPr="002647A1">
        <w:t>2096 m n.p.m.</w:t>
      </w:r>
    </w:p>
    <w:p w14:paraId="29128C2D" w14:textId="7FEBD359" w:rsidR="009108DD" w:rsidRPr="003E6915" w:rsidRDefault="003E6915" w:rsidP="00203EE5">
      <w:pPr>
        <w:jc w:val="both"/>
        <w:rPr>
          <w:b/>
          <w:bCs/>
        </w:rPr>
      </w:pPr>
      <w:proofErr w:type="spellStart"/>
      <w:r w:rsidRPr="003E6915">
        <w:rPr>
          <w:b/>
          <w:bCs/>
        </w:rPr>
        <w:t>Kronplatz</w:t>
      </w:r>
      <w:proofErr w:type="spellEnd"/>
      <w:r w:rsidR="00A4556C">
        <w:rPr>
          <w:b/>
          <w:bCs/>
        </w:rPr>
        <w:t xml:space="preserve">/Plan de </w:t>
      </w:r>
      <w:proofErr w:type="spellStart"/>
      <w:r w:rsidR="00A4556C">
        <w:rPr>
          <w:b/>
          <w:bCs/>
        </w:rPr>
        <w:t>Corones</w:t>
      </w:r>
      <w:proofErr w:type="spellEnd"/>
      <w:r w:rsidRPr="003E6915">
        <w:rPr>
          <w:b/>
          <w:bCs/>
        </w:rPr>
        <w:t>: zimow</w:t>
      </w:r>
      <w:r>
        <w:rPr>
          <w:b/>
          <w:bCs/>
        </w:rPr>
        <w:t>e</w:t>
      </w:r>
      <w:r w:rsidRPr="003E6915">
        <w:rPr>
          <w:b/>
          <w:bCs/>
        </w:rPr>
        <w:t xml:space="preserve"> aktywnoś</w:t>
      </w:r>
      <w:r>
        <w:rPr>
          <w:b/>
          <w:bCs/>
        </w:rPr>
        <w:t>ci</w:t>
      </w:r>
      <w:r w:rsidRPr="003E6915">
        <w:rPr>
          <w:b/>
          <w:bCs/>
        </w:rPr>
        <w:t xml:space="preserve"> w towarzystwie </w:t>
      </w:r>
      <w:r w:rsidR="00C41052">
        <w:rPr>
          <w:b/>
          <w:bCs/>
        </w:rPr>
        <w:t>alpejskiej</w:t>
      </w:r>
      <w:r w:rsidRPr="003E6915">
        <w:rPr>
          <w:b/>
          <w:bCs/>
        </w:rPr>
        <w:t xml:space="preserve"> kultury</w:t>
      </w:r>
    </w:p>
    <w:p w14:paraId="7A8CF2A0" w14:textId="7DA05457" w:rsidR="00C41052" w:rsidRDefault="00C41052" w:rsidP="00203EE5">
      <w:pPr>
        <w:jc w:val="both"/>
      </w:pPr>
      <w:proofErr w:type="spellStart"/>
      <w:r w:rsidRPr="00C41052">
        <w:t>Kronplatz</w:t>
      </w:r>
      <w:proofErr w:type="spellEnd"/>
      <w:r w:rsidR="00A4556C">
        <w:t xml:space="preserve">/Plan de </w:t>
      </w:r>
      <w:proofErr w:type="spellStart"/>
      <w:r w:rsidR="00A4556C">
        <w:t>Corones</w:t>
      </w:r>
      <w:proofErr w:type="spellEnd"/>
      <w:r w:rsidRPr="00C41052">
        <w:t xml:space="preserve"> to jeden z najnowocześniejszych i najbardziej wszechstronnych ośrodków w Południowym Tyrolu. </w:t>
      </w:r>
      <w:r w:rsidR="00326ED5">
        <w:t>Narciarze z</w:t>
      </w:r>
      <w:r w:rsidRPr="00C41052">
        <w:t>najd</w:t>
      </w:r>
      <w:r w:rsidR="00326ED5">
        <w:t>ą</w:t>
      </w:r>
      <w:r w:rsidRPr="00C41052">
        <w:t xml:space="preserve"> tutaj </w:t>
      </w:r>
      <w:r w:rsidR="002333CF">
        <w:t>ponad</w:t>
      </w:r>
      <w:r w:rsidR="00326ED5">
        <w:t xml:space="preserve"> </w:t>
      </w:r>
      <w:r w:rsidRPr="00C41052">
        <w:t>120 km tras</w:t>
      </w:r>
      <w:r w:rsidR="00326ED5">
        <w:t>,</w:t>
      </w:r>
      <w:r w:rsidRPr="00C41052">
        <w:t xml:space="preserve"> </w:t>
      </w:r>
      <w:r w:rsidR="00326ED5">
        <w:t>wyciągi z</w:t>
      </w:r>
      <w:r w:rsidRPr="00C41052">
        <w:t xml:space="preserve"> nowoczesn</w:t>
      </w:r>
      <w:r w:rsidR="00326ED5">
        <w:t>ymi</w:t>
      </w:r>
      <w:r w:rsidRPr="00C41052">
        <w:t xml:space="preserve"> gondol</w:t>
      </w:r>
      <w:r w:rsidR="00326ED5">
        <w:t>ami</w:t>
      </w:r>
      <w:r w:rsidRPr="00C41052">
        <w:t xml:space="preserve">, a </w:t>
      </w:r>
      <w:r w:rsidR="00326ED5">
        <w:t xml:space="preserve">także </w:t>
      </w:r>
      <w:proofErr w:type="spellStart"/>
      <w:r w:rsidR="00326ED5">
        <w:t>snowparki</w:t>
      </w:r>
      <w:proofErr w:type="spellEnd"/>
      <w:r w:rsidR="00326ED5">
        <w:t xml:space="preserve">, </w:t>
      </w:r>
      <w:r w:rsidRPr="00C41052">
        <w:t xml:space="preserve">liczne </w:t>
      </w:r>
      <w:r w:rsidR="00326ED5">
        <w:t>szlaki</w:t>
      </w:r>
      <w:r w:rsidR="00326ED5" w:rsidRPr="00C41052">
        <w:t xml:space="preserve"> </w:t>
      </w:r>
      <w:r w:rsidRPr="00C41052">
        <w:t>dla początkujących</w:t>
      </w:r>
      <w:r w:rsidR="00326ED5">
        <w:t xml:space="preserve"> czy do</w:t>
      </w:r>
      <w:r w:rsidRPr="00C41052">
        <w:t xml:space="preserve"> </w:t>
      </w:r>
      <w:proofErr w:type="spellStart"/>
      <w:r w:rsidRPr="00C41052">
        <w:t>freeride’u</w:t>
      </w:r>
      <w:proofErr w:type="spellEnd"/>
      <w:r w:rsidR="00326ED5">
        <w:t xml:space="preserve">. </w:t>
      </w:r>
      <w:r w:rsidRPr="00C41052">
        <w:t xml:space="preserve">To idealne miejsce dla tych, którzy chcą maksymalnie wykorzystać czas na stoku </w:t>
      </w:r>
      <w:r w:rsidR="00861E27">
        <w:t>–</w:t>
      </w:r>
      <w:r w:rsidR="00D77BAC">
        <w:t xml:space="preserve"> </w:t>
      </w:r>
      <w:r w:rsidR="00326ED5">
        <w:t>dogodna</w:t>
      </w:r>
      <w:r w:rsidR="00326ED5" w:rsidRPr="00C41052">
        <w:t xml:space="preserve"> </w:t>
      </w:r>
      <w:r w:rsidRPr="00C41052">
        <w:t>komunikacja i szerokie trasy pozwalają szybko i wygodnie przemieszczać się po całym ośrodku.</w:t>
      </w:r>
    </w:p>
    <w:p w14:paraId="5A0EC6E2" w14:textId="19DAC775" w:rsidR="00C41052" w:rsidRDefault="00C41052" w:rsidP="00203EE5">
      <w:pPr>
        <w:jc w:val="both"/>
      </w:pPr>
      <w:r w:rsidRPr="00C41052">
        <w:t xml:space="preserve">Ale </w:t>
      </w:r>
      <w:r w:rsidR="00326ED5">
        <w:t xml:space="preserve">w </w:t>
      </w:r>
      <w:proofErr w:type="spellStart"/>
      <w:r w:rsidRPr="00C41052">
        <w:t>Kronplatz</w:t>
      </w:r>
      <w:proofErr w:type="spellEnd"/>
      <w:r w:rsidR="00A4556C">
        <w:t xml:space="preserve">/Plan de </w:t>
      </w:r>
      <w:proofErr w:type="spellStart"/>
      <w:r w:rsidR="00A4556C">
        <w:t>Corones</w:t>
      </w:r>
      <w:proofErr w:type="spellEnd"/>
      <w:r w:rsidRPr="00C41052">
        <w:t xml:space="preserve"> </w:t>
      </w:r>
      <w:r w:rsidR="0097093C" w:rsidRPr="0097093C">
        <w:t xml:space="preserve">coś </w:t>
      </w:r>
      <w:r w:rsidR="00C82141" w:rsidRPr="00C82141">
        <w:t xml:space="preserve">dla siebie </w:t>
      </w:r>
      <w:r w:rsidR="00326ED5">
        <w:t xml:space="preserve">znajdą </w:t>
      </w:r>
      <w:r w:rsidRPr="00C41052">
        <w:t xml:space="preserve">też </w:t>
      </w:r>
      <w:r w:rsidR="00326ED5">
        <w:t>koneserzy sztuki</w:t>
      </w:r>
      <w:r w:rsidRPr="00C41052">
        <w:t xml:space="preserve">: na szczycie mieszczą się </w:t>
      </w:r>
      <w:r w:rsidR="00326ED5">
        <w:t xml:space="preserve">bowiem </w:t>
      </w:r>
      <w:r w:rsidRPr="00C41052">
        <w:t xml:space="preserve">dwa znakomite muzea </w:t>
      </w:r>
      <w:r w:rsidR="00861E27">
        <w:t>–</w:t>
      </w:r>
      <w:r w:rsidR="00D77BAC">
        <w:t xml:space="preserve"> </w:t>
      </w:r>
      <w:hyperlink r:id="rId22" w:history="1">
        <w:r w:rsidRPr="00F2232F">
          <w:rPr>
            <w:rStyle w:val="Hipercze"/>
            <w:lang w:val="pl-PL"/>
          </w:rPr>
          <w:t>Lumen</w:t>
        </w:r>
      </w:hyperlink>
      <w:r w:rsidRPr="00C41052">
        <w:t xml:space="preserve"> (o fotografii górskiej) oraz </w:t>
      </w:r>
      <w:hyperlink r:id="rId23" w:tooltip="https://www.suedtirol.info/pl/pl/atrakcje-i-wydarzenia/kultura-i-atrakcje-turystyczne/muzea/mmm---messner-mountain-museum" w:history="1">
        <w:r w:rsidRPr="00DF6927">
          <w:rPr>
            <w:rStyle w:val="Hipercze"/>
            <w:lang w:val="pl-PL"/>
          </w:rPr>
          <w:t xml:space="preserve">MMM </w:t>
        </w:r>
        <w:proofErr w:type="spellStart"/>
        <w:r w:rsidRPr="00DF6927">
          <w:rPr>
            <w:rStyle w:val="Hipercze"/>
            <w:lang w:val="pl-PL"/>
          </w:rPr>
          <w:t>Corones</w:t>
        </w:r>
        <w:proofErr w:type="spellEnd"/>
      </w:hyperlink>
      <w:r w:rsidRPr="00C41052">
        <w:t xml:space="preserve"> stworzone przez </w:t>
      </w:r>
      <w:r w:rsidR="002333CF">
        <w:t xml:space="preserve">światowej </w:t>
      </w:r>
      <w:proofErr w:type="spellStart"/>
      <w:r w:rsidR="002333CF">
        <w:t>słąwny</w:t>
      </w:r>
      <w:proofErr w:type="spellEnd"/>
      <w:r w:rsidR="002333CF">
        <w:t xml:space="preserve"> alpinistę, </w:t>
      </w:r>
      <w:r w:rsidRPr="00C41052">
        <w:t xml:space="preserve">Reinholda Messnera. </w:t>
      </w:r>
      <w:r>
        <w:t xml:space="preserve">Natomiast </w:t>
      </w:r>
      <w:r w:rsidRPr="00C41052">
        <w:t xml:space="preserve">szukający adrenaliny </w:t>
      </w:r>
      <w:r w:rsidR="00326ED5">
        <w:t>z pewnością powinni zainteresować się</w:t>
      </w:r>
      <w:r>
        <w:t xml:space="preserve"> również</w:t>
      </w:r>
      <w:r w:rsidRPr="00C41052">
        <w:t xml:space="preserve"> </w:t>
      </w:r>
      <w:hyperlink r:id="rId24" w:history="1">
        <w:r w:rsidRPr="00C41052">
          <w:rPr>
            <w:rStyle w:val="Hipercze"/>
            <w:lang w:val="pl-PL"/>
          </w:rPr>
          <w:t>zimowy</w:t>
        </w:r>
        <w:r w:rsidR="00326ED5">
          <w:rPr>
            <w:rStyle w:val="Hipercze"/>
            <w:lang w:val="pl-PL"/>
          </w:rPr>
          <w:t>m</w:t>
        </w:r>
        <w:r w:rsidRPr="00C41052">
          <w:rPr>
            <w:rStyle w:val="Hipercze"/>
            <w:lang w:val="pl-PL"/>
          </w:rPr>
          <w:t xml:space="preserve"> lot</w:t>
        </w:r>
        <w:r w:rsidR="00326ED5">
          <w:rPr>
            <w:rStyle w:val="Hipercze"/>
            <w:lang w:val="pl-PL"/>
          </w:rPr>
          <w:t>em</w:t>
        </w:r>
        <w:r w:rsidRPr="00C41052">
          <w:rPr>
            <w:rStyle w:val="Hipercze"/>
            <w:lang w:val="pl-PL"/>
          </w:rPr>
          <w:t xml:space="preserve"> paralotnią</w:t>
        </w:r>
      </w:hyperlink>
      <w:r>
        <w:t>.</w:t>
      </w:r>
    </w:p>
    <w:p w14:paraId="58600418" w14:textId="009FFA33" w:rsidR="00D77BAC" w:rsidRDefault="00C82141" w:rsidP="00203EE5">
      <w:pPr>
        <w:jc w:val="both"/>
      </w:pPr>
      <w:r>
        <w:t>W z</w:t>
      </w:r>
      <w:r w:rsidR="00C41052">
        <w:t>im</w:t>
      </w:r>
      <w:r>
        <w:t>ie organizowane są tu</w:t>
      </w:r>
      <w:r w:rsidR="00C41052" w:rsidRPr="00C41052">
        <w:t xml:space="preserve"> wyjątkow</w:t>
      </w:r>
      <w:r>
        <w:t>e</w:t>
      </w:r>
      <w:r w:rsidR="00C41052" w:rsidRPr="00C41052">
        <w:t xml:space="preserve"> wydarzenia, taki</w:t>
      </w:r>
      <w:r>
        <w:t>e</w:t>
      </w:r>
      <w:r w:rsidR="00C41052" w:rsidRPr="00C41052">
        <w:t xml:space="preserve"> jak</w:t>
      </w:r>
      <w:r>
        <w:t xml:space="preserve"> np.</w:t>
      </w:r>
      <w:r w:rsidR="00C41052" w:rsidRPr="00C41052">
        <w:t xml:space="preserve"> </w:t>
      </w:r>
      <w:hyperlink r:id="rId25" w:history="1">
        <w:proofErr w:type="spellStart"/>
        <w:r w:rsidR="00C41052" w:rsidRPr="00C41052">
          <w:rPr>
            <w:rStyle w:val="Hipercze"/>
            <w:lang w:val="pl-PL"/>
          </w:rPr>
          <w:t>Speck</w:t>
        </w:r>
        <w:proofErr w:type="spellEnd"/>
        <w:r w:rsidR="00C41052" w:rsidRPr="00C41052">
          <w:rPr>
            <w:rStyle w:val="Hipercze"/>
            <w:lang w:val="pl-PL"/>
          </w:rPr>
          <w:t xml:space="preserve"> &amp; Wine </w:t>
        </w:r>
        <w:proofErr w:type="spellStart"/>
        <w:r w:rsidR="00C41052" w:rsidRPr="00C41052">
          <w:rPr>
            <w:rStyle w:val="Hipercze"/>
            <w:lang w:val="pl-PL"/>
          </w:rPr>
          <w:t>Emotion</w:t>
        </w:r>
        <w:proofErr w:type="spellEnd"/>
      </w:hyperlink>
      <w:r w:rsidR="00C41052">
        <w:t xml:space="preserve">, podczas którego będzie można </w:t>
      </w:r>
      <w:r w:rsidR="00C41052" w:rsidRPr="00ED7B3F">
        <w:rPr>
          <w:rFonts w:eastAsia="Times New Roman" w:cs="Times New Roman"/>
          <w:kern w:val="0"/>
          <w:lang w:eastAsia="it-IT"/>
        </w:rPr>
        <w:t xml:space="preserve">skosztować </w:t>
      </w:r>
      <w:proofErr w:type="spellStart"/>
      <w:r w:rsidR="00C41052" w:rsidRPr="00ED7B3F">
        <w:rPr>
          <w:rFonts w:eastAsia="Times New Roman" w:cs="Times New Roman"/>
          <w:kern w:val="0"/>
          <w:lang w:eastAsia="it-IT"/>
        </w:rPr>
        <w:t>południowotyrolskiego</w:t>
      </w:r>
      <w:proofErr w:type="spellEnd"/>
      <w:r w:rsidR="00C41052" w:rsidRPr="00ED7B3F">
        <w:rPr>
          <w:rFonts w:eastAsia="Times New Roman" w:cs="Times New Roman"/>
          <w:kern w:val="0"/>
          <w:lang w:eastAsia="it-IT"/>
        </w:rPr>
        <w:t xml:space="preserve"> </w:t>
      </w:r>
      <w:proofErr w:type="spellStart"/>
      <w:r w:rsidR="00C41052" w:rsidRPr="00ED7B3F">
        <w:rPr>
          <w:rFonts w:eastAsia="Times New Roman" w:cs="Times New Roman"/>
          <w:kern w:val="0"/>
          <w:lang w:eastAsia="it-IT"/>
        </w:rPr>
        <w:t>specku</w:t>
      </w:r>
      <w:proofErr w:type="spellEnd"/>
      <w:r w:rsidR="00C41052" w:rsidRPr="00ED7B3F">
        <w:rPr>
          <w:rFonts w:eastAsia="Times New Roman" w:cs="Times New Roman"/>
          <w:kern w:val="0"/>
          <w:lang w:eastAsia="it-IT"/>
        </w:rPr>
        <w:t xml:space="preserve"> z</w:t>
      </w:r>
      <w:r w:rsidR="00C41052">
        <w:rPr>
          <w:rFonts w:eastAsia="Times New Roman" w:cs="Times New Roman"/>
          <w:kern w:val="0"/>
          <w:lang w:eastAsia="it-IT"/>
        </w:rPr>
        <w:t xml:space="preserve"> lokalnymi</w:t>
      </w:r>
      <w:r w:rsidR="00C41052" w:rsidRPr="00ED7B3F">
        <w:rPr>
          <w:rFonts w:eastAsia="Times New Roman" w:cs="Times New Roman"/>
          <w:kern w:val="0"/>
          <w:lang w:eastAsia="it-IT"/>
        </w:rPr>
        <w:t xml:space="preserve"> winami</w:t>
      </w:r>
      <w:r w:rsidR="00C41052">
        <w:rPr>
          <w:rFonts w:eastAsia="Times New Roman" w:cs="Times New Roman"/>
          <w:kern w:val="0"/>
          <w:lang w:eastAsia="it-IT"/>
        </w:rPr>
        <w:t>,</w:t>
      </w:r>
      <w:r w:rsidR="00C41052" w:rsidRPr="00ED7B3F">
        <w:rPr>
          <w:rFonts w:eastAsia="Times New Roman" w:cs="Times New Roman"/>
          <w:kern w:val="0"/>
          <w:lang w:eastAsia="it-IT"/>
        </w:rPr>
        <w:t xml:space="preserve"> </w:t>
      </w:r>
      <w:r w:rsidR="00C41052" w:rsidRPr="00C41052">
        <w:t xml:space="preserve">czy polski tydzień </w:t>
      </w:r>
      <w:hyperlink r:id="rId26" w:history="1">
        <w:proofErr w:type="spellStart"/>
        <w:r w:rsidR="00C41052" w:rsidRPr="00120858">
          <w:rPr>
            <w:rStyle w:val="Hipercze"/>
            <w:lang w:val="pl-PL"/>
          </w:rPr>
          <w:t>Ski</w:t>
        </w:r>
        <w:proofErr w:type="spellEnd"/>
        <w:r w:rsidR="00C41052" w:rsidRPr="00120858">
          <w:rPr>
            <w:rStyle w:val="Hipercze"/>
            <w:lang w:val="pl-PL"/>
          </w:rPr>
          <w:t xml:space="preserve"> </w:t>
        </w:r>
        <w:proofErr w:type="spellStart"/>
        <w:r w:rsidR="00C41052" w:rsidRPr="00120858">
          <w:rPr>
            <w:rStyle w:val="Hipercze"/>
            <w:lang w:val="pl-PL"/>
          </w:rPr>
          <w:t>Beats</w:t>
        </w:r>
        <w:proofErr w:type="spellEnd"/>
      </w:hyperlink>
      <w:r w:rsidR="002333CF">
        <w:t xml:space="preserve"> pod koniec marca</w:t>
      </w:r>
      <w:r w:rsidR="00C41052" w:rsidRPr="00C41052">
        <w:t xml:space="preserve"> z koncertami na stoku</w:t>
      </w:r>
      <w:r w:rsidR="00C41052">
        <w:t xml:space="preserve">, </w:t>
      </w:r>
      <w:r w:rsidR="0097093C">
        <w:t xml:space="preserve">m.in. z </w:t>
      </w:r>
      <w:r w:rsidR="00C41052">
        <w:t>gwiazdą wydarzenia Natali</w:t>
      </w:r>
      <w:r w:rsidR="0097093C">
        <w:t>ą</w:t>
      </w:r>
      <w:r w:rsidR="00C41052">
        <w:t xml:space="preserve"> </w:t>
      </w:r>
      <w:proofErr w:type="spellStart"/>
      <w:r w:rsidR="00C41052">
        <w:t>Szroeder</w:t>
      </w:r>
      <w:proofErr w:type="spellEnd"/>
      <w:r w:rsidR="00D77BAC">
        <w:t>.</w:t>
      </w:r>
    </w:p>
    <w:p w14:paraId="6A597254" w14:textId="148BF5C3" w:rsidR="009A2DC2" w:rsidRDefault="009A2DC2" w:rsidP="00203EE5">
      <w:pPr>
        <w:jc w:val="both"/>
        <w:rPr>
          <w:b/>
          <w:bCs/>
        </w:rPr>
      </w:pPr>
      <w:r w:rsidRPr="009A2DC2">
        <w:rPr>
          <w:b/>
          <w:bCs/>
        </w:rPr>
        <w:t>Schnalstal</w:t>
      </w:r>
      <w:r>
        <w:rPr>
          <w:b/>
          <w:bCs/>
        </w:rPr>
        <w:t>/Val Senales: jazda po lodowcu aż do samej wiosny</w:t>
      </w:r>
      <w:r w:rsidRPr="009A2DC2">
        <w:rPr>
          <w:b/>
          <w:bCs/>
        </w:rPr>
        <w:t xml:space="preserve"> </w:t>
      </w:r>
    </w:p>
    <w:p w14:paraId="728B40AE" w14:textId="56F5CA25" w:rsidR="00B21A80" w:rsidRDefault="00A4556C" w:rsidP="00B21A80">
      <w:pPr>
        <w:jc w:val="both"/>
      </w:pPr>
      <w:proofErr w:type="spellStart"/>
      <w:r>
        <w:t>Schnalstal</w:t>
      </w:r>
      <w:proofErr w:type="spellEnd"/>
      <w:r>
        <w:t>/</w:t>
      </w:r>
      <w:r w:rsidR="009A2DC2" w:rsidRPr="009A2DC2">
        <w:t xml:space="preserve">Val </w:t>
      </w:r>
      <w:proofErr w:type="spellStart"/>
      <w:r w:rsidR="009A2DC2" w:rsidRPr="009A2DC2">
        <w:t>Senales</w:t>
      </w:r>
      <w:proofErr w:type="spellEnd"/>
      <w:r w:rsidR="009A2DC2" w:rsidRPr="009A2DC2">
        <w:t xml:space="preserve"> to prawdziwy raj dla tych, którzy kochają długie sezony narciarskie</w:t>
      </w:r>
      <w:r w:rsidR="00C82141">
        <w:t xml:space="preserve"> bez żadnych niespodzianek</w:t>
      </w:r>
      <w:r w:rsidR="009A2DC2">
        <w:rPr>
          <w:caps/>
        </w:rPr>
        <w:t>. T</w:t>
      </w:r>
      <w:r w:rsidR="009A2DC2" w:rsidRPr="009A2DC2">
        <w:t xml:space="preserve">utejszy lodowiec </w:t>
      </w:r>
      <w:r w:rsidR="00C82141">
        <w:t>sprawia, że</w:t>
      </w:r>
      <w:r w:rsidR="00C82141" w:rsidRPr="009A2DC2">
        <w:t xml:space="preserve"> </w:t>
      </w:r>
      <w:r w:rsidR="009A2DC2" w:rsidRPr="009A2DC2">
        <w:t>jazd</w:t>
      </w:r>
      <w:r w:rsidR="00C82141">
        <w:t>a jest możliwa</w:t>
      </w:r>
      <w:r w:rsidR="009A2DC2" w:rsidRPr="009A2DC2">
        <w:t xml:space="preserve"> nawet do </w:t>
      </w:r>
      <w:r w:rsidR="009A2DC2" w:rsidRPr="009A2DC2">
        <w:lastRenderedPageBreak/>
        <w:t>późnej wiosny</w:t>
      </w:r>
      <w:r w:rsidR="00D77BAC">
        <w:t>.</w:t>
      </w:r>
      <w:r w:rsidR="00B21A80">
        <w:t xml:space="preserve"> </w:t>
      </w:r>
      <w:r w:rsidR="009A2DC2" w:rsidRPr="009A2DC2">
        <w:t>Ośrodek jest idealny dla osób szukających szerokich, niezatłoczonych tras i bardziej surowego, alpejskiego klimatu.</w:t>
      </w:r>
    </w:p>
    <w:p w14:paraId="41088450" w14:textId="6BAE0DC9" w:rsidR="00D77BAC" w:rsidRPr="00B21A80" w:rsidRDefault="009A2DC2" w:rsidP="00B21A80">
      <w:pPr>
        <w:jc w:val="both"/>
      </w:pPr>
      <w:r w:rsidRPr="009A2DC2">
        <w:t xml:space="preserve">Poza nartami </w:t>
      </w:r>
      <w:r w:rsidR="00C82141">
        <w:t xml:space="preserve">odwiedzający </w:t>
      </w:r>
      <w:r w:rsidR="00C82141" w:rsidRPr="00C82141">
        <w:t xml:space="preserve">od września aż </w:t>
      </w:r>
      <w:r w:rsidR="00C82141">
        <w:t>d</w:t>
      </w:r>
      <w:r w:rsidR="00C82141" w:rsidRPr="00C82141">
        <w:t>o lat</w:t>
      </w:r>
      <w:r w:rsidR="00C82141">
        <w:t>a mogą</w:t>
      </w:r>
      <w:r w:rsidR="00C82141" w:rsidRPr="009A2DC2">
        <w:t xml:space="preserve"> </w:t>
      </w:r>
      <w:r w:rsidR="00C82141">
        <w:t>spróbować</w:t>
      </w:r>
      <w:r w:rsidRPr="009A2DC2">
        <w:t xml:space="preserve"> bieg</w:t>
      </w:r>
      <w:r w:rsidR="00C82141">
        <w:t>ów</w:t>
      </w:r>
      <w:r w:rsidRPr="009A2DC2">
        <w:t xml:space="preserve"> narciarski</w:t>
      </w:r>
      <w:r w:rsidR="00C82141">
        <w:t>ch</w:t>
      </w:r>
      <w:r w:rsidRPr="009A2DC2">
        <w:t xml:space="preserve"> na lodowcu,</w:t>
      </w:r>
      <w:r w:rsidR="00C82141">
        <w:t xml:space="preserve"> wybrać się na</w:t>
      </w:r>
      <w:r w:rsidRPr="009A2DC2">
        <w:t xml:space="preserve"> </w:t>
      </w:r>
      <w:hyperlink r:id="rId27" w:history="1">
        <w:r w:rsidR="00C82141" w:rsidRPr="00120858">
          <w:rPr>
            <w:rStyle w:val="Hipercze"/>
            <w:lang w:val="pl-PL"/>
          </w:rPr>
          <w:t>wędrówkę po lodowcu</w:t>
        </w:r>
      </w:hyperlink>
      <w:r w:rsidRPr="009A2DC2">
        <w:t xml:space="preserve"> z przewodnikiem czy </w:t>
      </w:r>
      <w:r w:rsidR="00312FA0" w:rsidRPr="009A2DC2">
        <w:t>wejś</w:t>
      </w:r>
      <w:r w:rsidR="00312FA0">
        <w:t>ć</w:t>
      </w:r>
      <w:r w:rsidR="00312FA0" w:rsidRPr="009A2DC2">
        <w:t xml:space="preserve"> </w:t>
      </w:r>
      <w:r w:rsidRPr="009A2DC2">
        <w:t>do naturalnej jaskini lodowej</w:t>
      </w:r>
      <w:r w:rsidR="00D77BAC">
        <w:t>.</w:t>
      </w:r>
      <w:r w:rsidR="00B21A80">
        <w:t xml:space="preserve"> </w:t>
      </w:r>
      <w:r w:rsidR="00B21A80">
        <w:rPr>
          <w:caps/>
        </w:rPr>
        <w:t>T</w:t>
      </w:r>
      <w:r w:rsidRPr="009A2DC2">
        <w:t xml:space="preserve">o właśnie </w:t>
      </w:r>
      <w:r w:rsidR="00312FA0">
        <w:t>w okolicy</w:t>
      </w:r>
      <w:r w:rsidR="00312FA0" w:rsidRPr="009A2DC2">
        <w:t xml:space="preserve"> </w:t>
      </w:r>
      <w:r w:rsidRPr="009A2DC2">
        <w:t xml:space="preserve">odnaleziono słynną </w:t>
      </w:r>
      <w:hyperlink r:id="rId28" w:history="1">
        <w:r w:rsidRPr="009A2DC2">
          <w:rPr>
            <w:rStyle w:val="Hipercze"/>
            <w:lang w:val="pl-PL"/>
          </w:rPr>
          <w:t xml:space="preserve">mumię </w:t>
        </w:r>
        <w:proofErr w:type="spellStart"/>
        <w:r w:rsidRPr="009A2DC2">
          <w:rPr>
            <w:rStyle w:val="Hipercze"/>
            <w:lang w:val="pl-PL"/>
          </w:rPr>
          <w:t>Ötziego</w:t>
        </w:r>
        <w:proofErr w:type="spellEnd"/>
      </w:hyperlink>
      <w:r w:rsidRPr="009A2DC2">
        <w:t xml:space="preserve">, </w:t>
      </w:r>
      <w:r w:rsidR="00312FA0">
        <w:t>warto więc</w:t>
      </w:r>
      <w:r w:rsidRPr="009A2DC2">
        <w:t xml:space="preserve"> odwiedzić </w:t>
      </w:r>
      <w:proofErr w:type="spellStart"/>
      <w:r w:rsidRPr="009A2DC2">
        <w:t>Archeopark</w:t>
      </w:r>
      <w:proofErr w:type="spellEnd"/>
      <w:r w:rsidRPr="009A2DC2">
        <w:t xml:space="preserve"> i podążyć śladem jego odkrycia podczas specjalnych wypraw na nartach. To jedno z najbardziej </w:t>
      </w:r>
      <w:r w:rsidR="00312FA0">
        <w:t>prawdziwych</w:t>
      </w:r>
      <w:r w:rsidRPr="009A2DC2">
        <w:t>, surowych i malowniczych miejsc zimowych w Południowym Tyrolu</w:t>
      </w:r>
      <w:r w:rsidR="00D77BAC">
        <w:t>.</w:t>
      </w:r>
    </w:p>
    <w:p w14:paraId="67A96E54" w14:textId="66360271" w:rsidR="009A2DC2" w:rsidRDefault="009A2DC2" w:rsidP="00203EE5">
      <w:pPr>
        <w:jc w:val="both"/>
        <w:rPr>
          <w:b/>
          <w:bCs/>
        </w:rPr>
      </w:pPr>
      <w:r w:rsidRPr="009A2DC2">
        <w:rPr>
          <w:b/>
          <w:bCs/>
        </w:rPr>
        <w:t>Ahrntal/Valle Aurina</w:t>
      </w:r>
      <w:r>
        <w:rPr>
          <w:b/>
          <w:bCs/>
        </w:rPr>
        <w:t xml:space="preserve">: </w:t>
      </w:r>
      <w:r w:rsidRPr="009A2DC2">
        <w:rPr>
          <w:b/>
          <w:bCs/>
        </w:rPr>
        <w:t>ukryta dolina pełna zimowych atrakcji</w:t>
      </w:r>
    </w:p>
    <w:p w14:paraId="797B81CF" w14:textId="2B948E33" w:rsidR="00D77BAC" w:rsidRDefault="009A2DC2" w:rsidP="00203EE5">
      <w:pPr>
        <w:jc w:val="both"/>
      </w:pPr>
      <w:proofErr w:type="spellStart"/>
      <w:r w:rsidRPr="009A2DC2">
        <w:t>Ahrntal</w:t>
      </w:r>
      <w:proofErr w:type="spellEnd"/>
      <w:r w:rsidR="00A4556C">
        <w:t xml:space="preserve">/Valle </w:t>
      </w:r>
      <w:proofErr w:type="spellStart"/>
      <w:r w:rsidR="00A4556C">
        <w:t>Aurina</w:t>
      </w:r>
      <w:proofErr w:type="spellEnd"/>
      <w:r w:rsidRPr="009A2DC2">
        <w:t xml:space="preserve"> to dolina pełna charakteru </w:t>
      </w:r>
      <w:r w:rsidR="00861E27">
        <w:t>–</w:t>
      </w:r>
      <w:r w:rsidR="00D77BAC">
        <w:t xml:space="preserve"> </w:t>
      </w:r>
      <w:r w:rsidRPr="009A2DC2">
        <w:t xml:space="preserve">mniej znana, a przez to idealna dla osób szukających bardziej kameralnej atmosfery. Dwa ośrodki, </w:t>
      </w:r>
      <w:hyperlink r:id="rId29" w:history="1">
        <w:r w:rsidRPr="00203EE5">
          <w:rPr>
            <w:rStyle w:val="Hipercze"/>
            <w:lang w:val="pl-PL"/>
          </w:rPr>
          <w:t>Speikboden i Klausberg</w:t>
        </w:r>
      </w:hyperlink>
      <w:r w:rsidRPr="009A2DC2">
        <w:t>, są znane z doskonałych szkół narciarskich, co czyni je świetnym wyborem dla rodzin</w:t>
      </w:r>
      <w:r w:rsidR="00D77BAC">
        <w:t>.</w:t>
      </w:r>
    </w:p>
    <w:p w14:paraId="5EB932E6" w14:textId="03446D5A" w:rsidR="009A2DC2" w:rsidRDefault="009A2DC2" w:rsidP="00203EE5">
      <w:pPr>
        <w:jc w:val="both"/>
      </w:pPr>
      <w:r w:rsidRPr="009A2DC2">
        <w:t xml:space="preserve">Region oferuje też liczne aktywności: </w:t>
      </w:r>
      <w:hyperlink r:id="rId30" w:history="1">
        <w:r w:rsidRPr="00203EE5">
          <w:rPr>
            <w:rStyle w:val="Hipercze"/>
            <w:lang w:val="pl-PL"/>
          </w:rPr>
          <w:t>biegi narciarskie</w:t>
        </w:r>
      </w:hyperlink>
      <w:r w:rsidRPr="009A2DC2">
        <w:t xml:space="preserve"> w otoczeniu pięknych krajobrazów, aż </w:t>
      </w:r>
      <w:hyperlink r:id="rId31" w:history="1">
        <w:r w:rsidRPr="00203EE5">
          <w:rPr>
            <w:rStyle w:val="Hipercze"/>
            <w:lang w:val="pl-PL"/>
          </w:rPr>
          <w:t>pięć torów saneczkowych</w:t>
        </w:r>
      </w:hyperlink>
      <w:r w:rsidRPr="009A2DC2">
        <w:t xml:space="preserve">, </w:t>
      </w:r>
      <w:hyperlink r:id="rId32" w:history="1">
        <w:r w:rsidRPr="00203EE5">
          <w:rPr>
            <w:rStyle w:val="Hipercze"/>
            <w:lang w:val="pl-PL"/>
          </w:rPr>
          <w:t>nocną jazdę na nartach</w:t>
        </w:r>
      </w:hyperlink>
      <w:r w:rsidRPr="009A2DC2">
        <w:t xml:space="preserve"> oraz alpejski </w:t>
      </w:r>
      <w:proofErr w:type="spellStart"/>
      <w:r w:rsidRPr="009A2DC2">
        <w:t>rollercoaster</w:t>
      </w:r>
      <w:proofErr w:type="spellEnd"/>
      <w:r w:rsidRPr="009A2DC2">
        <w:t xml:space="preserve"> </w:t>
      </w:r>
      <w:hyperlink r:id="rId33" w:history="1">
        <w:r w:rsidRPr="00203EE5">
          <w:rPr>
            <w:rStyle w:val="Hipercze"/>
            <w:lang w:val="pl-PL"/>
          </w:rPr>
          <w:t>„</w:t>
        </w:r>
        <w:proofErr w:type="spellStart"/>
        <w:r w:rsidRPr="00203EE5">
          <w:rPr>
            <w:rStyle w:val="Hipercze"/>
            <w:lang w:val="pl-PL"/>
          </w:rPr>
          <w:t>Klausberg</w:t>
        </w:r>
        <w:proofErr w:type="spellEnd"/>
        <w:r w:rsidRPr="00203EE5">
          <w:rPr>
            <w:rStyle w:val="Hipercze"/>
            <w:lang w:val="pl-PL"/>
          </w:rPr>
          <w:t xml:space="preserve"> </w:t>
        </w:r>
        <w:proofErr w:type="spellStart"/>
        <w:r w:rsidRPr="00203EE5">
          <w:rPr>
            <w:rStyle w:val="Hipercze"/>
            <w:lang w:val="pl-PL"/>
          </w:rPr>
          <w:t>Flitzer</w:t>
        </w:r>
        <w:proofErr w:type="spellEnd"/>
        <w:r w:rsidRPr="00203EE5">
          <w:rPr>
            <w:rStyle w:val="Hipercze"/>
            <w:lang w:val="pl-PL"/>
          </w:rPr>
          <w:t>”</w:t>
        </w:r>
      </w:hyperlink>
      <w:r w:rsidRPr="009A2DC2">
        <w:t>, działający nawet przy dużej ilości śniegu. To miejsce łączy tradycyjny górski klimat z odrobiną adrenaliny oraz bardzo rozwiniętą sceną après</w:t>
      </w:r>
      <w:r w:rsidRPr="009A2DC2">
        <w:rPr>
          <w:rFonts w:ascii="Cambria Math" w:hAnsi="Cambria Math" w:cs="Cambria Math"/>
        </w:rPr>
        <w:t>‑</w:t>
      </w:r>
      <w:r w:rsidRPr="009A2DC2">
        <w:t xml:space="preserve">ski </w:t>
      </w:r>
      <w:r w:rsidR="00861E27">
        <w:rPr>
          <w:rFonts w:ascii="Calibri" w:hAnsi="Calibri" w:cs="Calibri"/>
        </w:rPr>
        <w:t>–</w:t>
      </w:r>
      <w:r w:rsidR="00D77BAC">
        <w:rPr>
          <w:rFonts w:ascii="Calibri" w:hAnsi="Calibri" w:cs="Calibri"/>
        </w:rPr>
        <w:t xml:space="preserve"> </w:t>
      </w:r>
      <w:r w:rsidRPr="009A2DC2">
        <w:t xml:space="preserve">z barami takimi jak </w:t>
      </w:r>
      <w:proofErr w:type="spellStart"/>
      <w:r w:rsidRPr="009A2DC2">
        <w:t>Hexenkessel</w:t>
      </w:r>
      <w:proofErr w:type="spellEnd"/>
      <w:r w:rsidRPr="009A2DC2">
        <w:t xml:space="preserve"> czy </w:t>
      </w:r>
      <w:proofErr w:type="spellStart"/>
      <w:r w:rsidRPr="009A2DC2">
        <w:t>Skihaus</w:t>
      </w:r>
      <w:proofErr w:type="spellEnd"/>
      <w:r w:rsidRPr="009A2DC2">
        <w:t>.</w:t>
      </w:r>
    </w:p>
    <w:p w14:paraId="107E0E81" w14:textId="1DE7DB0F" w:rsidR="00203EE5" w:rsidRPr="00203EE5" w:rsidRDefault="00203EE5" w:rsidP="00203EE5">
      <w:pPr>
        <w:jc w:val="both"/>
        <w:rPr>
          <w:b/>
          <w:bCs/>
        </w:rPr>
      </w:pPr>
      <w:proofErr w:type="spellStart"/>
      <w:r w:rsidRPr="00203EE5">
        <w:rPr>
          <w:b/>
          <w:bCs/>
        </w:rPr>
        <w:t>Sterzing-Ratschings-Gossensass</w:t>
      </w:r>
      <w:proofErr w:type="spellEnd"/>
      <w:r w:rsidRPr="00203EE5">
        <w:rPr>
          <w:b/>
          <w:bCs/>
        </w:rPr>
        <w:t>/</w:t>
      </w:r>
      <w:proofErr w:type="spellStart"/>
      <w:r w:rsidRPr="00203EE5">
        <w:rPr>
          <w:b/>
          <w:bCs/>
        </w:rPr>
        <w:t>Vipiteno-Racines-Colle</w:t>
      </w:r>
      <w:proofErr w:type="spellEnd"/>
      <w:r w:rsidR="00B21A80">
        <w:rPr>
          <w:b/>
          <w:bCs/>
        </w:rPr>
        <w:t xml:space="preserve"> </w:t>
      </w:r>
      <w:proofErr w:type="spellStart"/>
      <w:r w:rsidRPr="00203EE5">
        <w:rPr>
          <w:b/>
          <w:bCs/>
        </w:rPr>
        <w:t>Isarco</w:t>
      </w:r>
      <w:proofErr w:type="spellEnd"/>
      <w:r w:rsidRPr="00203EE5">
        <w:rPr>
          <w:b/>
          <w:bCs/>
        </w:rPr>
        <w:t xml:space="preserve">: trzy ośrodki i </w:t>
      </w:r>
      <w:r w:rsidR="00861E27">
        <w:rPr>
          <w:b/>
          <w:bCs/>
        </w:rPr>
        <w:t xml:space="preserve">ogromna </w:t>
      </w:r>
      <w:r w:rsidRPr="00203EE5">
        <w:rPr>
          <w:b/>
          <w:bCs/>
        </w:rPr>
        <w:t>moc wrażeń</w:t>
      </w:r>
    </w:p>
    <w:p w14:paraId="44BB9995" w14:textId="631BF941" w:rsidR="009B7087" w:rsidRDefault="00203EE5" w:rsidP="00203EE5">
      <w:pPr>
        <w:jc w:val="both"/>
      </w:pPr>
      <w:r w:rsidRPr="00203EE5">
        <w:t>Ten rejon obejmuje trzy mniejsze, przyjazne</w:t>
      </w:r>
      <w:r>
        <w:t xml:space="preserve"> rodzinom z dziećmi</w:t>
      </w:r>
      <w:r w:rsidRPr="00203EE5">
        <w:t xml:space="preserve"> ośrodki: </w:t>
      </w:r>
      <w:hyperlink r:id="rId34" w:history="1">
        <w:proofErr w:type="spellStart"/>
        <w:r w:rsidRPr="00203EE5">
          <w:rPr>
            <w:rStyle w:val="Hipercze"/>
            <w:lang w:val="pl-PL"/>
          </w:rPr>
          <w:t>Ladurns</w:t>
        </w:r>
        <w:proofErr w:type="spellEnd"/>
      </w:hyperlink>
      <w:r w:rsidRPr="00203EE5">
        <w:t xml:space="preserve">, </w:t>
      </w:r>
      <w:hyperlink r:id="rId35" w:history="1">
        <w:proofErr w:type="spellStart"/>
        <w:r w:rsidRPr="00203EE5">
          <w:rPr>
            <w:rStyle w:val="Hipercze"/>
            <w:lang w:val="pl-PL"/>
          </w:rPr>
          <w:t>Rosskopf</w:t>
        </w:r>
        <w:proofErr w:type="spellEnd"/>
        <w:r w:rsidR="00FC3A55" w:rsidRPr="00FC3A55">
          <w:rPr>
            <w:rStyle w:val="Hipercze"/>
            <w:lang w:val="pl-PL"/>
          </w:rPr>
          <w:t>/Monte Cavallo</w:t>
        </w:r>
      </w:hyperlink>
      <w:r w:rsidRPr="00203EE5">
        <w:t xml:space="preserve"> i </w:t>
      </w:r>
      <w:hyperlink r:id="rId36" w:history="1">
        <w:proofErr w:type="spellStart"/>
        <w:r w:rsidRPr="00203EE5">
          <w:rPr>
            <w:rStyle w:val="Hipercze"/>
            <w:lang w:val="pl-PL"/>
          </w:rPr>
          <w:t>Ratschings</w:t>
        </w:r>
        <w:r w:rsidR="002333CF">
          <w:rPr>
            <w:rStyle w:val="Hipercze"/>
            <w:lang w:val="pl-PL"/>
          </w:rPr>
          <w:t>-</w:t>
        </w:r>
        <w:r w:rsidRPr="00203EE5">
          <w:rPr>
            <w:rStyle w:val="Hipercze"/>
            <w:lang w:val="pl-PL"/>
          </w:rPr>
          <w:t>Jaufen</w:t>
        </w:r>
        <w:proofErr w:type="spellEnd"/>
        <w:r w:rsidR="00FC3A55" w:rsidRPr="00FC3A55">
          <w:rPr>
            <w:rStyle w:val="Hipercze"/>
            <w:lang w:val="pl-PL"/>
          </w:rPr>
          <w:t>/</w:t>
        </w:r>
        <w:proofErr w:type="spellStart"/>
        <w:r w:rsidR="00FC3A55" w:rsidRPr="00FC3A55">
          <w:rPr>
            <w:rStyle w:val="Hipercze"/>
            <w:lang w:val="pl-PL"/>
          </w:rPr>
          <w:t>Racines-Giovo</w:t>
        </w:r>
        <w:proofErr w:type="spellEnd"/>
      </w:hyperlink>
      <w:r w:rsidRPr="00203EE5">
        <w:t xml:space="preserve">. </w:t>
      </w:r>
      <w:r w:rsidR="002D0968" w:rsidRPr="002D0968">
        <w:t xml:space="preserve">Są idealne dla rodzin i osób, które lubią kameralne, proste w nawigacji tereny narciarskie. Oferują szerokie trasy, świetne warunki dla początkujących i jedne z najdłuższych torów saneczkowych w okolicy </w:t>
      </w:r>
      <w:r w:rsidR="00861E27">
        <w:t>–</w:t>
      </w:r>
      <w:r w:rsidR="00D77BAC">
        <w:t xml:space="preserve"> </w:t>
      </w:r>
      <w:r w:rsidR="002D0968" w:rsidRPr="002D0968">
        <w:t>w tym aż 10</w:t>
      </w:r>
      <w:r w:rsidR="002333CF">
        <w:t>,5</w:t>
      </w:r>
      <w:r w:rsidR="002D0968" w:rsidRPr="002D0968">
        <w:rPr>
          <w:rFonts w:ascii="Cambria Math" w:hAnsi="Cambria Math" w:cs="Cambria Math"/>
        </w:rPr>
        <w:t>‑</w:t>
      </w:r>
      <w:r w:rsidR="002D0968" w:rsidRPr="002D0968">
        <w:t xml:space="preserve">kilometrowy </w:t>
      </w:r>
      <w:hyperlink r:id="rId37" w:history="1">
        <w:r w:rsidR="002D0968" w:rsidRPr="00C101E7">
          <w:rPr>
            <w:rStyle w:val="Hipercze"/>
            <w:lang w:val="pl-PL"/>
          </w:rPr>
          <w:t xml:space="preserve">tor </w:t>
        </w:r>
        <w:proofErr w:type="spellStart"/>
        <w:r w:rsidR="002D0968" w:rsidRPr="00C101E7">
          <w:rPr>
            <w:rStyle w:val="Hipercze"/>
            <w:lang w:val="pl-PL"/>
          </w:rPr>
          <w:t>Rosskopf</w:t>
        </w:r>
        <w:proofErr w:type="spellEnd"/>
      </w:hyperlink>
      <w:r w:rsidR="002D0968" w:rsidRPr="002D0968">
        <w:t xml:space="preserve"> </w:t>
      </w:r>
      <w:r w:rsidR="002333CF">
        <w:t xml:space="preserve">(najdłuższy w całych Włoszech!) </w:t>
      </w:r>
      <w:r w:rsidR="002D0968" w:rsidRPr="002D0968">
        <w:t>czy 6,5</w:t>
      </w:r>
      <w:r w:rsidR="002D0968" w:rsidRPr="002D0968">
        <w:rPr>
          <w:rFonts w:ascii="Cambria Math" w:hAnsi="Cambria Math" w:cs="Cambria Math"/>
        </w:rPr>
        <w:t>‑</w:t>
      </w:r>
      <w:r w:rsidR="002D0968" w:rsidRPr="002D0968">
        <w:t xml:space="preserve">kilometrowy </w:t>
      </w:r>
      <w:hyperlink r:id="rId38" w:history="1">
        <w:r w:rsidR="002D0968" w:rsidRPr="00C101E7">
          <w:rPr>
            <w:rStyle w:val="Hipercze"/>
            <w:lang w:val="pl-PL"/>
          </w:rPr>
          <w:t xml:space="preserve">tor w </w:t>
        </w:r>
        <w:proofErr w:type="spellStart"/>
        <w:r w:rsidR="002D0968" w:rsidRPr="00C101E7">
          <w:rPr>
            <w:rStyle w:val="Hipercze"/>
            <w:lang w:val="pl-PL"/>
          </w:rPr>
          <w:t>Ladurns</w:t>
        </w:r>
        <w:proofErr w:type="spellEnd"/>
      </w:hyperlink>
      <w:r w:rsidR="002D0968" w:rsidRPr="002D0968">
        <w:t xml:space="preserve">. </w:t>
      </w:r>
      <w:proofErr w:type="spellStart"/>
      <w:r w:rsidR="002D0968" w:rsidRPr="002D0968">
        <w:t>Ratschings</w:t>
      </w:r>
      <w:r w:rsidR="002333CF">
        <w:rPr>
          <w:rFonts w:ascii="Calibri" w:hAnsi="Calibri" w:cs="Calibri"/>
        </w:rPr>
        <w:t>-</w:t>
      </w:r>
      <w:r w:rsidR="002D0968" w:rsidRPr="002D0968">
        <w:t>Jaufen</w:t>
      </w:r>
      <w:proofErr w:type="spellEnd"/>
      <w:r w:rsidR="002D0968" w:rsidRPr="002D0968">
        <w:t xml:space="preserve"> r</w:t>
      </w:r>
      <w:r w:rsidR="002D0968" w:rsidRPr="002D0968">
        <w:rPr>
          <w:rFonts w:ascii="Calibri" w:hAnsi="Calibri" w:cs="Calibri"/>
        </w:rPr>
        <w:t>ó</w:t>
      </w:r>
      <w:r w:rsidR="002D0968" w:rsidRPr="002D0968">
        <w:t>wnie</w:t>
      </w:r>
      <w:r w:rsidR="002D0968" w:rsidRPr="002D0968">
        <w:rPr>
          <w:rFonts w:ascii="Calibri" w:hAnsi="Calibri" w:cs="Calibri"/>
        </w:rPr>
        <w:t>ż</w:t>
      </w:r>
      <w:r w:rsidR="002D0968" w:rsidRPr="002D0968">
        <w:t xml:space="preserve"> kusi pi</w:t>
      </w:r>
      <w:r w:rsidR="002D0968" w:rsidRPr="002D0968">
        <w:rPr>
          <w:rFonts w:ascii="Calibri" w:hAnsi="Calibri" w:cs="Calibri"/>
        </w:rPr>
        <w:t>ę</w:t>
      </w:r>
      <w:r w:rsidR="002D0968" w:rsidRPr="002D0968">
        <w:t>kn</w:t>
      </w:r>
      <w:r w:rsidR="002D0968" w:rsidRPr="002D0968">
        <w:rPr>
          <w:rFonts w:ascii="Calibri" w:hAnsi="Calibri" w:cs="Calibri"/>
        </w:rPr>
        <w:t>ą</w:t>
      </w:r>
      <w:r w:rsidR="002D0968" w:rsidRPr="002D0968">
        <w:t>, 5</w:t>
      </w:r>
      <w:r w:rsidR="002D0968" w:rsidRPr="002D0968">
        <w:rPr>
          <w:rFonts w:ascii="Cambria Math" w:hAnsi="Cambria Math" w:cs="Cambria Math"/>
        </w:rPr>
        <w:t>‑</w:t>
      </w:r>
      <w:r w:rsidR="002D0968" w:rsidRPr="002D0968">
        <w:t>kilometrow</w:t>
      </w:r>
      <w:r w:rsidR="002D0968" w:rsidRPr="002D0968">
        <w:rPr>
          <w:rFonts w:ascii="Calibri" w:hAnsi="Calibri" w:cs="Calibri"/>
        </w:rPr>
        <w:t>ą</w:t>
      </w:r>
      <w:r w:rsidR="002D0968" w:rsidRPr="002D0968">
        <w:t xml:space="preserve"> </w:t>
      </w:r>
      <w:hyperlink r:id="rId39" w:history="1">
        <w:r w:rsidR="002D0968" w:rsidRPr="00C101E7">
          <w:rPr>
            <w:rStyle w:val="Hipercze"/>
            <w:lang w:val="pl-PL"/>
          </w:rPr>
          <w:t>tras</w:t>
        </w:r>
        <w:r w:rsidR="002D0968" w:rsidRPr="00C101E7">
          <w:rPr>
            <w:rStyle w:val="Hipercze"/>
            <w:rFonts w:ascii="Calibri" w:hAnsi="Calibri" w:cs="Calibri"/>
            <w:lang w:val="pl-PL"/>
          </w:rPr>
          <w:t>ą</w:t>
        </w:r>
        <w:r w:rsidR="002D0968" w:rsidRPr="00C101E7">
          <w:rPr>
            <w:rStyle w:val="Hipercze"/>
            <w:lang w:val="pl-PL"/>
          </w:rPr>
          <w:t xml:space="preserve"> zjazdow</w:t>
        </w:r>
        <w:r w:rsidR="002D0968" w:rsidRPr="00C101E7">
          <w:rPr>
            <w:rStyle w:val="Hipercze"/>
            <w:rFonts w:ascii="Calibri" w:hAnsi="Calibri" w:cs="Calibri"/>
            <w:lang w:val="pl-PL"/>
          </w:rPr>
          <w:t>ą</w:t>
        </w:r>
        <w:r w:rsidR="002D0968" w:rsidRPr="00C101E7">
          <w:rPr>
            <w:rStyle w:val="Hipercze"/>
            <w:lang w:val="pl-PL"/>
          </w:rPr>
          <w:t xml:space="preserve"> na sankach</w:t>
        </w:r>
      </w:hyperlink>
      <w:r w:rsidR="002D0968" w:rsidRPr="002D0968">
        <w:t>, dzi</w:t>
      </w:r>
      <w:r w:rsidR="002D0968" w:rsidRPr="002D0968">
        <w:rPr>
          <w:rFonts w:ascii="Calibri" w:hAnsi="Calibri" w:cs="Calibri"/>
        </w:rPr>
        <w:t>ę</w:t>
      </w:r>
      <w:r w:rsidR="002D0968" w:rsidRPr="002D0968">
        <w:t>ki czemu region jest prawdziwym rajem dla mi</w:t>
      </w:r>
      <w:r w:rsidR="002D0968" w:rsidRPr="002D0968">
        <w:rPr>
          <w:rFonts w:ascii="Calibri" w:hAnsi="Calibri" w:cs="Calibri"/>
        </w:rPr>
        <w:t>ł</w:t>
      </w:r>
      <w:r w:rsidR="002D0968" w:rsidRPr="002D0968">
        <w:t>o</w:t>
      </w:r>
      <w:r w:rsidR="002D0968" w:rsidRPr="002D0968">
        <w:rPr>
          <w:rFonts w:ascii="Calibri" w:hAnsi="Calibri" w:cs="Calibri"/>
        </w:rPr>
        <w:t>ś</w:t>
      </w:r>
      <w:r w:rsidR="002D0968" w:rsidRPr="002D0968">
        <w:t>nik</w:t>
      </w:r>
      <w:r w:rsidR="002D0968" w:rsidRPr="002D0968">
        <w:rPr>
          <w:rFonts w:ascii="Calibri" w:hAnsi="Calibri" w:cs="Calibri"/>
        </w:rPr>
        <w:t>ó</w:t>
      </w:r>
      <w:r w:rsidR="002D0968" w:rsidRPr="002D0968">
        <w:t>w zimowych zabaw poza nartami.</w:t>
      </w:r>
    </w:p>
    <w:p w14:paraId="2AD353A2" w14:textId="3AE26467" w:rsidR="00203EE5" w:rsidRDefault="002D0968" w:rsidP="009A2DC2">
      <w:pPr>
        <w:jc w:val="both"/>
      </w:pPr>
      <w:r w:rsidRPr="002D0968">
        <w:t xml:space="preserve">Na odwiedzających czeka także </w:t>
      </w:r>
      <w:hyperlink r:id="rId40" w:history="1">
        <w:r w:rsidRPr="00091BC8">
          <w:rPr>
            <w:rStyle w:val="Hipercze"/>
            <w:lang w:val="pl-PL"/>
          </w:rPr>
          <w:t xml:space="preserve">narciarstwo biegowe w </w:t>
        </w:r>
        <w:proofErr w:type="spellStart"/>
        <w:r w:rsidRPr="00091BC8">
          <w:rPr>
            <w:rStyle w:val="Hipercze"/>
            <w:lang w:val="pl-PL"/>
          </w:rPr>
          <w:t>Ratschings</w:t>
        </w:r>
        <w:proofErr w:type="spellEnd"/>
        <w:r w:rsidRPr="00091BC8">
          <w:rPr>
            <w:rStyle w:val="Hipercze"/>
            <w:lang w:val="pl-PL"/>
          </w:rPr>
          <w:t>–</w:t>
        </w:r>
        <w:proofErr w:type="spellStart"/>
        <w:r w:rsidRPr="00091BC8">
          <w:rPr>
            <w:rStyle w:val="Hipercze"/>
            <w:lang w:val="pl-PL"/>
          </w:rPr>
          <w:t>Jaufen</w:t>
        </w:r>
        <w:proofErr w:type="spellEnd"/>
      </w:hyperlink>
      <w:r w:rsidRPr="002D0968">
        <w:t xml:space="preserve">, rodzinny </w:t>
      </w:r>
      <w:hyperlink r:id="rId41" w:anchor="ltseventsdetail=0D9D290298F042E89C41059AFA9E2B41" w:history="1">
        <w:r w:rsidRPr="00C101E7">
          <w:rPr>
            <w:rStyle w:val="Hipercze"/>
            <w:lang w:val="pl-PL"/>
          </w:rPr>
          <w:t xml:space="preserve">curling w </w:t>
        </w:r>
        <w:proofErr w:type="spellStart"/>
        <w:r w:rsidRPr="00C101E7">
          <w:rPr>
            <w:rStyle w:val="Hipercze"/>
            <w:lang w:val="pl-PL"/>
          </w:rPr>
          <w:t>Gossensass</w:t>
        </w:r>
        <w:proofErr w:type="spellEnd"/>
      </w:hyperlink>
      <w:r w:rsidRPr="002D0968">
        <w:t xml:space="preserve"> oraz możliwość odkrycia urokliwego, </w:t>
      </w:r>
      <w:hyperlink r:id="rId42" w:history="1">
        <w:r w:rsidRPr="00C101E7">
          <w:rPr>
            <w:rStyle w:val="Hipercze"/>
            <w:lang w:val="pl-PL"/>
          </w:rPr>
          <w:t xml:space="preserve">średniowiecznego miasteczka </w:t>
        </w:r>
        <w:proofErr w:type="spellStart"/>
        <w:r w:rsidRPr="00C101E7">
          <w:rPr>
            <w:rStyle w:val="Hipercze"/>
            <w:lang w:val="pl-PL"/>
          </w:rPr>
          <w:t>Sterzing</w:t>
        </w:r>
        <w:proofErr w:type="spellEnd"/>
        <w:r w:rsidRPr="00C101E7">
          <w:rPr>
            <w:rStyle w:val="Hipercze"/>
            <w:lang w:val="pl-PL"/>
          </w:rPr>
          <w:t>/</w:t>
        </w:r>
        <w:proofErr w:type="spellStart"/>
        <w:r w:rsidRPr="00C101E7">
          <w:rPr>
            <w:rStyle w:val="Hipercze"/>
            <w:lang w:val="pl-PL"/>
          </w:rPr>
          <w:t>Vipiteno</w:t>
        </w:r>
        <w:proofErr w:type="spellEnd"/>
      </w:hyperlink>
      <w:r w:rsidRPr="002D0968">
        <w:t xml:space="preserve">. A dla smakoszy świetnym punktem programu będzie </w:t>
      </w:r>
      <w:hyperlink r:id="rId43" w:history="1">
        <w:r w:rsidRPr="00C101E7">
          <w:rPr>
            <w:rStyle w:val="Hipercze"/>
            <w:lang w:val="pl-PL"/>
          </w:rPr>
          <w:t>góra Becher</w:t>
        </w:r>
      </w:hyperlink>
      <w:r w:rsidRPr="002D0968">
        <w:t xml:space="preserve"> </w:t>
      </w:r>
      <w:r w:rsidR="00861E27">
        <w:t>–</w:t>
      </w:r>
      <w:r w:rsidR="00D77BAC">
        <w:t xml:space="preserve"> </w:t>
      </w:r>
      <w:r w:rsidRPr="002D0968">
        <w:t>wyjątkowe miejsce, w którym w jednym budynku mieszczą się browar, destylarnia, palarnia kawy i serowarnia.</w:t>
      </w:r>
    </w:p>
    <w:p w14:paraId="0A5923AE" w14:textId="77777777" w:rsidR="00861E27" w:rsidRPr="00861E27" w:rsidRDefault="00861E27" w:rsidP="00861E27">
      <w:pPr>
        <w:jc w:val="both"/>
        <w:rPr>
          <w:b/>
          <w:bCs/>
        </w:rPr>
      </w:pPr>
      <w:proofErr w:type="spellStart"/>
      <w:r w:rsidRPr="00861E27">
        <w:rPr>
          <w:b/>
          <w:bCs/>
        </w:rPr>
        <w:t>Ortler</w:t>
      </w:r>
      <w:proofErr w:type="spellEnd"/>
      <w:r w:rsidRPr="00861E27">
        <w:rPr>
          <w:b/>
          <w:bCs/>
        </w:rPr>
        <w:t>/</w:t>
      </w:r>
      <w:proofErr w:type="spellStart"/>
      <w:r w:rsidRPr="00861E27">
        <w:rPr>
          <w:b/>
          <w:bCs/>
        </w:rPr>
        <w:t>Ortles</w:t>
      </w:r>
      <w:proofErr w:type="spellEnd"/>
      <w:r w:rsidRPr="00861E27">
        <w:rPr>
          <w:b/>
          <w:bCs/>
        </w:rPr>
        <w:t>: wysokogórskie narciarstwo dla każdego</w:t>
      </w:r>
    </w:p>
    <w:p w14:paraId="2ECF548F" w14:textId="72D5F4EA" w:rsidR="00861E27" w:rsidRDefault="00861E27" w:rsidP="00861E27">
      <w:pPr>
        <w:jc w:val="both"/>
      </w:pPr>
      <w:r w:rsidRPr="00861E27">
        <w:t xml:space="preserve">Region </w:t>
      </w:r>
      <w:proofErr w:type="spellStart"/>
      <w:r w:rsidRPr="00861E27">
        <w:t>Ortler</w:t>
      </w:r>
      <w:proofErr w:type="spellEnd"/>
      <w:r w:rsidR="00A4556C">
        <w:t>/</w:t>
      </w:r>
      <w:proofErr w:type="spellStart"/>
      <w:r w:rsidR="00A4556C">
        <w:t>Ortles</w:t>
      </w:r>
      <w:proofErr w:type="spellEnd"/>
      <w:r w:rsidRPr="00861E27">
        <w:t xml:space="preserve"> to propozycja dla osób, które szukają różnorodności i chcą dopasować zimowy wypoczynek do własnych potrzeb. Tworzą go trzy bardzo różne ośrodki narciarskie </w:t>
      </w:r>
      <w:r>
        <w:t xml:space="preserve">– </w:t>
      </w:r>
      <w:r w:rsidRPr="00861E27">
        <w:t>od wysokogórskich tras lodowcowych po spokojne, słoneczne stoki dla rodzin</w:t>
      </w:r>
    </w:p>
    <w:p w14:paraId="7EB4D1C1" w14:textId="7E946956" w:rsidR="00861E27" w:rsidRPr="00861E27" w:rsidRDefault="00E3478B" w:rsidP="00861E27">
      <w:pPr>
        <w:jc w:val="both"/>
      </w:pPr>
      <w:hyperlink r:id="rId44" w:history="1">
        <w:proofErr w:type="spellStart"/>
        <w:r>
          <w:rPr>
            <w:rStyle w:val="Hipercze"/>
            <w:lang w:val="pl-PL"/>
          </w:rPr>
          <w:t>Sulden</w:t>
        </w:r>
        <w:proofErr w:type="spellEnd"/>
        <w:r>
          <w:rPr>
            <w:rStyle w:val="Hipercze"/>
            <w:lang w:val="pl-PL"/>
          </w:rPr>
          <w:t>/Solda</w:t>
        </w:r>
      </w:hyperlink>
      <w:r w:rsidR="00861E27" w:rsidRPr="00861E27">
        <w:t xml:space="preserve">, położone u podnóża masywu </w:t>
      </w:r>
      <w:proofErr w:type="spellStart"/>
      <w:r w:rsidR="00861E27" w:rsidRPr="00861E27">
        <w:t>Ortler</w:t>
      </w:r>
      <w:proofErr w:type="spellEnd"/>
      <w:r w:rsidR="00861E27" w:rsidRPr="00861E27">
        <w:t>, to klasyczna alpejska miejscowość z długim sezonem narciarskim i pewnymi warunkami śniegowymi.</w:t>
      </w:r>
      <w:r w:rsidR="002333CF">
        <w:t xml:space="preserve"> Niedaleki kameralny</w:t>
      </w:r>
      <w:r w:rsidR="00861E27" w:rsidRPr="00861E27">
        <w:t xml:space="preserve"> </w:t>
      </w:r>
      <w:hyperlink r:id="rId45" w:history="1">
        <w:proofErr w:type="spellStart"/>
        <w:r w:rsidR="00861E27" w:rsidRPr="00861E27">
          <w:rPr>
            <w:rStyle w:val="Hipercze"/>
            <w:lang w:val="pl-PL"/>
          </w:rPr>
          <w:t>Watles</w:t>
        </w:r>
        <w:proofErr w:type="spellEnd"/>
      </w:hyperlink>
      <w:r w:rsidR="00861E27" w:rsidRPr="00861E27">
        <w:t xml:space="preserve"> wyróżnia się słonecznymi, łagodniejszymi stokami i panoramicznymi widokami, dzięki czemu świetnie sprawdza się dla rodzin. Z kolei </w:t>
      </w:r>
      <w:hyperlink r:id="rId46" w:history="1">
        <w:proofErr w:type="spellStart"/>
        <w:r w:rsidR="00861E27" w:rsidRPr="00861E27">
          <w:rPr>
            <w:rStyle w:val="Hipercze"/>
            <w:lang w:val="pl-PL"/>
          </w:rPr>
          <w:t>Trafoi</w:t>
        </w:r>
        <w:proofErr w:type="spellEnd"/>
      </w:hyperlink>
      <w:r w:rsidR="00861E27" w:rsidRPr="00861E27">
        <w:t xml:space="preserve"> to niewielki, przytulny ośrodek położony w samym sercu Parku Narodowego </w:t>
      </w:r>
      <w:proofErr w:type="spellStart"/>
      <w:r w:rsidR="00861E27" w:rsidRPr="00861E27">
        <w:t>Stilfserjoch</w:t>
      </w:r>
      <w:proofErr w:type="spellEnd"/>
      <w:r w:rsidR="00861E27" w:rsidRPr="00861E27">
        <w:t>/</w:t>
      </w:r>
      <w:proofErr w:type="spellStart"/>
      <w:r w:rsidR="00861E27" w:rsidRPr="00861E27">
        <w:t>Stelvio</w:t>
      </w:r>
      <w:proofErr w:type="spellEnd"/>
      <w:r w:rsidR="00861E27" w:rsidRPr="00861E27">
        <w:t>, idealny na spokojny wypoczynek blisko natury.</w:t>
      </w:r>
    </w:p>
    <w:p w14:paraId="5160E2EC" w14:textId="5DE0408D" w:rsidR="00D77BAC" w:rsidRDefault="00861E27" w:rsidP="00861E27">
      <w:pPr>
        <w:jc w:val="both"/>
      </w:pPr>
      <w:r w:rsidRPr="00861E27">
        <w:t xml:space="preserve">Poza nartami region oferuje także </w:t>
      </w:r>
      <w:hyperlink r:id="rId47" w:history="1">
        <w:r w:rsidRPr="00861E27">
          <w:rPr>
            <w:rStyle w:val="Hipercze"/>
            <w:lang w:val="pl-PL"/>
          </w:rPr>
          <w:t>narciarstwo biegowe</w:t>
        </w:r>
      </w:hyperlink>
      <w:r w:rsidRPr="00861E27">
        <w:t xml:space="preserve"> w </w:t>
      </w:r>
      <w:proofErr w:type="spellStart"/>
      <w:r w:rsidRPr="00861E27">
        <w:t>Sulden</w:t>
      </w:r>
      <w:proofErr w:type="spellEnd"/>
      <w:r w:rsidR="00A4556C">
        <w:t>/Solda</w:t>
      </w:r>
      <w:r>
        <w:t xml:space="preserve"> na wysokości 1990 m n.p.m.</w:t>
      </w:r>
      <w:r w:rsidRPr="00861E27">
        <w:t xml:space="preserve"> oraz </w:t>
      </w:r>
      <w:hyperlink r:id="rId48" w:history="1">
        <w:r w:rsidRPr="00861E27">
          <w:rPr>
            <w:rStyle w:val="Hipercze"/>
            <w:lang w:val="pl-PL"/>
          </w:rPr>
          <w:t>zimowe wędrówki i spacery na rakietach śnieżnych</w:t>
        </w:r>
      </w:hyperlink>
      <w:r w:rsidRPr="00861E27">
        <w:t>, które pozwalają odkrywać wysokogórskie krajobrazy w wolniejszym tempie</w:t>
      </w:r>
      <w:r w:rsidR="00D77BAC">
        <w:t>.</w:t>
      </w:r>
    </w:p>
    <w:p w14:paraId="4BE87E70" w14:textId="77777777" w:rsidR="00B21A80" w:rsidRDefault="00B21A80" w:rsidP="005F652A">
      <w:pPr>
        <w:jc w:val="both"/>
      </w:pPr>
    </w:p>
    <w:p w14:paraId="604D553C" w14:textId="422621B9" w:rsidR="00D77BAC" w:rsidRDefault="00BB49FD" w:rsidP="005F652A">
      <w:pPr>
        <w:jc w:val="both"/>
      </w:pPr>
      <w:r w:rsidRPr="00BB49FD">
        <w:lastRenderedPageBreak/>
        <w:t>Różnorodność ośrodków sprawia, że Południowy Tyrol pozwala zaplanować wyjaz</w:t>
      </w:r>
      <w:r>
        <w:t>d</w:t>
      </w:r>
      <w:r w:rsidRPr="00BB49FD">
        <w:t xml:space="preserve"> </w:t>
      </w:r>
      <w:r>
        <w:t>dopasowany do własnych potrzeb</w:t>
      </w:r>
      <w:r w:rsidRPr="00BB49FD">
        <w:t xml:space="preserve">. Niezależnie od wybranego regionu, </w:t>
      </w:r>
      <w:r>
        <w:t>na odwiedzających czekają</w:t>
      </w:r>
      <w:r w:rsidRPr="00BB49FD">
        <w:t xml:space="preserve"> wysoka jakość infrastruktury, piękne górskie krajobrazy i szeroki wybór zimowych atrakcji także poza nartami. To właśnie ta elastyczność i bogactwo możliwości czynią Południowy Tyrol świetnym kierunkiem zarówno na dłuższy urlop, jak i spontaniczny</w:t>
      </w:r>
      <w:r>
        <w:t>, kilkudniowy</w:t>
      </w:r>
      <w:r w:rsidRPr="00BB49FD">
        <w:t xml:space="preserve"> wyjazd</w:t>
      </w:r>
      <w:r w:rsidR="005F652A">
        <w:t>.</w:t>
      </w:r>
    </w:p>
    <w:p w14:paraId="68DBD141" w14:textId="46B67257" w:rsidR="001E12A4" w:rsidRPr="00203EE5" w:rsidRDefault="002D76BD" w:rsidP="002D76BD">
      <w:pPr>
        <w:pStyle w:val="Nagwek3"/>
        <w:jc w:val="both"/>
        <w:rPr>
          <w:lang w:val="en-US"/>
        </w:rPr>
      </w:pPr>
      <w:r w:rsidRPr="00203EE5">
        <w:rPr>
          <w:lang w:val="en-US"/>
        </w:rPr>
        <w:t>przydatne linki</w:t>
      </w:r>
    </w:p>
    <w:p w14:paraId="0F3F4B3D" w14:textId="77777777" w:rsidR="00154456" w:rsidRPr="00203EE5" w:rsidRDefault="00543723" w:rsidP="00067506">
      <w:pPr>
        <w:jc w:val="both"/>
        <w:rPr>
          <w:lang w:val="en-US"/>
        </w:rPr>
      </w:pPr>
      <w:r w:rsidRPr="004F1149">
        <w:rPr>
          <w:rFonts w:ascii="Kievit Offc Pro Medium" w:hAnsi="Kievit Offc Pro Medium"/>
          <w:noProof/>
          <w:color w:val="000000" w:themeColor="text1"/>
          <w:lang w:eastAsia="it-IT"/>
        </w:rPr>
        <w:drawing>
          <wp:anchor distT="0" distB="0" distL="114300" distR="114300" simplePos="0" relativeHeight="251658240" behindDoc="0" locked="0" layoutInCell="1" allowOverlap="1" wp14:anchorId="65F4AE20" wp14:editId="37A1E60F">
            <wp:simplePos x="899160" y="8229600"/>
            <wp:positionH relativeFrom="column">
              <wp:align>left</wp:align>
            </wp:positionH>
            <wp:positionV relativeFrom="paragraph">
              <wp:align>top</wp:align>
            </wp:positionV>
            <wp:extent cx="285750" cy="258960"/>
            <wp:effectExtent l="0" t="0" r="0" b="8255"/>
            <wp:wrapSquare wrapText="bothSides"/>
            <wp:docPr id="27" name="Afbeelding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 descr="http://blogs.spjnetwork.org/tech/wp-content/uploads/2014/09/Facebook_logo_square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6BD" w:rsidRPr="00203EE5">
        <w:rPr>
          <w:lang w:val="en-US"/>
        </w:rPr>
        <w:br w:type="textWrapping" w:clear="all"/>
        <w:t xml:space="preserve">Facebook: </w:t>
      </w:r>
      <w:r w:rsidR="002D76BD" w:rsidRPr="00203EE5">
        <w:rPr>
          <w:u w:val="single"/>
          <w:lang w:val="en-US"/>
        </w:rPr>
        <w:t>www.facebook.com/suedtirol.officialPL</w:t>
      </w:r>
      <w:r w:rsidR="002D76BD" w:rsidRPr="00203EE5">
        <w:rPr>
          <w:lang w:val="en-US"/>
        </w:rPr>
        <w:t xml:space="preserve"> @suedtirol.official #Suedtirol #SouthTyrol #Poludniowytyrol</w:t>
      </w:r>
    </w:p>
    <w:p w14:paraId="33A6D5C2" w14:textId="516E4AFA" w:rsidR="00265167" w:rsidRPr="00C63F52" w:rsidRDefault="00551C54" w:rsidP="009A505D">
      <w:pPr>
        <w:ind w:right="-144"/>
        <w:jc w:val="both"/>
      </w:pPr>
      <w:r w:rsidRPr="004F1149">
        <w:rPr>
          <w:rFonts w:ascii="KievitPro-Regular" w:hAnsi="KievitPro-Regular"/>
          <w:noProof/>
          <w:color w:val="000000" w:themeColor="text1"/>
          <w:lang w:eastAsia="it-IT"/>
        </w:rPr>
        <w:drawing>
          <wp:inline distT="0" distB="0" distL="0" distR="0" wp14:anchorId="159A933F" wp14:editId="660F9327">
            <wp:extent cx="276225" cy="250328"/>
            <wp:effectExtent l="0" t="0" r="0" b="0"/>
            <wp:docPr id="4" name="Afbeelding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Afbeelding 38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20E8" w14:textId="77777777" w:rsidR="00265167" w:rsidRPr="00C63F52" w:rsidRDefault="001E12A4" w:rsidP="009A505D">
      <w:pPr>
        <w:ind w:right="-144"/>
        <w:jc w:val="both"/>
        <w:rPr>
          <w:spacing w:val="-2"/>
          <w:lang w:val="en-US"/>
        </w:rPr>
      </w:pPr>
      <w:r w:rsidRPr="00C63F52">
        <w:rPr>
          <w:lang w:val="en-US"/>
        </w:rPr>
        <w:t xml:space="preserve">Instagram: </w:t>
      </w:r>
      <w:hyperlink r:id="rId51" w:history="1">
        <w:r w:rsidR="00047C5C" w:rsidRPr="00C63F52">
          <w:rPr>
            <w:rStyle w:val="Hipercze"/>
            <w:lang w:val="en-US"/>
          </w:rPr>
          <w:t>www.instagram.com/suedtirol.official</w:t>
        </w:r>
      </w:hyperlink>
      <w:r w:rsidR="00047C5C" w:rsidRPr="00C63F52">
        <w:rPr>
          <w:lang w:val="en-US"/>
        </w:rPr>
        <w:t xml:space="preserve"> @suedtirol.official #Suedtirol #SouthTyrol </w:t>
      </w:r>
      <w:r w:rsidR="003E06A6" w:rsidRPr="00C63F52">
        <w:rPr>
          <w:lang w:val="en-US"/>
        </w:rPr>
        <w:t>#Po</w:t>
      </w:r>
      <w:r w:rsidR="00857A3B" w:rsidRPr="00C63F52">
        <w:rPr>
          <w:lang w:val="en-US"/>
        </w:rPr>
        <w:t>l</w:t>
      </w:r>
      <w:r w:rsidR="003E06A6" w:rsidRPr="00C63F52">
        <w:rPr>
          <w:lang w:val="en-US"/>
        </w:rPr>
        <w:t>udniowytyrol</w:t>
      </w:r>
    </w:p>
    <w:p w14:paraId="3620EA49" w14:textId="226354F6" w:rsidR="00551C54" w:rsidRPr="00555229" w:rsidRDefault="00551C54" w:rsidP="009A505D">
      <w:pPr>
        <w:jc w:val="both"/>
      </w:pPr>
      <w:r w:rsidRPr="004F1149">
        <w:rPr>
          <w:noProof/>
          <w:color w:val="000000" w:themeColor="text1"/>
          <w:lang w:eastAsia="it-IT"/>
        </w:rPr>
        <w:drawing>
          <wp:inline distT="0" distB="0" distL="0" distR="0" wp14:anchorId="0A033195" wp14:editId="3791DEDF">
            <wp:extent cx="2298019" cy="1524000"/>
            <wp:effectExtent l="0" t="0" r="762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306845" cy="152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C4B4" w14:textId="77777777" w:rsidR="00154456" w:rsidRPr="005452D3" w:rsidRDefault="001E12A4" w:rsidP="009A505D">
      <w:pPr>
        <w:pStyle w:val="Legenda"/>
        <w:jc w:val="both"/>
        <w:rPr>
          <w:lang w:val="en-US"/>
        </w:rPr>
      </w:pPr>
      <w:r w:rsidRPr="005452D3">
        <w:rPr>
          <w:lang w:val="en-US"/>
        </w:rPr>
        <w:t xml:space="preserve">©IDM Südtirol/Clemens Zahn </w:t>
      </w:r>
    </w:p>
    <w:p w14:paraId="43D05965" w14:textId="0A3624A7" w:rsidR="001E12A4" w:rsidRPr="005452D3" w:rsidRDefault="001E12A4" w:rsidP="009A505D">
      <w:pPr>
        <w:pStyle w:val="99companynameBold"/>
        <w:jc w:val="both"/>
        <w:rPr>
          <w:lang w:val="en-US"/>
        </w:rPr>
      </w:pPr>
      <w:r w:rsidRPr="005452D3">
        <w:rPr>
          <w:lang w:val="en-US"/>
        </w:rPr>
        <w:t>IDM Südtirol</w:t>
      </w:r>
      <w:r w:rsidR="00931465" w:rsidRPr="005452D3">
        <w:rPr>
          <w:lang w:val="en-US"/>
        </w:rPr>
        <w:t xml:space="preserve"> – </w:t>
      </w:r>
      <w:r w:rsidRPr="005452D3">
        <w:rPr>
          <w:lang w:val="en-US"/>
        </w:rPr>
        <w:t>Alto Adige</w:t>
      </w:r>
    </w:p>
    <w:p w14:paraId="2B02513B" w14:textId="77777777" w:rsidR="001E12A4" w:rsidRPr="00555229" w:rsidRDefault="002C1B5C" w:rsidP="009A505D">
      <w:pPr>
        <w:pStyle w:val="99companyname"/>
        <w:jc w:val="both"/>
      </w:pPr>
      <w:proofErr w:type="spellStart"/>
      <w:r w:rsidRPr="00555229">
        <w:t>Pfarrplatz</w:t>
      </w:r>
      <w:proofErr w:type="spellEnd"/>
      <w:r w:rsidRPr="00555229">
        <w:t xml:space="preserve"> 11</w:t>
      </w:r>
    </w:p>
    <w:p w14:paraId="12F32099" w14:textId="77777777" w:rsidR="002C1B5C" w:rsidRPr="00555229" w:rsidRDefault="002C1B5C" w:rsidP="009A505D">
      <w:pPr>
        <w:pStyle w:val="99companyname"/>
        <w:jc w:val="both"/>
      </w:pPr>
      <w:proofErr w:type="spellStart"/>
      <w:r w:rsidRPr="00555229">
        <w:t>Piazza</w:t>
      </w:r>
      <w:proofErr w:type="spellEnd"/>
      <w:r w:rsidRPr="00555229">
        <w:t xml:space="preserve"> </w:t>
      </w:r>
      <w:proofErr w:type="spellStart"/>
      <w:r w:rsidRPr="00555229">
        <w:t>della</w:t>
      </w:r>
      <w:proofErr w:type="spellEnd"/>
      <w:r w:rsidRPr="00555229">
        <w:t xml:space="preserve"> </w:t>
      </w:r>
      <w:proofErr w:type="spellStart"/>
      <w:r w:rsidRPr="00555229">
        <w:t>Parrocchia</w:t>
      </w:r>
      <w:proofErr w:type="spellEnd"/>
      <w:r w:rsidRPr="00555229">
        <w:t>, 11</w:t>
      </w:r>
    </w:p>
    <w:p w14:paraId="14365118" w14:textId="77777777" w:rsidR="001E12A4" w:rsidRPr="00555229" w:rsidRDefault="002C1B5C" w:rsidP="009A505D">
      <w:pPr>
        <w:pStyle w:val="99companyname"/>
        <w:jc w:val="both"/>
      </w:pPr>
      <w:r w:rsidRPr="00555229">
        <w:t>I-39100 Bozen / Bolzano</w:t>
      </w:r>
      <w:r w:rsidR="001E12A4" w:rsidRPr="00555229">
        <w:t xml:space="preserve"> </w:t>
      </w:r>
    </w:p>
    <w:p w14:paraId="02D1D273" w14:textId="77777777" w:rsidR="002C1B5C" w:rsidRPr="00E258A6" w:rsidRDefault="002C1B5C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T</w:t>
      </w:r>
      <w:r w:rsidR="00CF7D4A" w:rsidRPr="00E258A6">
        <w:rPr>
          <w:lang w:val="de-DE"/>
        </w:rPr>
        <w:tab/>
      </w:r>
      <w:r w:rsidRPr="00E258A6">
        <w:rPr>
          <w:lang w:val="de-DE"/>
        </w:rPr>
        <w:tab/>
        <w:t>+</w:t>
      </w:r>
      <w:r w:rsidR="00CF7D4A" w:rsidRPr="00E258A6">
        <w:rPr>
          <w:lang w:val="de-DE"/>
        </w:rPr>
        <w:t>39 0471 999 999</w:t>
      </w:r>
    </w:p>
    <w:p w14:paraId="46833941" w14:textId="77777777" w:rsidR="001E12A4" w:rsidRPr="00E258A6" w:rsidRDefault="00CF7D4A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M</w:t>
      </w:r>
      <w:r w:rsidR="002C1B5C" w:rsidRPr="00E258A6">
        <w:rPr>
          <w:lang w:val="de-DE"/>
        </w:rPr>
        <w:tab/>
        <w:t>+</w:t>
      </w:r>
      <w:r w:rsidRPr="00E258A6">
        <w:rPr>
          <w:lang w:val="de-DE"/>
        </w:rPr>
        <w:t>39 348 99 99 999</w:t>
      </w:r>
    </w:p>
    <w:p w14:paraId="3338444A" w14:textId="77777777" w:rsidR="000617D6" w:rsidRPr="00E258A6" w:rsidRDefault="00B06FB4" w:rsidP="009A505D">
      <w:pPr>
        <w:pStyle w:val="99companyname"/>
        <w:jc w:val="both"/>
        <w:rPr>
          <w:lang w:val="de-DE"/>
        </w:rPr>
      </w:pPr>
      <w:hyperlink r:id="rId53" w:history="1">
        <w:r w:rsidRPr="00E258A6">
          <w:rPr>
            <w:rStyle w:val="Hipercze"/>
            <w:color w:val="758592" w:themeColor="accent6"/>
            <w:u w:val="none"/>
            <w:lang w:val="de-DE"/>
          </w:rPr>
          <w:t>info@idm-suedtirol.com</w:t>
        </w:r>
      </w:hyperlink>
    </w:p>
    <w:p w14:paraId="10A094EA" w14:textId="77777777" w:rsidR="001E12A4" w:rsidRPr="00C63F52" w:rsidRDefault="002C1B5C" w:rsidP="009A505D">
      <w:pPr>
        <w:pStyle w:val="99companynamewww"/>
        <w:jc w:val="both"/>
        <w:rPr>
          <w:rStyle w:val="99companynamewwwZchn"/>
          <w:lang w:val="pl-PL"/>
        </w:rPr>
      </w:pPr>
      <w:hyperlink r:id="rId54" w:history="1">
        <w:r w:rsidRPr="00C63F52">
          <w:rPr>
            <w:rStyle w:val="Hipercze"/>
            <w:color w:val="A9BF00" w:themeColor="accent1"/>
            <w:u w:val="none"/>
            <w:lang w:val="pl-PL"/>
          </w:rPr>
          <w:t>idm-suedtirol.com</w:t>
        </w:r>
      </w:hyperlink>
    </w:p>
    <w:p w14:paraId="7B7D9A2A" w14:textId="033DA66F" w:rsidR="001E12A4" w:rsidRPr="00C63F52" w:rsidRDefault="00047B2E" w:rsidP="009A505D">
      <w:pPr>
        <w:pStyle w:val="Nagwek3"/>
        <w:jc w:val="both"/>
      </w:pPr>
      <w:r w:rsidRPr="00C63F52">
        <w:t>kontakt dla mediów</w:t>
      </w:r>
    </w:p>
    <w:p w14:paraId="599B8029" w14:textId="7D736A7F" w:rsidR="00D7061B" w:rsidRDefault="00E258A6" w:rsidP="009A505D">
      <w:pPr>
        <w:pStyle w:val="99companyname"/>
        <w:jc w:val="both"/>
      </w:pPr>
      <w:r w:rsidRPr="00E258A6">
        <w:t>Julia Koch</w:t>
      </w:r>
      <w:r w:rsidR="00AC1F79">
        <w:t>:</w:t>
      </w:r>
      <w:r w:rsidRPr="00E258A6">
        <w:t xml:space="preserve"> </w:t>
      </w:r>
      <w:hyperlink r:id="rId55" w:history="1">
        <w:r w:rsidR="00AC1F79" w:rsidRPr="007068CD">
          <w:rPr>
            <w:rStyle w:val="Hipercze"/>
            <w:lang w:val="pl-PL"/>
          </w:rPr>
          <w:t>julia.koch@mslgroup.com</w:t>
        </w:r>
      </w:hyperlink>
    </w:p>
    <w:p w14:paraId="73A23797" w14:textId="4FC9811F" w:rsidR="00E258A6" w:rsidRPr="00E258A6" w:rsidRDefault="00E258A6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Anna Ginter-Sieradz</w:t>
      </w:r>
      <w:r w:rsidR="00AC1F79">
        <w:rPr>
          <w:lang w:val="de-DE"/>
        </w:rPr>
        <w:t>:</w:t>
      </w:r>
      <w:r w:rsidRPr="00E258A6">
        <w:rPr>
          <w:lang w:val="de-DE"/>
        </w:rPr>
        <w:t xml:space="preserve"> </w:t>
      </w:r>
      <w:hyperlink r:id="rId56" w:history="1">
        <w:r w:rsidRPr="0001251B">
          <w:rPr>
            <w:rStyle w:val="Hipercze"/>
            <w:lang w:val="de-DE"/>
          </w:rPr>
          <w:t>anna.ginter@mslgroup.com</w:t>
        </w:r>
      </w:hyperlink>
      <w:r>
        <w:rPr>
          <w:lang w:val="de-DE"/>
        </w:rPr>
        <w:t xml:space="preserve"> </w:t>
      </w:r>
    </w:p>
    <w:sectPr w:rsidR="00E258A6" w:rsidRPr="00E258A6" w:rsidSect="00D64F1D">
      <w:headerReference w:type="even" r:id="rId57"/>
      <w:footerReference w:type="even" r:id="rId58"/>
      <w:footerReference w:type="default" r:id="rId59"/>
      <w:headerReference w:type="first" r:id="rId60"/>
      <w:type w:val="continuous"/>
      <w:pgSz w:w="11906" w:h="16838" w:code="9"/>
      <w:pgMar w:top="1333" w:right="3119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5C2F" w14:textId="77777777" w:rsidR="003C6A7B" w:rsidRPr="00555229" w:rsidRDefault="003C6A7B" w:rsidP="001D40BE">
      <w:pPr>
        <w:spacing w:line="240" w:lineRule="auto"/>
      </w:pPr>
      <w:r w:rsidRPr="00555229">
        <w:separator/>
      </w:r>
    </w:p>
  </w:endnote>
  <w:endnote w:type="continuationSeparator" w:id="0">
    <w:p w14:paraId="1C351C41" w14:textId="77777777" w:rsidR="003C6A7B" w:rsidRPr="00555229" w:rsidRDefault="003C6A7B" w:rsidP="001D40BE">
      <w:pPr>
        <w:spacing w:line="240" w:lineRule="auto"/>
      </w:pPr>
      <w:r w:rsidRPr="005552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uedtirol Next TT">
    <w:altName w:val="Calibri"/>
    <w:charset w:val="00"/>
    <w:family w:val="auto"/>
    <w:pitch w:val="variable"/>
    <w:sig w:usb0="00000207" w:usb1="00000000" w:usb2="00000000" w:usb3="00000000" w:csb0="00000097" w:csb1="00000000"/>
  </w:font>
  <w:font w:name="Kievit Offc Pro">
    <w:altName w:val="Calibri"/>
    <w:charset w:val="00"/>
    <w:family w:val="swiss"/>
    <w:pitch w:val="variable"/>
    <w:sig w:usb0="A00002FF" w:usb1="4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uedtirol Pro">
    <w:altName w:val="Calibri"/>
    <w:charset w:val="00"/>
    <w:family w:val="swiss"/>
    <w:pitch w:val="variable"/>
    <w:sig w:usb0="A000026F" w:usb1="5000004B" w:usb2="00000000" w:usb3="00000000" w:csb0="00000097" w:csb1="00000000"/>
  </w:font>
  <w:font w:name="Source Sans 3 SemiBold">
    <w:altName w:val="Calibri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ievit Offc Pro Medium">
    <w:altName w:val="Calibri"/>
    <w:charset w:val="00"/>
    <w:family w:val="swiss"/>
    <w:pitch w:val="variable"/>
    <w:sig w:usb0="A00002FF" w:usb1="4000205B" w:usb2="00000000" w:usb3="00000000" w:csb0="0000009F" w:csb1="00000000"/>
  </w:font>
  <w:font w:name="KievitPro-Regular">
    <w:altName w:val="Calibri"/>
    <w:panose1 w:val="00000000000000000000"/>
    <w:charset w:val="00"/>
    <w:family w:val="swiss"/>
    <w:notTrueType/>
    <w:pitch w:val="variable"/>
    <w:sig w:usb0="A00002F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3205" w14:textId="77777777" w:rsidR="00050200" w:rsidRPr="00555229" w:rsidRDefault="002F1BC8" w:rsidP="00050200">
    <w:pPr>
      <w:pStyle w:val="Stopka"/>
      <w:jc w:val="left"/>
    </w:pPr>
    <w:r w:rsidRPr="00555229">
      <w:fldChar w:fldCharType="begin"/>
    </w:r>
    <w:r w:rsidRPr="00555229">
      <w:instrText xml:space="preserve"> PAGE  \* Arabic  \* MERGEFORMAT </w:instrText>
    </w:r>
    <w:r w:rsidRPr="00555229">
      <w:fldChar w:fldCharType="separate"/>
    </w:r>
    <w:r w:rsidRPr="00C63F52">
      <w:t>2</w:t>
    </w:r>
    <w:r w:rsidRPr="005552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AD3D" w14:textId="77777777" w:rsidR="00050200" w:rsidRPr="00555229" w:rsidRDefault="002F1BC8" w:rsidP="00D64F1D">
    <w:pPr>
      <w:pStyle w:val="Stopka"/>
    </w:pPr>
    <w:r w:rsidRPr="00555229">
      <w:fldChar w:fldCharType="begin"/>
    </w:r>
    <w:r w:rsidRPr="00555229">
      <w:instrText xml:space="preserve"> PAGE  \* Arabic  \* MERGEFORMAT </w:instrText>
    </w:r>
    <w:r w:rsidRPr="00555229">
      <w:fldChar w:fldCharType="separate"/>
    </w:r>
    <w:r w:rsidR="001E49AE" w:rsidRPr="00C63F52">
      <w:t>2</w:t>
    </w:r>
    <w:r w:rsidRPr="005552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4B30" w14:textId="77777777" w:rsidR="003C6A7B" w:rsidRPr="00555229" w:rsidRDefault="003C6A7B" w:rsidP="00205EFF">
      <w:pPr>
        <w:pStyle w:val="Bezodstpw"/>
      </w:pPr>
    </w:p>
  </w:footnote>
  <w:footnote w:type="continuationSeparator" w:id="0">
    <w:p w14:paraId="2C98893E" w14:textId="77777777" w:rsidR="003C6A7B" w:rsidRPr="00555229" w:rsidRDefault="003C6A7B" w:rsidP="00205EFF">
      <w:pPr>
        <w:pStyle w:val="Bezodstpw"/>
      </w:pPr>
    </w:p>
  </w:footnote>
  <w:footnote w:type="continuationNotice" w:id="1">
    <w:p w14:paraId="0EA39D4B" w14:textId="77777777" w:rsidR="003C6A7B" w:rsidRPr="00555229" w:rsidRDefault="003C6A7B" w:rsidP="00205EFF">
      <w:pPr>
        <w:pStyle w:val="Bezodstpw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3F05" w14:textId="4B445045" w:rsidR="00050200" w:rsidRPr="00555229" w:rsidRDefault="002F1BC8" w:rsidP="00050200">
    <w:pPr>
      <w:pStyle w:val="Nagwek"/>
      <w:jc w:val="left"/>
    </w:pPr>
    <w:r w:rsidRPr="00C63F52">
      <w:rPr>
        <w:rStyle w:val="80highlightMediumZchn"/>
        <w:lang w:val="pl-PL"/>
      </w:rPr>
      <w:t>IDM</w:t>
    </w:r>
    <w:r w:rsidRPr="00555229">
      <w:t xml:space="preserve"> | </w:t>
    </w:r>
    <w:r w:rsidR="003701D3">
      <w:fldChar w:fldCharType="begin"/>
    </w:r>
    <w:r w:rsidR="003701D3">
      <w:instrText xml:space="preserve"> DOCPROPERTY  Title  \* MERGEFORMAT </w:instrText>
    </w:r>
    <w:r w:rsidR="003701D3">
      <w:fldChar w:fldCharType="separate"/>
    </w:r>
    <w:proofErr w:type="spellStart"/>
    <w:r w:rsidR="003701D3">
      <w:t>SUED_Pressemitteilung</w:t>
    </w:r>
    <w:proofErr w:type="spellEnd"/>
    <w:r w:rsidR="003701D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Layout w:type="fixed"/>
      <w:tblLook w:val="04A0" w:firstRow="1" w:lastRow="0" w:firstColumn="1" w:lastColumn="0" w:noHBand="0" w:noVBand="1"/>
    </w:tblPr>
    <w:tblGrid>
      <w:gridCol w:w="7369"/>
    </w:tblGrid>
    <w:tr w:rsidR="00C90ECF" w:rsidRPr="00555229" w14:paraId="36E36592" w14:textId="77777777" w:rsidTr="007827EF">
      <w:trPr>
        <w:cantSplit/>
        <w:trHeight w:hRule="exact" w:val="1021"/>
      </w:trPr>
      <w:tc>
        <w:tcPr>
          <w:tcW w:w="5000" w:type="pct"/>
        </w:tcPr>
        <w:p w14:paraId="7E34490D" w14:textId="77777777" w:rsidR="00C90ECF" w:rsidRPr="00555229" w:rsidRDefault="00C90ECF" w:rsidP="007827EF">
          <w:pPr>
            <w:pStyle w:val="Bezodstpw"/>
          </w:pPr>
        </w:p>
      </w:tc>
    </w:tr>
  </w:tbl>
  <w:p w14:paraId="4CBC509B" w14:textId="77777777" w:rsidR="001D40BE" w:rsidRPr="00555229" w:rsidRDefault="002A7AE9" w:rsidP="007827EF">
    <w:pPr>
      <w:pStyle w:val="Bezodstpw"/>
    </w:pPr>
    <w:r w:rsidRPr="00C63F52">
      <w:rPr>
        <w:noProof/>
        <w:lang w:eastAsia="it-IT"/>
      </w:rPr>
      <w:drawing>
        <wp:anchor distT="0" distB="0" distL="114300" distR="114300" simplePos="0" relativeHeight="251659264" behindDoc="0" locked="1" layoutInCell="1" allowOverlap="1" wp14:anchorId="50141543" wp14:editId="2D808DF2">
          <wp:simplePos x="0" y="0"/>
          <wp:positionH relativeFrom="page">
            <wp:posOffset>5584190</wp:posOffset>
          </wp:positionH>
          <wp:positionV relativeFrom="page">
            <wp:posOffset>482600</wp:posOffset>
          </wp:positionV>
          <wp:extent cx="1390680" cy="11062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ED-Badge_Outline_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80" cy="110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0C849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8A1D6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E517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2023D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BA87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2A72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E68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467F9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407D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DE32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07ACA"/>
    <w:multiLevelType w:val="multilevel"/>
    <w:tmpl w:val="D0F60062"/>
    <w:numStyleLink w:val="IDMListNumbers"/>
  </w:abstractNum>
  <w:abstractNum w:abstractNumId="11" w15:restartNumberingAfterBreak="0">
    <w:nsid w:val="11146474"/>
    <w:multiLevelType w:val="multilevel"/>
    <w:tmpl w:val="D3249978"/>
    <w:numStyleLink w:val="IDMListBullet"/>
  </w:abstractNum>
  <w:abstractNum w:abstractNumId="12" w15:restartNumberingAfterBreak="0">
    <w:nsid w:val="12A14ED9"/>
    <w:multiLevelType w:val="multilevel"/>
    <w:tmpl w:val="D0F60062"/>
    <w:numStyleLink w:val="IDMListNumbers"/>
  </w:abstractNum>
  <w:abstractNum w:abstractNumId="13" w15:restartNumberingAfterBreak="0">
    <w:nsid w:val="15BC7321"/>
    <w:multiLevelType w:val="multilevel"/>
    <w:tmpl w:val="D0F60062"/>
    <w:numStyleLink w:val="IDMListNumbers"/>
  </w:abstractNum>
  <w:abstractNum w:abstractNumId="14" w15:restartNumberingAfterBreak="0">
    <w:nsid w:val="17926C57"/>
    <w:multiLevelType w:val="multilevel"/>
    <w:tmpl w:val="D3249978"/>
    <w:styleLink w:val="IDMListBullet"/>
    <w:lvl w:ilvl="0">
      <w:start w:val="1"/>
      <w:numFmt w:val="none"/>
      <w:pStyle w:val="41ListBullet"/>
      <w:lvlText w:val="›"/>
      <w:lvlJc w:val="left"/>
      <w:pPr>
        <w:tabs>
          <w:tab w:val="num" w:pos="397"/>
        </w:tabs>
        <w:ind w:left="397" w:hanging="198"/>
      </w:pPr>
      <w:rPr>
        <w:rFonts w:asciiTheme="majorHAnsi" w:hAnsiTheme="majorHAnsi" w:hint="default"/>
      </w:rPr>
    </w:lvl>
    <w:lvl w:ilvl="1">
      <w:start w:val="1"/>
      <w:numFmt w:val="none"/>
      <w:pStyle w:val="41ListBullet2Unterpunkte"/>
      <w:lvlText w:val="›"/>
      <w:lvlJc w:val="left"/>
      <w:pPr>
        <w:tabs>
          <w:tab w:val="num" w:pos="595"/>
        </w:tabs>
        <w:ind w:left="596" w:hanging="198"/>
      </w:pPr>
      <w:rPr>
        <w:rFonts w:asciiTheme="majorHAnsi" w:hAnsiTheme="majorHAnsi" w:hint="default"/>
      </w:rPr>
    </w:lvl>
    <w:lvl w:ilvl="2">
      <w:start w:val="1"/>
      <w:numFmt w:val="none"/>
      <w:pStyle w:val="41ListBullet3Unterpunkte"/>
      <w:lvlText w:val="›"/>
      <w:lvlJc w:val="left"/>
      <w:pPr>
        <w:tabs>
          <w:tab w:val="num" w:pos="794"/>
        </w:tabs>
        <w:ind w:left="795" w:hanging="198"/>
      </w:pPr>
      <w:rPr>
        <w:rFonts w:asciiTheme="majorHAnsi" w:hAnsiTheme="majorHAnsi" w:hint="default"/>
      </w:rPr>
    </w:lvl>
    <w:lvl w:ilvl="3">
      <w:start w:val="1"/>
      <w:numFmt w:val="none"/>
      <w:pStyle w:val="41ListBullet4Unterpunkte"/>
      <w:lvlText w:val="›"/>
      <w:lvlJc w:val="left"/>
      <w:pPr>
        <w:tabs>
          <w:tab w:val="num" w:pos="992"/>
        </w:tabs>
        <w:ind w:left="994" w:hanging="198"/>
      </w:pPr>
      <w:rPr>
        <w:rFonts w:asciiTheme="majorHAnsi" w:hAnsiTheme="majorHAnsi" w:hint="default"/>
      </w:rPr>
    </w:lvl>
    <w:lvl w:ilvl="4">
      <w:start w:val="1"/>
      <w:numFmt w:val="none"/>
      <w:pStyle w:val="41ListBullet5Unterpunkte"/>
      <w:lvlText w:val="›"/>
      <w:lvlJc w:val="left"/>
      <w:pPr>
        <w:tabs>
          <w:tab w:val="num" w:pos="1191"/>
        </w:tabs>
        <w:ind w:left="1193" w:hanging="198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7FF489D"/>
    <w:multiLevelType w:val="multilevel"/>
    <w:tmpl w:val="D0F60062"/>
    <w:numStyleLink w:val="IDMListNumbers"/>
  </w:abstractNum>
  <w:abstractNum w:abstractNumId="16" w15:restartNumberingAfterBreak="0">
    <w:nsid w:val="18FD44B1"/>
    <w:multiLevelType w:val="multilevel"/>
    <w:tmpl w:val="77B624C2"/>
    <w:numStyleLink w:val="IDMListNumbersohneAbstand"/>
  </w:abstractNum>
  <w:abstractNum w:abstractNumId="17" w15:restartNumberingAfterBreak="0">
    <w:nsid w:val="1ACE13C0"/>
    <w:multiLevelType w:val="multilevel"/>
    <w:tmpl w:val="D0F60062"/>
    <w:styleLink w:val="IDMListNumbers"/>
    <w:lvl w:ilvl="0">
      <w:start w:val="1"/>
      <w:numFmt w:val="decimal"/>
      <w:pStyle w:val="42ListNumbers"/>
      <w:lvlText w:val="%1."/>
      <w:lvlJc w:val="left"/>
      <w:pPr>
        <w:tabs>
          <w:tab w:val="num" w:pos="595"/>
        </w:tabs>
        <w:ind w:left="595" w:hanging="396"/>
      </w:pPr>
      <w:rPr>
        <w:rFonts w:asciiTheme="minorHAnsi" w:hAnsiTheme="minorHAnsi" w:hint="default"/>
      </w:rPr>
    </w:lvl>
    <w:lvl w:ilvl="1">
      <w:start w:val="1"/>
      <w:numFmt w:val="lowerLetter"/>
      <w:pStyle w:val="42aListNumbersUnterpunkte"/>
      <w:lvlText w:val="%2."/>
      <w:lvlJc w:val="left"/>
      <w:pPr>
        <w:tabs>
          <w:tab w:val="num" w:pos="992"/>
        </w:tabs>
        <w:ind w:left="992" w:hanging="397"/>
      </w:pPr>
      <w:rPr>
        <w:rFonts w:asciiTheme="minorHAnsi" w:hAnsiTheme="minorHAnsi" w:hint="default"/>
      </w:rPr>
    </w:lvl>
    <w:lvl w:ilvl="2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</w:abstractNum>
  <w:abstractNum w:abstractNumId="18" w15:restartNumberingAfterBreak="0">
    <w:nsid w:val="2A1E0A7B"/>
    <w:multiLevelType w:val="multilevel"/>
    <w:tmpl w:val="77B624C2"/>
    <w:styleLink w:val="IDMListNumbersohneAbstand"/>
    <w:lvl w:ilvl="0">
      <w:start w:val="1"/>
      <w:numFmt w:val="decimal"/>
      <w:pStyle w:val="421ListNumbersohneAbstand"/>
      <w:lvlText w:val="%1."/>
      <w:lvlJc w:val="left"/>
      <w:pPr>
        <w:tabs>
          <w:tab w:val="num" w:pos="595"/>
        </w:tabs>
        <w:ind w:left="595" w:hanging="396"/>
      </w:pPr>
      <w:rPr>
        <w:rFonts w:asciiTheme="minorHAnsi" w:hAnsiTheme="minorHAnsi" w:hint="default"/>
      </w:rPr>
    </w:lvl>
    <w:lvl w:ilvl="1">
      <w:start w:val="1"/>
      <w:numFmt w:val="lowerLetter"/>
      <w:pStyle w:val="421aListNumbersUnterpunkteohneAbstand"/>
      <w:lvlText w:val="%2."/>
      <w:lvlJc w:val="left"/>
      <w:pPr>
        <w:tabs>
          <w:tab w:val="num" w:pos="992"/>
        </w:tabs>
        <w:ind w:left="992" w:hanging="397"/>
      </w:pPr>
      <w:rPr>
        <w:rFonts w:asciiTheme="minorHAnsi" w:hAnsiTheme="minorHAnsi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413035A"/>
    <w:multiLevelType w:val="multilevel"/>
    <w:tmpl w:val="77B624C2"/>
    <w:numStyleLink w:val="IDMListNumbersohneAbstand"/>
  </w:abstractNum>
  <w:abstractNum w:abstractNumId="20" w15:restartNumberingAfterBreak="0">
    <w:nsid w:val="3CBC3CCD"/>
    <w:multiLevelType w:val="hybridMultilevel"/>
    <w:tmpl w:val="FD7AC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B7D2D"/>
    <w:multiLevelType w:val="multilevel"/>
    <w:tmpl w:val="D0F60062"/>
    <w:numStyleLink w:val="IDMListNumbers"/>
  </w:abstractNum>
  <w:abstractNum w:abstractNumId="22" w15:restartNumberingAfterBreak="0">
    <w:nsid w:val="47DB5D17"/>
    <w:multiLevelType w:val="multilevel"/>
    <w:tmpl w:val="D3249978"/>
    <w:numStyleLink w:val="IDMListBullet"/>
  </w:abstractNum>
  <w:abstractNum w:abstractNumId="23" w15:restartNumberingAfterBreak="0">
    <w:nsid w:val="49935FC2"/>
    <w:multiLevelType w:val="multilevel"/>
    <w:tmpl w:val="77B624C2"/>
    <w:numStyleLink w:val="IDMListNumbersohneAbstand"/>
  </w:abstractNum>
  <w:abstractNum w:abstractNumId="24" w15:restartNumberingAfterBreak="0">
    <w:nsid w:val="4AC65520"/>
    <w:multiLevelType w:val="multilevel"/>
    <w:tmpl w:val="77B624C2"/>
    <w:numStyleLink w:val="IDMListNumbersohneAbstand"/>
  </w:abstractNum>
  <w:abstractNum w:abstractNumId="25" w15:restartNumberingAfterBreak="0">
    <w:nsid w:val="4FDF5DF9"/>
    <w:multiLevelType w:val="multilevel"/>
    <w:tmpl w:val="D0F60062"/>
    <w:numStyleLink w:val="IDMListNumbers"/>
  </w:abstractNum>
  <w:abstractNum w:abstractNumId="26" w15:restartNumberingAfterBreak="0">
    <w:nsid w:val="59247DFB"/>
    <w:multiLevelType w:val="multilevel"/>
    <w:tmpl w:val="D0F60062"/>
    <w:numStyleLink w:val="IDMListNumbers"/>
  </w:abstractNum>
  <w:abstractNum w:abstractNumId="27" w15:restartNumberingAfterBreak="0">
    <w:nsid w:val="5CD11920"/>
    <w:multiLevelType w:val="multilevel"/>
    <w:tmpl w:val="77B624C2"/>
    <w:numStyleLink w:val="IDMListNumbersohneAbstand"/>
  </w:abstractNum>
  <w:abstractNum w:abstractNumId="28" w15:restartNumberingAfterBreak="0">
    <w:nsid w:val="6017176F"/>
    <w:multiLevelType w:val="multilevel"/>
    <w:tmpl w:val="D3249978"/>
    <w:numStyleLink w:val="IDMListBullet"/>
  </w:abstractNum>
  <w:abstractNum w:abstractNumId="29" w15:restartNumberingAfterBreak="0">
    <w:nsid w:val="634D5E49"/>
    <w:multiLevelType w:val="multilevel"/>
    <w:tmpl w:val="77B624C2"/>
    <w:numStyleLink w:val="IDMListNumbersohneAbstand"/>
  </w:abstractNum>
  <w:abstractNum w:abstractNumId="30" w15:restartNumberingAfterBreak="0">
    <w:nsid w:val="69D974D5"/>
    <w:multiLevelType w:val="multilevel"/>
    <w:tmpl w:val="D0F60062"/>
    <w:numStyleLink w:val="IDMListNumbers"/>
  </w:abstractNum>
  <w:abstractNum w:abstractNumId="31" w15:restartNumberingAfterBreak="0">
    <w:nsid w:val="762E1DA6"/>
    <w:multiLevelType w:val="multilevel"/>
    <w:tmpl w:val="77B624C2"/>
    <w:numStyleLink w:val="IDMListNumbersohneAbstand"/>
  </w:abstractNum>
  <w:num w:numId="1" w16cid:durableId="378406687">
    <w:abstractNumId w:val="17"/>
  </w:num>
  <w:num w:numId="2" w16cid:durableId="672999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401082">
    <w:abstractNumId w:val="12"/>
  </w:num>
  <w:num w:numId="4" w16cid:durableId="253706464">
    <w:abstractNumId w:val="25"/>
  </w:num>
  <w:num w:numId="5" w16cid:durableId="117190230">
    <w:abstractNumId w:val="26"/>
  </w:num>
  <w:num w:numId="6" w16cid:durableId="229732154">
    <w:abstractNumId w:val="18"/>
  </w:num>
  <w:num w:numId="7" w16cid:durableId="9844294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4287476">
    <w:abstractNumId w:val="30"/>
  </w:num>
  <w:num w:numId="9" w16cid:durableId="134416577">
    <w:abstractNumId w:val="31"/>
  </w:num>
  <w:num w:numId="10" w16cid:durableId="203262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4261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3787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3532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335578">
    <w:abstractNumId w:val="27"/>
  </w:num>
  <w:num w:numId="15" w16cid:durableId="18394944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5923311">
    <w:abstractNumId w:val="14"/>
  </w:num>
  <w:num w:numId="17" w16cid:durableId="877778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9084587">
    <w:abstractNumId w:val="22"/>
  </w:num>
  <w:num w:numId="19" w16cid:durableId="13151798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6044200">
    <w:abstractNumId w:val="15"/>
  </w:num>
  <w:num w:numId="21" w16cid:durableId="1042053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9689852">
    <w:abstractNumId w:val="29"/>
  </w:num>
  <w:num w:numId="23" w16cid:durableId="16203822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2192673">
    <w:abstractNumId w:val="16"/>
  </w:num>
  <w:num w:numId="25" w16cid:durableId="1737774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3342560">
    <w:abstractNumId w:val="23"/>
  </w:num>
  <w:num w:numId="27" w16cid:durableId="415154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149319">
    <w:abstractNumId w:val="28"/>
  </w:num>
  <w:num w:numId="29" w16cid:durableId="1562325093">
    <w:abstractNumId w:val="11"/>
  </w:num>
  <w:num w:numId="30" w16cid:durableId="2705439">
    <w:abstractNumId w:val="10"/>
  </w:num>
  <w:num w:numId="31" w16cid:durableId="260991349">
    <w:abstractNumId w:val="21"/>
  </w:num>
  <w:num w:numId="32" w16cid:durableId="1295138573">
    <w:abstractNumId w:val="13"/>
  </w:num>
  <w:num w:numId="33" w16cid:durableId="1075738161">
    <w:abstractNumId w:val="19"/>
  </w:num>
  <w:num w:numId="34" w16cid:durableId="871695793">
    <w:abstractNumId w:val="24"/>
  </w:num>
  <w:num w:numId="35" w16cid:durableId="1395816006">
    <w:abstractNumId w:val="9"/>
  </w:num>
  <w:num w:numId="36" w16cid:durableId="653218025">
    <w:abstractNumId w:val="7"/>
  </w:num>
  <w:num w:numId="37" w16cid:durableId="1725524186">
    <w:abstractNumId w:val="6"/>
  </w:num>
  <w:num w:numId="38" w16cid:durableId="1847284759">
    <w:abstractNumId w:val="5"/>
  </w:num>
  <w:num w:numId="39" w16cid:durableId="851458091">
    <w:abstractNumId w:val="4"/>
  </w:num>
  <w:num w:numId="40" w16cid:durableId="553271828">
    <w:abstractNumId w:val="8"/>
  </w:num>
  <w:num w:numId="41" w16cid:durableId="2097284728">
    <w:abstractNumId w:val="3"/>
  </w:num>
  <w:num w:numId="42" w16cid:durableId="34039387">
    <w:abstractNumId w:val="2"/>
  </w:num>
  <w:num w:numId="43" w16cid:durableId="1776711298">
    <w:abstractNumId w:val="1"/>
  </w:num>
  <w:num w:numId="44" w16cid:durableId="1960598280">
    <w:abstractNumId w:val="0"/>
  </w:num>
  <w:num w:numId="45" w16cid:durableId="17887002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hyphenationZone w:val="425"/>
  <w:drawingGridHorizontalSpacing w:val="261"/>
  <w:drawingGridVerticalSpacing w:val="26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04"/>
    <w:rsid w:val="00012005"/>
    <w:rsid w:val="00021535"/>
    <w:rsid w:val="00022310"/>
    <w:rsid w:val="000225B5"/>
    <w:rsid w:val="00023971"/>
    <w:rsid w:val="0002658B"/>
    <w:rsid w:val="00027D25"/>
    <w:rsid w:val="00030FF5"/>
    <w:rsid w:val="000315F2"/>
    <w:rsid w:val="00032AD7"/>
    <w:rsid w:val="0003382E"/>
    <w:rsid w:val="000403BE"/>
    <w:rsid w:val="00041001"/>
    <w:rsid w:val="00043165"/>
    <w:rsid w:val="00045AAF"/>
    <w:rsid w:val="0004648E"/>
    <w:rsid w:val="00046C38"/>
    <w:rsid w:val="00047B2E"/>
    <w:rsid w:val="00047C5C"/>
    <w:rsid w:val="00050200"/>
    <w:rsid w:val="0005205B"/>
    <w:rsid w:val="00052E40"/>
    <w:rsid w:val="00053726"/>
    <w:rsid w:val="0005424A"/>
    <w:rsid w:val="00056227"/>
    <w:rsid w:val="000617D6"/>
    <w:rsid w:val="00061BC9"/>
    <w:rsid w:val="00062C23"/>
    <w:rsid w:val="00063DE0"/>
    <w:rsid w:val="00067506"/>
    <w:rsid w:val="00071501"/>
    <w:rsid w:val="00082A8F"/>
    <w:rsid w:val="00082E0D"/>
    <w:rsid w:val="00084E0B"/>
    <w:rsid w:val="00086BE6"/>
    <w:rsid w:val="00086DD8"/>
    <w:rsid w:val="00090E8D"/>
    <w:rsid w:val="00091BC8"/>
    <w:rsid w:val="00092FCB"/>
    <w:rsid w:val="000942D9"/>
    <w:rsid w:val="000A2C81"/>
    <w:rsid w:val="000A49CC"/>
    <w:rsid w:val="000A5110"/>
    <w:rsid w:val="000A7F7E"/>
    <w:rsid w:val="000B3A05"/>
    <w:rsid w:val="000C4303"/>
    <w:rsid w:val="000C4AE7"/>
    <w:rsid w:val="000C74E2"/>
    <w:rsid w:val="000D1DAC"/>
    <w:rsid w:val="000D2313"/>
    <w:rsid w:val="000D5279"/>
    <w:rsid w:val="000D5DD7"/>
    <w:rsid w:val="000E001A"/>
    <w:rsid w:val="000E23D9"/>
    <w:rsid w:val="000E5D30"/>
    <w:rsid w:val="000E6380"/>
    <w:rsid w:val="000F0888"/>
    <w:rsid w:val="000F2EDA"/>
    <w:rsid w:val="000F6071"/>
    <w:rsid w:val="000F742A"/>
    <w:rsid w:val="00101B4A"/>
    <w:rsid w:val="00105C26"/>
    <w:rsid w:val="00106C3B"/>
    <w:rsid w:val="0011106B"/>
    <w:rsid w:val="00112EFB"/>
    <w:rsid w:val="00114654"/>
    <w:rsid w:val="00115315"/>
    <w:rsid w:val="00115F18"/>
    <w:rsid w:val="00120858"/>
    <w:rsid w:val="00123675"/>
    <w:rsid w:val="00126E74"/>
    <w:rsid w:val="00126F9F"/>
    <w:rsid w:val="0012710E"/>
    <w:rsid w:val="0013734C"/>
    <w:rsid w:val="001409CD"/>
    <w:rsid w:val="00140CE8"/>
    <w:rsid w:val="00141A9B"/>
    <w:rsid w:val="00143C9B"/>
    <w:rsid w:val="00144F74"/>
    <w:rsid w:val="00152654"/>
    <w:rsid w:val="00152F23"/>
    <w:rsid w:val="00154456"/>
    <w:rsid w:val="00163BC0"/>
    <w:rsid w:val="0016483F"/>
    <w:rsid w:val="001712E7"/>
    <w:rsid w:val="00172A10"/>
    <w:rsid w:val="00174089"/>
    <w:rsid w:val="001768E4"/>
    <w:rsid w:val="001770BD"/>
    <w:rsid w:val="0018193D"/>
    <w:rsid w:val="001A3D79"/>
    <w:rsid w:val="001A58C6"/>
    <w:rsid w:val="001B103B"/>
    <w:rsid w:val="001B13A7"/>
    <w:rsid w:val="001B1AEB"/>
    <w:rsid w:val="001B533E"/>
    <w:rsid w:val="001C0E7C"/>
    <w:rsid w:val="001C5563"/>
    <w:rsid w:val="001C68AC"/>
    <w:rsid w:val="001C7AE8"/>
    <w:rsid w:val="001D40BE"/>
    <w:rsid w:val="001E12A4"/>
    <w:rsid w:val="001E1E1A"/>
    <w:rsid w:val="001E3651"/>
    <w:rsid w:val="001E42A6"/>
    <w:rsid w:val="001E49AE"/>
    <w:rsid w:val="001E5A00"/>
    <w:rsid w:val="001F4AE2"/>
    <w:rsid w:val="001F5D44"/>
    <w:rsid w:val="001F6B67"/>
    <w:rsid w:val="00200A00"/>
    <w:rsid w:val="002016E6"/>
    <w:rsid w:val="00201DB2"/>
    <w:rsid w:val="00202754"/>
    <w:rsid w:val="00203EE5"/>
    <w:rsid w:val="00203F11"/>
    <w:rsid w:val="00205EFF"/>
    <w:rsid w:val="0020700B"/>
    <w:rsid w:val="0021015E"/>
    <w:rsid w:val="00215292"/>
    <w:rsid w:val="0021584F"/>
    <w:rsid w:val="002212F7"/>
    <w:rsid w:val="0022236C"/>
    <w:rsid w:val="0022745A"/>
    <w:rsid w:val="00230428"/>
    <w:rsid w:val="00231201"/>
    <w:rsid w:val="0023216B"/>
    <w:rsid w:val="002331F8"/>
    <w:rsid w:val="002333CF"/>
    <w:rsid w:val="00235F08"/>
    <w:rsid w:val="00237937"/>
    <w:rsid w:val="00241733"/>
    <w:rsid w:val="00241F3F"/>
    <w:rsid w:val="00246FCC"/>
    <w:rsid w:val="0024785F"/>
    <w:rsid w:val="002501C4"/>
    <w:rsid w:val="00252956"/>
    <w:rsid w:val="00261A92"/>
    <w:rsid w:val="002625D5"/>
    <w:rsid w:val="002647A1"/>
    <w:rsid w:val="00265167"/>
    <w:rsid w:val="00265461"/>
    <w:rsid w:val="00265E69"/>
    <w:rsid w:val="00270645"/>
    <w:rsid w:val="00274076"/>
    <w:rsid w:val="002833EB"/>
    <w:rsid w:val="00283E1C"/>
    <w:rsid w:val="002842B7"/>
    <w:rsid w:val="00286D84"/>
    <w:rsid w:val="00286F5E"/>
    <w:rsid w:val="002971C4"/>
    <w:rsid w:val="002A291A"/>
    <w:rsid w:val="002A37B7"/>
    <w:rsid w:val="002A7AE9"/>
    <w:rsid w:val="002B147A"/>
    <w:rsid w:val="002B4C9F"/>
    <w:rsid w:val="002B608B"/>
    <w:rsid w:val="002C06AA"/>
    <w:rsid w:val="002C1B5C"/>
    <w:rsid w:val="002C4592"/>
    <w:rsid w:val="002C73F0"/>
    <w:rsid w:val="002C7636"/>
    <w:rsid w:val="002D0968"/>
    <w:rsid w:val="002D1293"/>
    <w:rsid w:val="002D291E"/>
    <w:rsid w:val="002D2D50"/>
    <w:rsid w:val="002D30B3"/>
    <w:rsid w:val="002D7298"/>
    <w:rsid w:val="002D76BD"/>
    <w:rsid w:val="002E0948"/>
    <w:rsid w:val="002E16E9"/>
    <w:rsid w:val="002E1DFF"/>
    <w:rsid w:val="002E608D"/>
    <w:rsid w:val="002E7724"/>
    <w:rsid w:val="002F0A29"/>
    <w:rsid w:val="002F124B"/>
    <w:rsid w:val="002F1BC8"/>
    <w:rsid w:val="002F367E"/>
    <w:rsid w:val="003058D8"/>
    <w:rsid w:val="00310D33"/>
    <w:rsid w:val="00312FA0"/>
    <w:rsid w:val="0031465A"/>
    <w:rsid w:val="00314F71"/>
    <w:rsid w:val="0031516F"/>
    <w:rsid w:val="003168DA"/>
    <w:rsid w:val="00317B0E"/>
    <w:rsid w:val="003203EE"/>
    <w:rsid w:val="003237AE"/>
    <w:rsid w:val="00326ED5"/>
    <w:rsid w:val="00327632"/>
    <w:rsid w:val="003376F9"/>
    <w:rsid w:val="00340279"/>
    <w:rsid w:val="00340539"/>
    <w:rsid w:val="00343817"/>
    <w:rsid w:val="00352B9F"/>
    <w:rsid w:val="0035443D"/>
    <w:rsid w:val="003566AA"/>
    <w:rsid w:val="00356A25"/>
    <w:rsid w:val="00357B48"/>
    <w:rsid w:val="00362897"/>
    <w:rsid w:val="003648C3"/>
    <w:rsid w:val="003701D3"/>
    <w:rsid w:val="0037166B"/>
    <w:rsid w:val="00374C97"/>
    <w:rsid w:val="0037517D"/>
    <w:rsid w:val="003770C4"/>
    <w:rsid w:val="003802C2"/>
    <w:rsid w:val="003803DF"/>
    <w:rsid w:val="003823AD"/>
    <w:rsid w:val="0038317A"/>
    <w:rsid w:val="00383777"/>
    <w:rsid w:val="00383E80"/>
    <w:rsid w:val="003862A1"/>
    <w:rsid w:val="00387421"/>
    <w:rsid w:val="00390B82"/>
    <w:rsid w:val="003924FC"/>
    <w:rsid w:val="00395676"/>
    <w:rsid w:val="0039657B"/>
    <w:rsid w:val="003A2CB4"/>
    <w:rsid w:val="003A3AD3"/>
    <w:rsid w:val="003A7BB0"/>
    <w:rsid w:val="003B07FF"/>
    <w:rsid w:val="003B4390"/>
    <w:rsid w:val="003C6A7B"/>
    <w:rsid w:val="003D0C48"/>
    <w:rsid w:val="003D159A"/>
    <w:rsid w:val="003D189A"/>
    <w:rsid w:val="003D6110"/>
    <w:rsid w:val="003E06A6"/>
    <w:rsid w:val="003E183F"/>
    <w:rsid w:val="003E2AE8"/>
    <w:rsid w:val="003E2FD9"/>
    <w:rsid w:val="003E6915"/>
    <w:rsid w:val="003F0091"/>
    <w:rsid w:val="003F256C"/>
    <w:rsid w:val="0040285F"/>
    <w:rsid w:val="00404145"/>
    <w:rsid w:val="00410B13"/>
    <w:rsid w:val="004114B5"/>
    <w:rsid w:val="00415D65"/>
    <w:rsid w:val="004248A2"/>
    <w:rsid w:val="0042587B"/>
    <w:rsid w:val="004261F3"/>
    <w:rsid w:val="00426D7B"/>
    <w:rsid w:val="00433071"/>
    <w:rsid w:val="00435CBC"/>
    <w:rsid w:val="0044017A"/>
    <w:rsid w:val="0044236D"/>
    <w:rsid w:val="00444E73"/>
    <w:rsid w:val="0045160A"/>
    <w:rsid w:val="004556A6"/>
    <w:rsid w:val="00464968"/>
    <w:rsid w:val="00464E04"/>
    <w:rsid w:val="00470419"/>
    <w:rsid w:val="00476F11"/>
    <w:rsid w:val="0047779F"/>
    <w:rsid w:val="00483F3A"/>
    <w:rsid w:val="00486152"/>
    <w:rsid w:val="00492C82"/>
    <w:rsid w:val="004962C3"/>
    <w:rsid w:val="004A4482"/>
    <w:rsid w:val="004A6307"/>
    <w:rsid w:val="004B51B6"/>
    <w:rsid w:val="004B5A88"/>
    <w:rsid w:val="004B5D41"/>
    <w:rsid w:val="004B72AA"/>
    <w:rsid w:val="004C11AF"/>
    <w:rsid w:val="004C5416"/>
    <w:rsid w:val="004D55AA"/>
    <w:rsid w:val="004D6361"/>
    <w:rsid w:val="004D7B08"/>
    <w:rsid w:val="004E0CAF"/>
    <w:rsid w:val="004E0E87"/>
    <w:rsid w:val="004E1753"/>
    <w:rsid w:val="004F020D"/>
    <w:rsid w:val="004F0769"/>
    <w:rsid w:val="004F1149"/>
    <w:rsid w:val="00505382"/>
    <w:rsid w:val="00506BEA"/>
    <w:rsid w:val="0051018A"/>
    <w:rsid w:val="00512E91"/>
    <w:rsid w:val="00514847"/>
    <w:rsid w:val="00514A73"/>
    <w:rsid w:val="0052302C"/>
    <w:rsid w:val="005255D5"/>
    <w:rsid w:val="00525764"/>
    <w:rsid w:val="00525DF0"/>
    <w:rsid w:val="00526C81"/>
    <w:rsid w:val="00527BBB"/>
    <w:rsid w:val="00530E40"/>
    <w:rsid w:val="00534F9C"/>
    <w:rsid w:val="0053647E"/>
    <w:rsid w:val="00537C35"/>
    <w:rsid w:val="00543723"/>
    <w:rsid w:val="0054428F"/>
    <w:rsid w:val="00544B9D"/>
    <w:rsid w:val="005452D3"/>
    <w:rsid w:val="00545AE2"/>
    <w:rsid w:val="00545F18"/>
    <w:rsid w:val="00546965"/>
    <w:rsid w:val="00551C54"/>
    <w:rsid w:val="00555229"/>
    <w:rsid w:val="0055594E"/>
    <w:rsid w:val="00561FB0"/>
    <w:rsid w:val="00564CBF"/>
    <w:rsid w:val="00565984"/>
    <w:rsid w:val="00566A74"/>
    <w:rsid w:val="00576915"/>
    <w:rsid w:val="00577F2F"/>
    <w:rsid w:val="00581148"/>
    <w:rsid w:val="00585BC5"/>
    <w:rsid w:val="0058763B"/>
    <w:rsid w:val="005902A0"/>
    <w:rsid w:val="005946BA"/>
    <w:rsid w:val="005954B7"/>
    <w:rsid w:val="005A10EE"/>
    <w:rsid w:val="005A13D5"/>
    <w:rsid w:val="005A2D39"/>
    <w:rsid w:val="005A31C7"/>
    <w:rsid w:val="005A5FBA"/>
    <w:rsid w:val="005A7DA7"/>
    <w:rsid w:val="005B2F23"/>
    <w:rsid w:val="005B36CA"/>
    <w:rsid w:val="005B4BD0"/>
    <w:rsid w:val="005C69AB"/>
    <w:rsid w:val="005D3DC1"/>
    <w:rsid w:val="005D5066"/>
    <w:rsid w:val="005E14A7"/>
    <w:rsid w:val="005E160A"/>
    <w:rsid w:val="005E7115"/>
    <w:rsid w:val="005E7571"/>
    <w:rsid w:val="005E79E4"/>
    <w:rsid w:val="005F3CC3"/>
    <w:rsid w:val="005F652A"/>
    <w:rsid w:val="006001A9"/>
    <w:rsid w:val="00600E2A"/>
    <w:rsid w:val="00601849"/>
    <w:rsid w:val="00603FC0"/>
    <w:rsid w:val="00610824"/>
    <w:rsid w:val="006246E8"/>
    <w:rsid w:val="00627545"/>
    <w:rsid w:val="00633C35"/>
    <w:rsid w:val="00637241"/>
    <w:rsid w:val="00657708"/>
    <w:rsid w:val="006637A9"/>
    <w:rsid w:val="006647C5"/>
    <w:rsid w:val="0067475E"/>
    <w:rsid w:val="00681837"/>
    <w:rsid w:val="0068265F"/>
    <w:rsid w:val="006832C3"/>
    <w:rsid w:val="00685C63"/>
    <w:rsid w:val="0068665D"/>
    <w:rsid w:val="00686A55"/>
    <w:rsid w:val="00687078"/>
    <w:rsid w:val="00691035"/>
    <w:rsid w:val="00693706"/>
    <w:rsid w:val="00696F05"/>
    <w:rsid w:val="006974AF"/>
    <w:rsid w:val="006A1CAF"/>
    <w:rsid w:val="006A21D0"/>
    <w:rsid w:val="006A2956"/>
    <w:rsid w:val="006A366E"/>
    <w:rsid w:val="006B0525"/>
    <w:rsid w:val="006B627E"/>
    <w:rsid w:val="006B6721"/>
    <w:rsid w:val="006C5B6D"/>
    <w:rsid w:val="006C645C"/>
    <w:rsid w:val="006C6A10"/>
    <w:rsid w:val="006C7000"/>
    <w:rsid w:val="006D2560"/>
    <w:rsid w:val="006D331B"/>
    <w:rsid w:val="006D4E19"/>
    <w:rsid w:val="006E093A"/>
    <w:rsid w:val="006E285C"/>
    <w:rsid w:val="006E2CF5"/>
    <w:rsid w:val="006F2273"/>
    <w:rsid w:val="006F30B0"/>
    <w:rsid w:val="00700CD7"/>
    <w:rsid w:val="007018F4"/>
    <w:rsid w:val="00704A85"/>
    <w:rsid w:val="0070693B"/>
    <w:rsid w:val="00706EAD"/>
    <w:rsid w:val="0072007A"/>
    <w:rsid w:val="00720F31"/>
    <w:rsid w:val="0072232F"/>
    <w:rsid w:val="00726DCB"/>
    <w:rsid w:val="0073177D"/>
    <w:rsid w:val="00731A16"/>
    <w:rsid w:val="00737924"/>
    <w:rsid w:val="0074279B"/>
    <w:rsid w:val="00742AB4"/>
    <w:rsid w:val="00745ACE"/>
    <w:rsid w:val="0075027C"/>
    <w:rsid w:val="0075054E"/>
    <w:rsid w:val="00750D0B"/>
    <w:rsid w:val="00750DE2"/>
    <w:rsid w:val="00761EF2"/>
    <w:rsid w:val="00765A13"/>
    <w:rsid w:val="00773559"/>
    <w:rsid w:val="00774720"/>
    <w:rsid w:val="00774EEF"/>
    <w:rsid w:val="00777A49"/>
    <w:rsid w:val="00781B86"/>
    <w:rsid w:val="00781BED"/>
    <w:rsid w:val="007827EF"/>
    <w:rsid w:val="00783081"/>
    <w:rsid w:val="00785313"/>
    <w:rsid w:val="007950B4"/>
    <w:rsid w:val="007A15E9"/>
    <w:rsid w:val="007A337C"/>
    <w:rsid w:val="007B06AC"/>
    <w:rsid w:val="007B1371"/>
    <w:rsid w:val="007B58FF"/>
    <w:rsid w:val="007C1FA2"/>
    <w:rsid w:val="007C224B"/>
    <w:rsid w:val="007C2502"/>
    <w:rsid w:val="007C399E"/>
    <w:rsid w:val="007C4C3C"/>
    <w:rsid w:val="007D1934"/>
    <w:rsid w:val="007D4694"/>
    <w:rsid w:val="007D5555"/>
    <w:rsid w:val="007D668C"/>
    <w:rsid w:val="007D7361"/>
    <w:rsid w:val="007E04BB"/>
    <w:rsid w:val="007E0540"/>
    <w:rsid w:val="007E2DA2"/>
    <w:rsid w:val="007E3217"/>
    <w:rsid w:val="007E40A1"/>
    <w:rsid w:val="007E4AEC"/>
    <w:rsid w:val="007E4FDB"/>
    <w:rsid w:val="007E6E97"/>
    <w:rsid w:val="007F0CB5"/>
    <w:rsid w:val="007F140A"/>
    <w:rsid w:val="007F14D7"/>
    <w:rsid w:val="007F3A5D"/>
    <w:rsid w:val="007F4586"/>
    <w:rsid w:val="007F4AE5"/>
    <w:rsid w:val="00802A04"/>
    <w:rsid w:val="0081060E"/>
    <w:rsid w:val="0081061D"/>
    <w:rsid w:val="00811552"/>
    <w:rsid w:val="00815216"/>
    <w:rsid w:val="008155B4"/>
    <w:rsid w:val="00820C86"/>
    <w:rsid w:val="00821496"/>
    <w:rsid w:val="00824FE0"/>
    <w:rsid w:val="0082530C"/>
    <w:rsid w:val="008254E9"/>
    <w:rsid w:val="0083025E"/>
    <w:rsid w:val="008329A2"/>
    <w:rsid w:val="0083593A"/>
    <w:rsid w:val="00840626"/>
    <w:rsid w:val="00846312"/>
    <w:rsid w:val="008510AD"/>
    <w:rsid w:val="00851A7F"/>
    <w:rsid w:val="00857A3B"/>
    <w:rsid w:val="00861E27"/>
    <w:rsid w:val="00862C6E"/>
    <w:rsid w:val="00863DA4"/>
    <w:rsid w:val="008662F8"/>
    <w:rsid w:val="00866EE5"/>
    <w:rsid w:val="00867103"/>
    <w:rsid w:val="00871F1B"/>
    <w:rsid w:val="0087497A"/>
    <w:rsid w:val="00877E11"/>
    <w:rsid w:val="0088264A"/>
    <w:rsid w:val="00882DAC"/>
    <w:rsid w:val="00885F45"/>
    <w:rsid w:val="00887560"/>
    <w:rsid w:val="00893B5D"/>
    <w:rsid w:val="00895C73"/>
    <w:rsid w:val="0089651E"/>
    <w:rsid w:val="008A08EE"/>
    <w:rsid w:val="008A4608"/>
    <w:rsid w:val="008A5243"/>
    <w:rsid w:val="008B6C6A"/>
    <w:rsid w:val="008B7C23"/>
    <w:rsid w:val="008C1C88"/>
    <w:rsid w:val="008C3AF5"/>
    <w:rsid w:val="008D1941"/>
    <w:rsid w:val="008D2A97"/>
    <w:rsid w:val="008D6699"/>
    <w:rsid w:val="008D6FB9"/>
    <w:rsid w:val="008D7B34"/>
    <w:rsid w:val="008E29D6"/>
    <w:rsid w:val="008E6B82"/>
    <w:rsid w:val="008F1DF1"/>
    <w:rsid w:val="008F4B8F"/>
    <w:rsid w:val="008F6D4E"/>
    <w:rsid w:val="008F6D6A"/>
    <w:rsid w:val="00905894"/>
    <w:rsid w:val="00906D5A"/>
    <w:rsid w:val="009108DD"/>
    <w:rsid w:val="009132D8"/>
    <w:rsid w:val="00913D10"/>
    <w:rsid w:val="00916220"/>
    <w:rsid w:val="00917E77"/>
    <w:rsid w:val="00923A77"/>
    <w:rsid w:val="00925FA7"/>
    <w:rsid w:val="0092718F"/>
    <w:rsid w:val="00931465"/>
    <w:rsid w:val="00932360"/>
    <w:rsid w:val="00934C2C"/>
    <w:rsid w:val="0093506A"/>
    <w:rsid w:val="00937A06"/>
    <w:rsid w:val="009448DF"/>
    <w:rsid w:val="00945555"/>
    <w:rsid w:val="00946686"/>
    <w:rsid w:val="00951546"/>
    <w:rsid w:val="00951FC5"/>
    <w:rsid w:val="00955CB2"/>
    <w:rsid w:val="00957253"/>
    <w:rsid w:val="00960B39"/>
    <w:rsid w:val="009631B5"/>
    <w:rsid w:val="0097093C"/>
    <w:rsid w:val="00980F49"/>
    <w:rsid w:val="0098375C"/>
    <w:rsid w:val="00984C77"/>
    <w:rsid w:val="009942B0"/>
    <w:rsid w:val="009947E0"/>
    <w:rsid w:val="00994DF6"/>
    <w:rsid w:val="009A1280"/>
    <w:rsid w:val="009A2DC2"/>
    <w:rsid w:val="009A505D"/>
    <w:rsid w:val="009A7AB3"/>
    <w:rsid w:val="009B053B"/>
    <w:rsid w:val="009B1413"/>
    <w:rsid w:val="009B2293"/>
    <w:rsid w:val="009B3E62"/>
    <w:rsid w:val="009B63E1"/>
    <w:rsid w:val="009B7087"/>
    <w:rsid w:val="009B745E"/>
    <w:rsid w:val="009B7A06"/>
    <w:rsid w:val="009C58FC"/>
    <w:rsid w:val="009C7520"/>
    <w:rsid w:val="009E1AAD"/>
    <w:rsid w:val="009F03E5"/>
    <w:rsid w:val="009F1BC6"/>
    <w:rsid w:val="009F2BBF"/>
    <w:rsid w:val="009F3134"/>
    <w:rsid w:val="009F5710"/>
    <w:rsid w:val="009F5F0C"/>
    <w:rsid w:val="00A01C51"/>
    <w:rsid w:val="00A07154"/>
    <w:rsid w:val="00A077C6"/>
    <w:rsid w:val="00A21224"/>
    <w:rsid w:val="00A323DF"/>
    <w:rsid w:val="00A35C45"/>
    <w:rsid w:val="00A36B27"/>
    <w:rsid w:val="00A412E7"/>
    <w:rsid w:val="00A4243D"/>
    <w:rsid w:val="00A4556C"/>
    <w:rsid w:val="00A45B50"/>
    <w:rsid w:val="00A519EC"/>
    <w:rsid w:val="00A5250B"/>
    <w:rsid w:val="00A54D66"/>
    <w:rsid w:val="00A55CA4"/>
    <w:rsid w:val="00A606BD"/>
    <w:rsid w:val="00A60ABA"/>
    <w:rsid w:val="00A621CF"/>
    <w:rsid w:val="00A632A3"/>
    <w:rsid w:val="00A70AEE"/>
    <w:rsid w:val="00A7378C"/>
    <w:rsid w:val="00A81AF8"/>
    <w:rsid w:val="00A84AE3"/>
    <w:rsid w:val="00A8535B"/>
    <w:rsid w:val="00A861A1"/>
    <w:rsid w:val="00A96422"/>
    <w:rsid w:val="00AA2D57"/>
    <w:rsid w:val="00AA4504"/>
    <w:rsid w:val="00AA4F1C"/>
    <w:rsid w:val="00AA5C3D"/>
    <w:rsid w:val="00AA5C44"/>
    <w:rsid w:val="00AB1530"/>
    <w:rsid w:val="00AB2850"/>
    <w:rsid w:val="00AB2ACD"/>
    <w:rsid w:val="00AB2C11"/>
    <w:rsid w:val="00AB4760"/>
    <w:rsid w:val="00AB5721"/>
    <w:rsid w:val="00AB7B5F"/>
    <w:rsid w:val="00AC1F79"/>
    <w:rsid w:val="00AD322E"/>
    <w:rsid w:val="00AD391F"/>
    <w:rsid w:val="00AD4360"/>
    <w:rsid w:val="00AD43EF"/>
    <w:rsid w:val="00AD63F0"/>
    <w:rsid w:val="00AE000B"/>
    <w:rsid w:val="00AE05AA"/>
    <w:rsid w:val="00AE29AC"/>
    <w:rsid w:val="00AE596A"/>
    <w:rsid w:val="00AF1FF9"/>
    <w:rsid w:val="00AF2263"/>
    <w:rsid w:val="00AF517C"/>
    <w:rsid w:val="00AF7CEE"/>
    <w:rsid w:val="00B04CB3"/>
    <w:rsid w:val="00B05AF2"/>
    <w:rsid w:val="00B06FB4"/>
    <w:rsid w:val="00B1060B"/>
    <w:rsid w:val="00B128EE"/>
    <w:rsid w:val="00B21A80"/>
    <w:rsid w:val="00B30C88"/>
    <w:rsid w:val="00B31879"/>
    <w:rsid w:val="00B3199D"/>
    <w:rsid w:val="00B32372"/>
    <w:rsid w:val="00B355FF"/>
    <w:rsid w:val="00B362BE"/>
    <w:rsid w:val="00B3698D"/>
    <w:rsid w:val="00B37D09"/>
    <w:rsid w:val="00B56371"/>
    <w:rsid w:val="00B56895"/>
    <w:rsid w:val="00B62443"/>
    <w:rsid w:val="00B634EF"/>
    <w:rsid w:val="00B66792"/>
    <w:rsid w:val="00B6757B"/>
    <w:rsid w:val="00B67AFC"/>
    <w:rsid w:val="00B706C2"/>
    <w:rsid w:val="00B72D25"/>
    <w:rsid w:val="00B731C4"/>
    <w:rsid w:val="00B731F9"/>
    <w:rsid w:val="00B761C6"/>
    <w:rsid w:val="00B81A47"/>
    <w:rsid w:val="00B8295F"/>
    <w:rsid w:val="00B8744A"/>
    <w:rsid w:val="00B91978"/>
    <w:rsid w:val="00B92101"/>
    <w:rsid w:val="00B95173"/>
    <w:rsid w:val="00B95604"/>
    <w:rsid w:val="00BA1784"/>
    <w:rsid w:val="00BA2A3C"/>
    <w:rsid w:val="00BA55B0"/>
    <w:rsid w:val="00BB109C"/>
    <w:rsid w:val="00BB2EF0"/>
    <w:rsid w:val="00BB4772"/>
    <w:rsid w:val="00BB49FD"/>
    <w:rsid w:val="00BC590B"/>
    <w:rsid w:val="00BD42A3"/>
    <w:rsid w:val="00BD4D9D"/>
    <w:rsid w:val="00BD5391"/>
    <w:rsid w:val="00BE104B"/>
    <w:rsid w:val="00BE65BA"/>
    <w:rsid w:val="00BE7415"/>
    <w:rsid w:val="00BF01F2"/>
    <w:rsid w:val="00BF3B57"/>
    <w:rsid w:val="00BF452B"/>
    <w:rsid w:val="00BF5F03"/>
    <w:rsid w:val="00C03EAC"/>
    <w:rsid w:val="00C07B50"/>
    <w:rsid w:val="00C07ECC"/>
    <w:rsid w:val="00C101E7"/>
    <w:rsid w:val="00C1433F"/>
    <w:rsid w:val="00C2006D"/>
    <w:rsid w:val="00C2173A"/>
    <w:rsid w:val="00C2238B"/>
    <w:rsid w:val="00C2603A"/>
    <w:rsid w:val="00C32B5C"/>
    <w:rsid w:val="00C40265"/>
    <w:rsid w:val="00C41052"/>
    <w:rsid w:val="00C45EA0"/>
    <w:rsid w:val="00C51C5D"/>
    <w:rsid w:val="00C5313B"/>
    <w:rsid w:val="00C5362E"/>
    <w:rsid w:val="00C55A63"/>
    <w:rsid w:val="00C620B8"/>
    <w:rsid w:val="00C63F52"/>
    <w:rsid w:val="00C641EE"/>
    <w:rsid w:val="00C6427C"/>
    <w:rsid w:val="00C652E9"/>
    <w:rsid w:val="00C658CF"/>
    <w:rsid w:val="00C66FF5"/>
    <w:rsid w:val="00C72C84"/>
    <w:rsid w:val="00C74346"/>
    <w:rsid w:val="00C74E34"/>
    <w:rsid w:val="00C81FA5"/>
    <w:rsid w:val="00C82141"/>
    <w:rsid w:val="00C8246B"/>
    <w:rsid w:val="00C83A2D"/>
    <w:rsid w:val="00C84997"/>
    <w:rsid w:val="00C85024"/>
    <w:rsid w:val="00C862D0"/>
    <w:rsid w:val="00C90ECF"/>
    <w:rsid w:val="00C95A07"/>
    <w:rsid w:val="00C970C2"/>
    <w:rsid w:val="00C97E8F"/>
    <w:rsid w:val="00CA13F3"/>
    <w:rsid w:val="00CA16C1"/>
    <w:rsid w:val="00CA200D"/>
    <w:rsid w:val="00CB4CD7"/>
    <w:rsid w:val="00CB5B4E"/>
    <w:rsid w:val="00CC3A9A"/>
    <w:rsid w:val="00CD0A59"/>
    <w:rsid w:val="00CD2BC7"/>
    <w:rsid w:val="00CD6405"/>
    <w:rsid w:val="00CD7DD1"/>
    <w:rsid w:val="00CE07F7"/>
    <w:rsid w:val="00CE173F"/>
    <w:rsid w:val="00CE18B2"/>
    <w:rsid w:val="00CE5D54"/>
    <w:rsid w:val="00CE69C7"/>
    <w:rsid w:val="00CE71DC"/>
    <w:rsid w:val="00CE7FBE"/>
    <w:rsid w:val="00CF2BAD"/>
    <w:rsid w:val="00CF2D05"/>
    <w:rsid w:val="00CF7D4A"/>
    <w:rsid w:val="00D02F69"/>
    <w:rsid w:val="00D043A3"/>
    <w:rsid w:val="00D0760E"/>
    <w:rsid w:val="00D1036C"/>
    <w:rsid w:val="00D11C5F"/>
    <w:rsid w:val="00D120EA"/>
    <w:rsid w:val="00D12C40"/>
    <w:rsid w:val="00D12DC0"/>
    <w:rsid w:val="00D132C4"/>
    <w:rsid w:val="00D14116"/>
    <w:rsid w:val="00D171FD"/>
    <w:rsid w:val="00D172E1"/>
    <w:rsid w:val="00D23770"/>
    <w:rsid w:val="00D23D9F"/>
    <w:rsid w:val="00D2524C"/>
    <w:rsid w:val="00D30E35"/>
    <w:rsid w:val="00D34B71"/>
    <w:rsid w:val="00D40339"/>
    <w:rsid w:val="00D4120E"/>
    <w:rsid w:val="00D42739"/>
    <w:rsid w:val="00D435F9"/>
    <w:rsid w:val="00D463E2"/>
    <w:rsid w:val="00D467AC"/>
    <w:rsid w:val="00D47B42"/>
    <w:rsid w:val="00D514C0"/>
    <w:rsid w:val="00D524D2"/>
    <w:rsid w:val="00D53027"/>
    <w:rsid w:val="00D57AA8"/>
    <w:rsid w:val="00D60A96"/>
    <w:rsid w:val="00D632B2"/>
    <w:rsid w:val="00D63C05"/>
    <w:rsid w:val="00D64F1D"/>
    <w:rsid w:val="00D67D62"/>
    <w:rsid w:val="00D7061B"/>
    <w:rsid w:val="00D71064"/>
    <w:rsid w:val="00D72D91"/>
    <w:rsid w:val="00D77BAC"/>
    <w:rsid w:val="00D77E78"/>
    <w:rsid w:val="00D804DC"/>
    <w:rsid w:val="00D8251B"/>
    <w:rsid w:val="00D82BE9"/>
    <w:rsid w:val="00D8496C"/>
    <w:rsid w:val="00D86B40"/>
    <w:rsid w:val="00D87376"/>
    <w:rsid w:val="00D8790B"/>
    <w:rsid w:val="00D90D1B"/>
    <w:rsid w:val="00D913D7"/>
    <w:rsid w:val="00D96A5E"/>
    <w:rsid w:val="00DA6687"/>
    <w:rsid w:val="00DB428B"/>
    <w:rsid w:val="00DB75A4"/>
    <w:rsid w:val="00DC4C61"/>
    <w:rsid w:val="00DC6CCA"/>
    <w:rsid w:val="00DD1CCC"/>
    <w:rsid w:val="00DD5FA5"/>
    <w:rsid w:val="00DD6A3F"/>
    <w:rsid w:val="00DD7F6F"/>
    <w:rsid w:val="00DE07D6"/>
    <w:rsid w:val="00DE11B6"/>
    <w:rsid w:val="00DE7EFB"/>
    <w:rsid w:val="00DF0CD2"/>
    <w:rsid w:val="00DF3237"/>
    <w:rsid w:val="00DF62E3"/>
    <w:rsid w:val="00DF6927"/>
    <w:rsid w:val="00DF748B"/>
    <w:rsid w:val="00E00DD9"/>
    <w:rsid w:val="00E01F35"/>
    <w:rsid w:val="00E040F7"/>
    <w:rsid w:val="00E04A42"/>
    <w:rsid w:val="00E06063"/>
    <w:rsid w:val="00E07120"/>
    <w:rsid w:val="00E07F40"/>
    <w:rsid w:val="00E11298"/>
    <w:rsid w:val="00E115F9"/>
    <w:rsid w:val="00E125F4"/>
    <w:rsid w:val="00E129A5"/>
    <w:rsid w:val="00E12B55"/>
    <w:rsid w:val="00E13686"/>
    <w:rsid w:val="00E258A6"/>
    <w:rsid w:val="00E25CF2"/>
    <w:rsid w:val="00E260E8"/>
    <w:rsid w:val="00E275E6"/>
    <w:rsid w:val="00E31501"/>
    <w:rsid w:val="00E31D30"/>
    <w:rsid w:val="00E34753"/>
    <w:rsid w:val="00E3478B"/>
    <w:rsid w:val="00E3714C"/>
    <w:rsid w:val="00E415CF"/>
    <w:rsid w:val="00E42EC1"/>
    <w:rsid w:val="00E4309E"/>
    <w:rsid w:val="00E43510"/>
    <w:rsid w:val="00E43A66"/>
    <w:rsid w:val="00E45D65"/>
    <w:rsid w:val="00E47954"/>
    <w:rsid w:val="00E523B3"/>
    <w:rsid w:val="00E565B8"/>
    <w:rsid w:val="00E56D4F"/>
    <w:rsid w:val="00E607BB"/>
    <w:rsid w:val="00E620F4"/>
    <w:rsid w:val="00E66878"/>
    <w:rsid w:val="00E7461C"/>
    <w:rsid w:val="00E875BF"/>
    <w:rsid w:val="00E87C91"/>
    <w:rsid w:val="00E90232"/>
    <w:rsid w:val="00E958C6"/>
    <w:rsid w:val="00E95E56"/>
    <w:rsid w:val="00E96438"/>
    <w:rsid w:val="00EA2B61"/>
    <w:rsid w:val="00EA34B9"/>
    <w:rsid w:val="00EA6CBF"/>
    <w:rsid w:val="00EB04FF"/>
    <w:rsid w:val="00EB1946"/>
    <w:rsid w:val="00EB2852"/>
    <w:rsid w:val="00EB3C72"/>
    <w:rsid w:val="00EB4362"/>
    <w:rsid w:val="00EB45C3"/>
    <w:rsid w:val="00EB4B07"/>
    <w:rsid w:val="00EB5943"/>
    <w:rsid w:val="00EC3F91"/>
    <w:rsid w:val="00EC4AAF"/>
    <w:rsid w:val="00EC56B8"/>
    <w:rsid w:val="00EC7DCC"/>
    <w:rsid w:val="00ED0695"/>
    <w:rsid w:val="00EE1D57"/>
    <w:rsid w:val="00EE7D2D"/>
    <w:rsid w:val="00EF1CC3"/>
    <w:rsid w:val="00EF282F"/>
    <w:rsid w:val="00EF29C7"/>
    <w:rsid w:val="00EF2D91"/>
    <w:rsid w:val="00EF5AB9"/>
    <w:rsid w:val="00F058E0"/>
    <w:rsid w:val="00F0731E"/>
    <w:rsid w:val="00F128D8"/>
    <w:rsid w:val="00F1310B"/>
    <w:rsid w:val="00F200A5"/>
    <w:rsid w:val="00F20497"/>
    <w:rsid w:val="00F20A36"/>
    <w:rsid w:val="00F2232F"/>
    <w:rsid w:val="00F228F3"/>
    <w:rsid w:val="00F22F7E"/>
    <w:rsid w:val="00F246BD"/>
    <w:rsid w:val="00F32C60"/>
    <w:rsid w:val="00F32E69"/>
    <w:rsid w:val="00F36A2F"/>
    <w:rsid w:val="00F41E79"/>
    <w:rsid w:val="00F42853"/>
    <w:rsid w:val="00F43431"/>
    <w:rsid w:val="00F45E75"/>
    <w:rsid w:val="00F4609A"/>
    <w:rsid w:val="00F46B04"/>
    <w:rsid w:val="00F47954"/>
    <w:rsid w:val="00F50729"/>
    <w:rsid w:val="00F52F07"/>
    <w:rsid w:val="00F57183"/>
    <w:rsid w:val="00F60DF1"/>
    <w:rsid w:val="00F622CF"/>
    <w:rsid w:val="00F67B03"/>
    <w:rsid w:val="00F70F77"/>
    <w:rsid w:val="00F72453"/>
    <w:rsid w:val="00F74337"/>
    <w:rsid w:val="00F76052"/>
    <w:rsid w:val="00F80181"/>
    <w:rsid w:val="00F820D8"/>
    <w:rsid w:val="00F83CC5"/>
    <w:rsid w:val="00F86BC0"/>
    <w:rsid w:val="00F92B4B"/>
    <w:rsid w:val="00F94B75"/>
    <w:rsid w:val="00F9567D"/>
    <w:rsid w:val="00F96244"/>
    <w:rsid w:val="00F96B34"/>
    <w:rsid w:val="00F96F47"/>
    <w:rsid w:val="00F977D3"/>
    <w:rsid w:val="00FA181D"/>
    <w:rsid w:val="00FA4202"/>
    <w:rsid w:val="00FA44B3"/>
    <w:rsid w:val="00FA4964"/>
    <w:rsid w:val="00FA5F82"/>
    <w:rsid w:val="00FB20F1"/>
    <w:rsid w:val="00FB54A1"/>
    <w:rsid w:val="00FB6846"/>
    <w:rsid w:val="00FC0BEC"/>
    <w:rsid w:val="00FC19DE"/>
    <w:rsid w:val="00FC241A"/>
    <w:rsid w:val="00FC25CE"/>
    <w:rsid w:val="00FC3A55"/>
    <w:rsid w:val="00FC3DD3"/>
    <w:rsid w:val="00FC5B78"/>
    <w:rsid w:val="00FC6D7A"/>
    <w:rsid w:val="00FD0FED"/>
    <w:rsid w:val="00FD336D"/>
    <w:rsid w:val="00FD5BE5"/>
    <w:rsid w:val="00FE363E"/>
    <w:rsid w:val="00FE4B79"/>
    <w:rsid w:val="00FF003F"/>
    <w:rsid w:val="00FF197A"/>
    <w:rsid w:val="00FF27AB"/>
    <w:rsid w:val="00FF2BCF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07933"/>
  <w14:defaultImageDpi w14:val="32767"/>
  <w15:chartTrackingRefBased/>
  <w15:docId w15:val="{FEB13FEE-6C58-4EA7-A1F5-5039C8C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4.0_Text"/>
    <w:uiPriority w:val="2"/>
    <w:qFormat/>
    <w:rsid w:val="009A2DC2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rFonts w:ascii="Source Sans 3" w:hAnsi="Source Sans 3"/>
      <w:kern w:val="12"/>
      <w:lang w:val="pl-PL"/>
    </w:rPr>
  </w:style>
  <w:style w:type="paragraph" w:styleId="Nagwek1">
    <w:name w:val="heading 1"/>
    <w:aliases w:val="1.0_Title1"/>
    <w:basedOn w:val="Normalny"/>
    <w:next w:val="Normalny"/>
    <w:link w:val="Nagwek1Znak"/>
    <w:uiPriority w:val="1"/>
    <w:qFormat/>
    <w:rsid w:val="00526C81"/>
    <w:pPr>
      <w:keepNext/>
      <w:keepLines/>
      <w:spacing w:before="840" w:line="216" w:lineRule="auto"/>
      <w:contextualSpacing/>
      <w:outlineLvl w:val="0"/>
    </w:pPr>
    <w:rPr>
      <w:rFonts w:ascii="Suedtirol Pro" w:eastAsiaTheme="majorEastAsia" w:hAnsi="Suedtirol Pro" w:cstheme="majorBidi"/>
      <w:color w:val="A9BF00" w:themeColor="accent1"/>
      <w:sz w:val="56"/>
      <w:szCs w:val="32"/>
    </w:rPr>
  </w:style>
  <w:style w:type="paragraph" w:styleId="Nagwek2">
    <w:name w:val="heading 2"/>
    <w:aliases w:val="2.0_Title2"/>
    <w:basedOn w:val="Nagwek1"/>
    <w:next w:val="Normalny"/>
    <w:link w:val="Nagwek2Znak"/>
    <w:uiPriority w:val="1"/>
    <w:qFormat/>
    <w:rsid w:val="00577F2F"/>
    <w:pPr>
      <w:outlineLvl w:val="1"/>
    </w:pPr>
    <w:rPr>
      <w:rFonts w:asciiTheme="majorHAnsi" w:hAnsiTheme="majorHAnsi"/>
      <w:sz w:val="32"/>
    </w:rPr>
  </w:style>
  <w:style w:type="paragraph" w:styleId="Nagwek3">
    <w:name w:val="heading 3"/>
    <w:aliases w:val="3.0_Title3"/>
    <w:basedOn w:val="Nagwek2"/>
    <w:next w:val="Normalny"/>
    <w:link w:val="Nagwek3Znak"/>
    <w:uiPriority w:val="1"/>
    <w:qFormat/>
    <w:rsid w:val="00577F2F"/>
    <w:pPr>
      <w:spacing w:line="280" w:lineRule="atLeast"/>
      <w:outlineLvl w:val="2"/>
    </w:pPr>
    <w:rPr>
      <w:cap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F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F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E8F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F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5F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F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5F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F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F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B86"/>
    <w:pPr>
      <w:spacing w:before="0" w:after="0" w:line="240" w:lineRule="auto"/>
      <w:jc w:val="right"/>
    </w:pPr>
    <w:rPr>
      <w:rFonts w:asciiTheme="majorHAnsi" w:hAnsiTheme="majorHAnsi"/>
      <w:sz w:val="14"/>
    </w:rPr>
  </w:style>
  <w:style w:type="character" w:customStyle="1" w:styleId="NagwekZnak">
    <w:name w:val="Nagłówek Znak"/>
    <w:basedOn w:val="Domylnaczcionkaakapitu"/>
    <w:link w:val="Nagwek"/>
    <w:uiPriority w:val="99"/>
    <w:rsid w:val="00781B86"/>
    <w:rPr>
      <w:rFonts w:asciiTheme="majorHAnsi" w:hAnsiTheme="majorHAnsi"/>
      <w:kern w:val="12"/>
      <w:sz w:val="14"/>
      <w:lang w:val="en-GB"/>
    </w:rPr>
  </w:style>
  <w:style w:type="paragraph" w:styleId="Stopka">
    <w:name w:val="footer"/>
    <w:basedOn w:val="Nagwek"/>
    <w:link w:val="StopkaZnak"/>
    <w:uiPriority w:val="99"/>
    <w:unhideWhenUsed/>
    <w:rsid w:val="00781B86"/>
  </w:style>
  <w:style w:type="character" w:customStyle="1" w:styleId="StopkaZnak">
    <w:name w:val="Stopka Znak"/>
    <w:basedOn w:val="Domylnaczcionkaakapitu"/>
    <w:link w:val="Stopka"/>
    <w:uiPriority w:val="99"/>
    <w:rsid w:val="00781B86"/>
    <w:rPr>
      <w:rFonts w:asciiTheme="majorHAnsi" w:hAnsiTheme="majorHAnsi"/>
      <w:kern w:val="12"/>
      <w:sz w:val="14"/>
      <w:lang w:val="en-GB"/>
    </w:rPr>
  </w:style>
  <w:style w:type="table" w:styleId="Tabela-Siatka">
    <w:name w:val="Table Grid"/>
    <w:basedOn w:val="Standardowy"/>
    <w:uiPriority w:val="39"/>
    <w:rsid w:val="001B1AEB"/>
    <w:tblPr>
      <w:tblCellMar>
        <w:left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404145"/>
    <w:rPr>
      <w:color w:val="808080"/>
      <w:lang w:val="en-GB"/>
    </w:rPr>
  </w:style>
  <w:style w:type="paragraph" w:customStyle="1" w:styleId="80highlightMedium">
    <w:name w:val="8.0_highlight_Medium"/>
    <w:basedOn w:val="Normalny"/>
    <w:link w:val="80highlightMediumZchn"/>
    <w:uiPriority w:val="7"/>
    <w:qFormat/>
    <w:rsid w:val="00F820D8"/>
    <w:rPr>
      <w:rFonts w:ascii="Source Sans 3 SemiBold" w:hAnsi="Source Sans 3 SemiBold"/>
      <w:b/>
    </w:rPr>
  </w:style>
  <w:style w:type="character" w:customStyle="1" w:styleId="Nagwek1Znak">
    <w:name w:val="Nagłówek 1 Znak"/>
    <w:aliases w:val="1.0_Title1 Znak"/>
    <w:basedOn w:val="Domylnaczcionkaakapitu"/>
    <w:link w:val="Nagwek1"/>
    <w:uiPriority w:val="1"/>
    <w:rsid w:val="00526C81"/>
    <w:rPr>
      <w:rFonts w:ascii="Suedtirol Pro" w:eastAsiaTheme="majorEastAsia" w:hAnsi="Suedtirol Pro" w:cstheme="majorBidi"/>
      <w:color w:val="A9BF00" w:themeColor="accent1"/>
      <w:kern w:val="12"/>
      <w:sz w:val="56"/>
      <w:szCs w:val="32"/>
      <w:lang w:val="en-GB"/>
    </w:rPr>
  </w:style>
  <w:style w:type="character" w:customStyle="1" w:styleId="80highlightMediumZchn">
    <w:name w:val="8.0_highlight_Medium Zchn"/>
    <w:basedOn w:val="Domylnaczcionkaakapitu"/>
    <w:link w:val="80highlightMedium"/>
    <w:uiPriority w:val="7"/>
    <w:rsid w:val="00F820D8"/>
    <w:rPr>
      <w:rFonts w:ascii="Source Sans 3 SemiBold" w:hAnsi="Source Sans 3 SemiBold"/>
      <w:b/>
      <w:kern w:val="12"/>
      <w:lang w:val="en-GB"/>
    </w:rPr>
  </w:style>
  <w:style w:type="character" w:customStyle="1" w:styleId="Nagwek2Znak">
    <w:name w:val="Nagłówek 2 Znak"/>
    <w:aliases w:val="2.0_Title2 Znak"/>
    <w:basedOn w:val="Domylnaczcionkaakapitu"/>
    <w:link w:val="Nagwek2"/>
    <w:uiPriority w:val="1"/>
    <w:rsid w:val="00577F2F"/>
    <w:rPr>
      <w:rFonts w:asciiTheme="majorHAnsi" w:eastAsiaTheme="majorEastAsia" w:hAnsiTheme="majorHAnsi" w:cstheme="majorBidi"/>
      <w:color w:val="A9BF00" w:themeColor="accent1"/>
      <w:kern w:val="12"/>
      <w:sz w:val="32"/>
      <w:szCs w:val="32"/>
      <w:lang w:val="en-GB"/>
    </w:rPr>
  </w:style>
  <w:style w:type="character" w:customStyle="1" w:styleId="Nagwek3Znak">
    <w:name w:val="Nagłówek 3 Znak"/>
    <w:aliases w:val="3.0_Title3 Znak"/>
    <w:basedOn w:val="Domylnaczcionkaakapitu"/>
    <w:link w:val="Nagwek3"/>
    <w:uiPriority w:val="1"/>
    <w:rsid w:val="00577F2F"/>
    <w:rPr>
      <w:rFonts w:asciiTheme="majorHAnsi" w:eastAsiaTheme="majorEastAsia" w:hAnsiTheme="majorHAnsi" w:cstheme="majorBidi"/>
      <w:caps/>
      <w:color w:val="A9BF00" w:themeColor="accent1"/>
      <w:kern w:val="12"/>
      <w:szCs w:val="32"/>
      <w:lang w:val="en-GB"/>
    </w:rPr>
  </w:style>
  <w:style w:type="paragraph" w:styleId="Bezodstpw">
    <w:name w:val="No Spacing"/>
    <w:aliases w:val="4.0_KeinAbstand,5.0_No Spacing"/>
    <w:basedOn w:val="Normalny"/>
    <w:link w:val="BezodstpwZnak"/>
    <w:uiPriority w:val="2"/>
    <w:qFormat/>
    <w:rsid w:val="00526C81"/>
    <w:pPr>
      <w:spacing w:before="0" w:after="0"/>
      <w:contextualSpacing/>
    </w:pPr>
  </w:style>
  <w:style w:type="paragraph" w:customStyle="1" w:styleId="11Subtitle1">
    <w:name w:val="1.1_Subtitle1"/>
    <w:basedOn w:val="Nagwek1"/>
    <w:next w:val="Normalny"/>
    <w:uiPriority w:val="1"/>
    <w:qFormat/>
    <w:rsid w:val="00526C81"/>
    <w:pPr>
      <w:spacing w:before="0" w:after="420"/>
      <w:outlineLvl w:val="9"/>
    </w:pPr>
    <w:rPr>
      <w:rFonts w:asciiTheme="majorHAnsi" w:hAnsiTheme="majorHAnsi"/>
      <w:sz w:val="32"/>
    </w:rPr>
  </w:style>
  <w:style w:type="paragraph" w:customStyle="1" w:styleId="21Subtitle2">
    <w:name w:val="2.1_Subtitle2"/>
    <w:basedOn w:val="Nagwek2"/>
    <w:next w:val="Normalny"/>
    <w:uiPriority w:val="1"/>
    <w:qFormat/>
    <w:rsid w:val="00577F2F"/>
    <w:pPr>
      <w:spacing w:before="0" w:line="280" w:lineRule="atLeast"/>
      <w:outlineLvl w:val="9"/>
    </w:pPr>
    <w:rPr>
      <w:sz w:val="20"/>
    </w:rPr>
  </w:style>
  <w:style w:type="paragraph" w:styleId="Legenda">
    <w:name w:val="caption"/>
    <w:aliases w:val="6.0_ImageCapture"/>
    <w:basedOn w:val="Normalny"/>
    <w:next w:val="Normalny"/>
    <w:uiPriority w:val="5"/>
    <w:unhideWhenUsed/>
    <w:qFormat/>
    <w:rsid w:val="004D55AA"/>
    <w:pPr>
      <w:spacing w:before="210" w:after="0" w:line="257" w:lineRule="auto"/>
      <w:contextualSpacing/>
    </w:pPr>
    <w:rPr>
      <w:iCs/>
      <w:sz w:val="16"/>
      <w:szCs w:val="18"/>
    </w:rPr>
  </w:style>
  <w:style w:type="paragraph" w:styleId="Nagwekspisutreci">
    <w:name w:val="TOC Heading"/>
    <w:basedOn w:val="Nagwek3"/>
    <w:next w:val="Normalny"/>
    <w:uiPriority w:val="39"/>
    <w:unhideWhenUsed/>
    <w:rsid w:val="00B32372"/>
    <w:pPr>
      <w:tabs>
        <w:tab w:val="clear" w:pos="199"/>
        <w:tab w:val="clear" w:pos="397"/>
        <w:tab w:val="clear" w:pos="595"/>
        <w:tab w:val="clear" w:pos="794"/>
      </w:tabs>
    </w:pPr>
  </w:style>
  <w:style w:type="paragraph" w:styleId="Spistreci1">
    <w:name w:val="toc 1"/>
    <w:basedOn w:val="Normalny"/>
    <w:next w:val="Normalny"/>
    <w:autoRedefine/>
    <w:uiPriority w:val="39"/>
    <w:unhideWhenUsed/>
    <w:rsid w:val="00781B86"/>
    <w:pPr>
      <w:tabs>
        <w:tab w:val="clear" w:pos="199"/>
        <w:tab w:val="clear" w:pos="397"/>
        <w:tab w:val="clear" w:pos="595"/>
        <w:tab w:val="clear" w:pos="794"/>
        <w:tab w:val="right" w:pos="7371"/>
      </w:tabs>
      <w:spacing w:before="70" w:after="0"/>
    </w:pPr>
    <w:rPr>
      <w:rFonts w:asciiTheme="majorHAnsi" w:hAnsiTheme="majorHAnsi"/>
    </w:rPr>
  </w:style>
  <w:style w:type="paragraph" w:styleId="Spistreci2">
    <w:name w:val="toc 2"/>
    <w:basedOn w:val="Spistreci1"/>
    <w:next w:val="Normalny"/>
    <w:autoRedefine/>
    <w:uiPriority w:val="39"/>
    <w:unhideWhenUsed/>
    <w:rsid w:val="00B32372"/>
    <w:pPr>
      <w:ind w:left="199"/>
    </w:pPr>
    <w:rPr>
      <w:rFonts w:asciiTheme="minorHAnsi" w:hAnsiTheme="minorHAnsi"/>
      <w:noProof/>
    </w:rPr>
  </w:style>
  <w:style w:type="paragraph" w:styleId="Spistreci3">
    <w:name w:val="toc 3"/>
    <w:basedOn w:val="Spistreci2"/>
    <w:next w:val="Normalny"/>
    <w:autoRedefine/>
    <w:uiPriority w:val="39"/>
    <w:unhideWhenUsed/>
    <w:rsid w:val="00B32372"/>
    <w:pPr>
      <w:ind w:left="397"/>
    </w:pPr>
  </w:style>
  <w:style w:type="character" w:styleId="Hipercze">
    <w:name w:val="Hyperlink"/>
    <w:aliases w:val="9.0_Hyperlink"/>
    <w:basedOn w:val="Domylnaczcionkaakapitu"/>
    <w:uiPriority w:val="99"/>
    <w:unhideWhenUsed/>
    <w:rsid w:val="00AD322E"/>
    <w:rPr>
      <w:color w:val="000000" w:themeColor="text1"/>
      <w:u w:val="single"/>
      <w:lang w:val="en-GB"/>
    </w:rPr>
  </w:style>
  <w:style w:type="paragraph" w:customStyle="1" w:styleId="50KleinerText">
    <w:name w:val="5.0_KleinerText"/>
    <w:basedOn w:val="Normalny"/>
    <w:uiPriority w:val="4"/>
    <w:qFormat/>
    <w:rsid w:val="004D7B08"/>
    <w:pPr>
      <w:spacing w:before="0" w:after="0" w:line="257" w:lineRule="auto"/>
    </w:pPr>
    <w:rPr>
      <w:sz w:val="16"/>
    </w:rPr>
  </w:style>
  <w:style w:type="paragraph" w:customStyle="1" w:styleId="42ListNumbers">
    <w:name w:val="4.2_List_Numbers"/>
    <w:basedOn w:val="Normalny"/>
    <w:uiPriority w:val="3"/>
    <w:qFormat/>
    <w:rsid w:val="004D7B08"/>
    <w:pPr>
      <w:numPr>
        <w:numId w:val="32"/>
      </w:numPr>
      <w:tabs>
        <w:tab w:val="clear" w:pos="199"/>
        <w:tab w:val="clear" w:pos="397"/>
        <w:tab w:val="clear" w:pos="794"/>
        <w:tab w:val="left" w:pos="595"/>
      </w:tabs>
    </w:pPr>
  </w:style>
  <w:style w:type="paragraph" w:customStyle="1" w:styleId="42aListNumbersUnterpunkte">
    <w:name w:val="4.2_a._List_Numbers_Unterpunkte"/>
    <w:basedOn w:val="42ListNumbers"/>
    <w:uiPriority w:val="3"/>
    <w:qFormat/>
    <w:rsid w:val="004D7B08"/>
    <w:pPr>
      <w:numPr>
        <w:ilvl w:val="1"/>
      </w:numPr>
      <w:tabs>
        <w:tab w:val="clear" w:pos="595"/>
      </w:tabs>
    </w:pPr>
  </w:style>
  <w:style w:type="paragraph" w:customStyle="1" w:styleId="421ListNumbersohneAbstand">
    <w:name w:val="4.2.1_List_Numbers_ohne_Abstand"/>
    <w:basedOn w:val="42ListNumbers"/>
    <w:uiPriority w:val="3"/>
    <w:qFormat/>
    <w:rsid w:val="004D7B08"/>
    <w:pPr>
      <w:numPr>
        <w:numId w:val="34"/>
      </w:numPr>
      <w:spacing w:before="0" w:after="0"/>
    </w:pPr>
  </w:style>
  <w:style w:type="paragraph" w:customStyle="1" w:styleId="421aListNumbersUnterpunkteohneAbstand">
    <w:name w:val="4.2.1_a._List_Numbers_Unterpunkte_ohne_Abstand"/>
    <w:basedOn w:val="421ListNumbersohneAbstand"/>
    <w:uiPriority w:val="3"/>
    <w:qFormat/>
    <w:rsid w:val="004D7B08"/>
    <w:pPr>
      <w:numPr>
        <w:ilvl w:val="1"/>
      </w:numPr>
    </w:pPr>
  </w:style>
  <w:style w:type="numbering" w:customStyle="1" w:styleId="IDMListNumbers">
    <w:name w:val="IDM_List_Numbers"/>
    <w:uiPriority w:val="99"/>
    <w:rsid w:val="004D7B08"/>
    <w:pPr>
      <w:numPr>
        <w:numId w:val="1"/>
      </w:numPr>
    </w:pPr>
  </w:style>
  <w:style w:type="numbering" w:customStyle="1" w:styleId="IDMListNumbersohneAbstand">
    <w:name w:val="IDM_List_Numbers_ohne_Abstand"/>
    <w:uiPriority w:val="99"/>
    <w:rsid w:val="004D7B08"/>
    <w:pPr>
      <w:numPr>
        <w:numId w:val="6"/>
      </w:numPr>
    </w:pPr>
  </w:style>
  <w:style w:type="paragraph" w:customStyle="1" w:styleId="41ListBullet">
    <w:name w:val="4.1_List_Bullet"/>
    <w:basedOn w:val="Bezodstpw"/>
    <w:uiPriority w:val="2"/>
    <w:qFormat/>
    <w:rsid w:val="00D63C05"/>
    <w:pPr>
      <w:numPr>
        <w:numId w:val="29"/>
      </w:numPr>
      <w:tabs>
        <w:tab w:val="clear" w:pos="199"/>
        <w:tab w:val="clear" w:pos="397"/>
        <w:tab w:val="clear" w:pos="595"/>
        <w:tab w:val="clear" w:pos="794"/>
      </w:tabs>
    </w:pPr>
  </w:style>
  <w:style w:type="paragraph" w:customStyle="1" w:styleId="41ListBullet2Unterpunkte">
    <w:name w:val="4.1_List_Bullet_2_Unterpunkte"/>
    <w:basedOn w:val="41ListBullet"/>
    <w:uiPriority w:val="2"/>
    <w:qFormat/>
    <w:rsid w:val="004D7B08"/>
    <w:pPr>
      <w:numPr>
        <w:ilvl w:val="1"/>
      </w:numPr>
      <w:tabs>
        <w:tab w:val="clear" w:pos="595"/>
      </w:tabs>
    </w:pPr>
  </w:style>
  <w:style w:type="paragraph" w:customStyle="1" w:styleId="41ListBullet3Unterpunkte">
    <w:name w:val="4.1_List_Bullet_3_Unterpunkte"/>
    <w:basedOn w:val="41ListBullet2Unterpunkte"/>
    <w:uiPriority w:val="2"/>
    <w:qFormat/>
    <w:rsid w:val="004D7B08"/>
    <w:pPr>
      <w:numPr>
        <w:ilvl w:val="2"/>
      </w:numPr>
      <w:tabs>
        <w:tab w:val="clear" w:pos="794"/>
      </w:tabs>
    </w:pPr>
  </w:style>
  <w:style w:type="paragraph" w:customStyle="1" w:styleId="41ListBullet4Unterpunkte">
    <w:name w:val="4.1_List_Bullet_4_Unterpunkte"/>
    <w:basedOn w:val="41ListBullet3Unterpunkte"/>
    <w:uiPriority w:val="2"/>
    <w:qFormat/>
    <w:rsid w:val="00D63C05"/>
    <w:pPr>
      <w:numPr>
        <w:ilvl w:val="3"/>
      </w:numPr>
      <w:tabs>
        <w:tab w:val="clear" w:pos="992"/>
      </w:tabs>
    </w:pPr>
  </w:style>
  <w:style w:type="paragraph" w:customStyle="1" w:styleId="41ListBullet5Unterpunkte">
    <w:name w:val="4.1_List_Bullet_5_Unterpunkte"/>
    <w:basedOn w:val="41ListBullet4Unterpunkte"/>
    <w:uiPriority w:val="2"/>
    <w:qFormat/>
    <w:rsid w:val="00D63C05"/>
    <w:pPr>
      <w:numPr>
        <w:ilvl w:val="4"/>
      </w:numPr>
      <w:tabs>
        <w:tab w:val="clear" w:pos="1191"/>
      </w:tabs>
    </w:pPr>
  </w:style>
  <w:style w:type="numbering" w:customStyle="1" w:styleId="IDMListBullet">
    <w:name w:val="IDM_List_Bullet"/>
    <w:uiPriority w:val="99"/>
    <w:rsid w:val="004D7B08"/>
    <w:pPr>
      <w:numPr>
        <w:numId w:val="16"/>
      </w:numPr>
    </w:pPr>
  </w:style>
  <w:style w:type="paragraph" w:styleId="Tekstprzypisudolnego">
    <w:name w:val="footnote text"/>
    <w:aliases w:val="7.0_Footnote"/>
    <w:basedOn w:val="Normalny"/>
    <w:link w:val="TekstprzypisudolnegoZnak"/>
    <w:uiPriority w:val="99"/>
    <w:qFormat/>
    <w:rsid w:val="00283E1C"/>
    <w:pPr>
      <w:spacing w:before="0" w:after="0" w:line="257" w:lineRule="auto"/>
      <w:ind w:left="199" w:hanging="199"/>
    </w:pPr>
    <w:rPr>
      <w:sz w:val="16"/>
    </w:rPr>
  </w:style>
  <w:style w:type="character" w:customStyle="1" w:styleId="TekstprzypisudolnegoZnak">
    <w:name w:val="Tekst przypisu dolnego Znak"/>
    <w:aliases w:val="7.0_Footnote Znak"/>
    <w:basedOn w:val="Domylnaczcionkaakapitu"/>
    <w:link w:val="Tekstprzypisudolnego"/>
    <w:uiPriority w:val="99"/>
    <w:rsid w:val="00283E1C"/>
    <w:rPr>
      <w:kern w:val="12"/>
      <w:sz w:val="16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58FC"/>
    <w:rPr>
      <w:vertAlign w:val="superscript"/>
      <w:lang w:val="en-GB"/>
    </w:rPr>
  </w:style>
  <w:style w:type="paragraph" w:styleId="Tytu">
    <w:name w:val="Title"/>
    <w:basedOn w:val="Nagwek1"/>
    <w:next w:val="Normalny"/>
    <w:link w:val="TytuZnak"/>
    <w:uiPriority w:val="10"/>
    <w:rsid w:val="004D7B08"/>
  </w:style>
  <w:style w:type="character" w:customStyle="1" w:styleId="TytuZnak">
    <w:name w:val="Tytuł Znak"/>
    <w:basedOn w:val="Domylnaczcionkaakapitu"/>
    <w:link w:val="Tytu"/>
    <w:uiPriority w:val="10"/>
    <w:rsid w:val="004D7B08"/>
    <w:rPr>
      <w:rFonts w:ascii="Suedtirol Pro" w:eastAsiaTheme="majorEastAsia" w:hAnsi="Suedtirol Pro" w:cstheme="majorBidi"/>
      <w:color w:val="A9BF00" w:themeColor="accent1"/>
      <w:kern w:val="12"/>
      <w:sz w:val="56"/>
      <w:szCs w:val="32"/>
      <w:lang w:val="en-GB"/>
    </w:rPr>
  </w:style>
  <w:style w:type="paragraph" w:customStyle="1" w:styleId="99companyname">
    <w:name w:val="99_company_name"/>
    <w:basedOn w:val="Bezodstpw"/>
    <w:link w:val="99companynameZchn"/>
    <w:uiPriority w:val="7"/>
    <w:qFormat/>
    <w:rsid w:val="00314F71"/>
    <w:pPr>
      <w:tabs>
        <w:tab w:val="left" w:pos="130"/>
      </w:tabs>
      <w:spacing w:line="252" w:lineRule="atLeast"/>
    </w:pPr>
    <w:rPr>
      <w:color w:val="758592" w:themeColor="accent6"/>
      <w:sz w:val="18"/>
    </w:rPr>
  </w:style>
  <w:style w:type="paragraph" w:customStyle="1" w:styleId="99companynameBold">
    <w:name w:val="99_company_name_Bold"/>
    <w:basedOn w:val="99companyname"/>
    <w:next w:val="99companyname"/>
    <w:uiPriority w:val="7"/>
    <w:qFormat/>
    <w:rsid w:val="004D55AA"/>
    <w:rPr>
      <w:rFonts w:ascii="Source Sans 3 SemiBold" w:hAnsi="Source Sans 3 SemiBol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AD322E"/>
    <w:rPr>
      <w:color w:val="605E5C"/>
      <w:shd w:val="clear" w:color="auto" w:fill="E1DFDD"/>
      <w:lang w:val="en-GB"/>
    </w:rPr>
  </w:style>
  <w:style w:type="paragraph" w:customStyle="1" w:styleId="99companynamewww">
    <w:name w:val="99_company_name_www"/>
    <w:basedOn w:val="99companyname"/>
    <w:link w:val="99companynamewwwZchn"/>
    <w:uiPriority w:val="7"/>
    <w:qFormat/>
    <w:rsid w:val="00CC3A9A"/>
    <w:pPr>
      <w:spacing w:before="70" w:after="140" w:line="216" w:lineRule="auto"/>
    </w:pPr>
    <w:rPr>
      <w:rFonts w:asciiTheme="majorHAnsi" w:hAnsiTheme="majorHAnsi"/>
      <w:color w:val="A9BF00" w:themeColor="accent1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B6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B6D"/>
    <w:rPr>
      <w:rFonts w:ascii="Segoe UI" w:hAnsi="Segoe UI" w:cs="Segoe UI"/>
      <w:kern w:val="12"/>
      <w:sz w:val="18"/>
      <w:szCs w:val="18"/>
      <w:lang w:val="en-GB"/>
    </w:rPr>
  </w:style>
  <w:style w:type="character" w:customStyle="1" w:styleId="BezodstpwZnak">
    <w:name w:val="Bez odstępów Znak"/>
    <w:aliases w:val="4.0_KeinAbstand Znak,5.0_No Spacing Znak"/>
    <w:basedOn w:val="Domylnaczcionkaakapitu"/>
    <w:link w:val="Bezodstpw"/>
    <w:uiPriority w:val="2"/>
    <w:rsid w:val="00F228F3"/>
    <w:rPr>
      <w:kern w:val="12"/>
      <w:lang w:val="en-GB"/>
    </w:rPr>
  </w:style>
  <w:style w:type="character" w:customStyle="1" w:styleId="99companynameZchn">
    <w:name w:val="99_company_name Zchn"/>
    <w:basedOn w:val="BezodstpwZnak"/>
    <w:link w:val="99companyname"/>
    <w:uiPriority w:val="7"/>
    <w:rsid w:val="00F228F3"/>
    <w:rPr>
      <w:color w:val="758592" w:themeColor="accent6"/>
      <w:kern w:val="12"/>
      <w:sz w:val="18"/>
      <w:lang w:val="en-GB"/>
    </w:rPr>
  </w:style>
  <w:style w:type="character" w:customStyle="1" w:styleId="99companynamewwwZchn">
    <w:name w:val="99_company_name_www Zchn"/>
    <w:basedOn w:val="99companynameZchn"/>
    <w:link w:val="99companynamewww"/>
    <w:uiPriority w:val="7"/>
    <w:rsid w:val="00F228F3"/>
    <w:rPr>
      <w:rFonts w:asciiTheme="majorHAnsi" w:hAnsiTheme="majorHAnsi"/>
      <w:color w:val="A9BF00" w:themeColor="accent1"/>
      <w:kern w:val="12"/>
      <w:sz w:val="28"/>
      <w:lang w:val="en-GB"/>
    </w:rPr>
  </w:style>
  <w:style w:type="table" w:customStyle="1" w:styleId="SUEDTabelle">
    <w:name w:val="SUED_Tabelle"/>
    <w:basedOn w:val="Standardowy"/>
    <w:uiPriority w:val="99"/>
    <w:rsid w:val="00D120EA"/>
    <w:pPr>
      <w:spacing w:line="240" w:lineRule="auto"/>
    </w:pPr>
    <w:tblPr>
      <w:tblBorders>
        <w:insideH w:val="single" w:sz="4" w:space="0" w:color="A9CDE9" w:themeColor="accent2"/>
      </w:tblBorders>
      <w:tblCellMar>
        <w:top w:w="102" w:type="dxa"/>
        <w:left w:w="125" w:type="dxa"/>
        <w:bottom w:w="102" w:type="dxa"/>
        <w:right w:w="125" w:type="dxa"/>
      </w:tblCellMar>
    </w:tblPr>
    <w:tblStylePr w:type="firstRow">
      <w:rPr>
        <w:rFonts w:asciiTheme="majorHAnsi" w:hAnsiTheme="majorHAnsi"/>
        <w:b w:val="0"/>
        <w:color w:val="FFFFFF" w:themeColor="background1"/>
        <w:sz w:val="20"/>
      </w:rPr>
      <w:tblPr/>
      <w:tcPr>
        <w:tcBorders>
          <w:top w:val="nil"/>
          <w:bottom w:val="single" w:sz="6" w:space="0" w:color="A9CDE9" w:themeColor="accent2"/>
        </w:tcBorders>
        <w:shd w:val="clear" w:color="auto" w:fill="A9CDE9" w:themeFill="accent2"/>
      </w:tcPr>
    </w:tblStylePr>
    <w:tblStylePr w:type="lastRow">
      <w:rPr>
        <w:rFonts w:asciiTheme="majorHAnsi" w:hAnsiTheme="majorHAnsi"/>
        <w:b w:val="0"/>
        <w:color w:val="FFFFFF" w:themeColor="background1"/>
        <w:sz w:val="20"/>
      </w:rPr>
      <w:tblPr/>
      <w:tcPr>
        <w:tcBorders>
          <w:top w:val="single" w:sz="6" w:space="0" w:color="A9CDE9" w:themeColor="accent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9CDE9" w:themeFill="accent2"/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46FCC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46FCC"/>
    <w:rPr>
      <w:kern w:val="12"/>
      <w:lang w:val="en-GB"/>
    </w:rPr>
  </w:style>
  <w:style w:type="paragraph" w:styleId="Listapunktowana">
    <w:name w:val="List Bullet"/>
    <w:basedOn w:val="Normalny"/>
    <w:uiPriority w:val="99"/>
    <w:semiHidden/>
    <w:unhideWhenUsed/>
    <w:rsid w:val="00246FCC"/>
    <w:pPr>
      <w:numPr>
        <w:numId w:val="35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246FCC"/>
    <w:pPr>
      <w:numPr>
        <w:numId w:val="36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246FCC"/>
    <w:pPr>
      <w:numPr>
        <w:numId w:val="37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246FCC"/>
    <w:pPr>
      <w:numPr>
        <w:numId w:val="38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246FCC"/>
    <w:pPr>
      <w:numPr>
        <w:numId w:val="39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6FCC"/>
    <w:rPr>
      <w:color w:val="000000" w:themeColor="followedHyperlink"/>
      <w:u w:val="single"/>
      <w:lang w:val="en-GB"/>
    </w:rPr>
  </w:style>
  <w:style w:type="paragraph" w:styleId="Tekstblokowy">
    <w:name w:val="Block Text"/>
    <w:basedOn w:val="Normalny"/>
    <w:uiPriority w:val="99"/>
    <w:semiHidden/>
    <w:unhideWhenUsed/>
    <w:rsid w:val="00246FCC"/>
    <w:pPr>
      <w:pBdr>
        <w:top w:val="single" w:sz="2" w:space="10" w:color="A9BF00" w:themeColor="accent1"/>
        <w:left w:val="single" w:sz="2" w:space="10" w:color="A9BF00" w:themeColor="accent1"/>
        <w:bottom w:val="single" w:sz="2" w:space="10" w:color="A9BF00" w:themeColor="accent1"/>
        <w:right w:val="single" w:sz="2" w:space="10" w:color="A9BF00" w:themeColor="accent1"/>
      </w:pBdr>
      <w:ind w:left="1152" w:right="1152"/>
    </w:pPr>
    <w:rPr>
      <w:rFonts w:eastAsiaTheme="minorEastAsia"/>
      <w:i/>
      <w:iCs/>
      <w:color w:val="A9BF00" w:themeColor="accent1"/>
    </w:rPr>
  </w:style>
  <w:style w:type="character" w:styleId="Tytuksiki">
    <w:name w:val="Book Title"/>
    <w:basedOn w:val="Domylnaczcionkaakapitu"/>
    <w:uiPriority w:val="33"/>
    <w:semiHidden/>
    <w:unhideWhenUsed/>
    <w:qFormat/>
    <w:rsid w:val="00246FCC"/>
    <w:rPr>
      <w:b/>
      <w:bCs/>
      <w:i/>
      <w:iCs/>
      <w:spacing w:val="5"/>
      <w:lang w:val="en-GB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46FCC"/>
  </w:style>
  <w:style w:type="character" w:customStyle="1" w:styleId="DataZnak">
    <w:name w:val="Data Znak"/>
    <w:basedOn w:val="Domylnaczcionkaakapitu"/>
    <w:link w:val="Data"/>
    <w:uiPriority w:val="99"/>
    <w:semiHidden/>
    <w:rsid w:val="00246FCC"/>
    <w:rPr>
      <w:kern w:val="12"/>
      <w:lang w:val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46FCC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46FCC"/>
    <w:rPr>
      <w:rFonts w:ascii="Segoe UI" w:hAnsi="Segoe UI" w:cs="Segoe UI"/>
      <w:kern w:val="12"/>
      <w:sz w:val="16"/>
      <w:szCs w:val="16"/>
      <w:lang w:val="en-GB"/>
    </w:rPr>
  </w:style>
  <w:style w:type="table" w:styleId="Ciemnalista">
    <w:name w:val="Dark List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BF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5F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8F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DE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B9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9ED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7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3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93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C1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2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27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3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1D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859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6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</w:style>
  <w:style w:type="table" w:styleId="Zwykatabela1">
    <w:name w:val="Plain Table 1"/>
    <w:basedOn w:val="Standardowy"/>
    <w:uiPriority w:val="41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46FCC"/>
    <w:rPr>
      <w:kern w:val="12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FCC"/>
    <w:rPr>
      <w:kern w:val="12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FCC"/>
    <w:rPr>
      <w:vertAlign w:val="superscript"/>
      <w:lang w:val="en-GB"/>
    </w:rPr>
  </w:style>
  <w:style w:type="character" w:customStyle="1" w:styleId="Mention1">
    <w:name w:val="Mention1"/>
    <w:basedOn w:val="Domylnaczcionkaakapitu"/>
    <w:uiPriority w:val="99"/>
    <w:semiHidden/>
    <w:unhideWhenUsed/>
    <w:rsid w:val="00246FCC"/>
    <w:rPr>
      <w:color w:val="2B579A"/>
      <w:shd w:val="clear" w:color="auto" w:fill="E1DFDD"/>
      <w:lang w:val="en-GB"/>
    </w:rPr>
  </w:style>
  <w:style w:type="table" w:styleId="Kolorowalista">
    <w:name w:val="Colorful List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142D" w:themeFill="accent4" w:themeFillShade="CC"/>
      </w:tcPr>
    </w:tblStylePr>
    <w:tblStylePr w:type="lastRow">
      <w:rPr>
        <w:b/>
        <w:bCs/>
        <w:color w:val="8F142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4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900" w:themeFill="accent3" w:themeFillShade="CC"/>
      </w:tcPr>
    </w:tblStylePr>
    <w:tblStylePr w:type="lastRow">
      <w:rPr>
        <w:b/>
        <w:bCs/>
        <w:color w:val="B15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4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75" w:themeFill="accent6" w:themeFillShade="CC"/>
      </w:tcPr>
    </w:tblStylePr>
    <w:tblStylePr w:type="lastRow">
      <w:rPr>
        <w:b/>
        <w:bCs/>
        <w:color w:val="5D6A7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2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1F32" w:themeFill="accent5" w:themeFillShade="CC"/>
      </w:tcPr>
    </w:tblStylePr>
    <w:tblStylePr w:type="lastRow">
      <w:rPr>
        <w:b/>
        <w:bCs/>
        <w:color w:val="581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A9BF00" w:themeColor="accent1"/>
        <w:bottom w:val="single" w:sz="4" w:space="0" w:color="A9BF00" w:themeColor="accent1"/>
        <w:right w:val="single" w:sz="4" w:space="0" w:color="A9BF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2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200" w:themeColor="accent1" w:themeShade="99"/>
          <w:insideV w:val="nil"/>
        </w:tcBorders>
        <w:shd w:val="clear" w:color="auto" w:fill="6472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200" w:themeFill="accent1" w:themeFillShade="99"/>
      </w:tcPr>
    </w:tblStylePr>
    <w:tblStylePr w:type="band1Vert">
      <w:tblPr/>
      <w:tcPr>
        <w:shd w:val="clear" w:color="auto" w:fill="EFFF7F" w:themeFill="accent1" w:themeFillTint="66"/>
      </w:tcPr>
    </w:tblStylePr>
    <w:tblStylePr w:type="band1Horz">
      <w:tblPr/>
      <w:tcPr>
        <w:shd w:val="clear" w:color="auto" w:fill="ECFF6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A9CDE9" w:themeColor="accent2"/>
        <w:bottom w:val="single" w:sz="4" w:space="0" w:color="A9CDE9" w:themeColor="accent2"/>
        <w:right w:val="single" w:sz="4" w:space="0" w:color="A9CDE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81B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81BF" w:themeColor="accent2" w:themeShade="99"/>
          <w:insideV w:val="nil"/>
        </w:tcBorders>
        <w:shd w:val="clear" w:color="auto" w:fill="3181B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1BF" w:themeFill="accent2" w:themeFillShade="99"/>
      </w:tcPr>
    </w:tblStylePr>
    <w:tblStylePr w:type="band1Vert">
      <w:tblPr/>
      <w:tcPr>
        <w:shd w:val="clear" w:color="auto" w:fill="DCEAF6" w:themeFill="accent2" w:themeFillTint="66"/>
      </w:tcPr>
    </w:tblStylePr>
    <w:tblStylePr w:type="band1Horz">
      <w:tblPr/>
      <w:tcPr>
        <w:shd w:val="clear" w:color="auto" w:fill="D4E5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1939" w:themeColor="accent4"/>
        <w:left w:val="single" w:sz="4" w:space="0" w:color="DE7000" w:themeColor="accent3"/>
        <w:bottom w:val="single" w:sz="4" w:space="0" w:color="DE7000" w:themeColor="accent3"/>
        <w:right w:val="single" w:sz="4" w:space="0" w:color="DE7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19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2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200" w:themeColor="accent3" w:themeShade="99"/>
          <w:insideV w:val="nil"/>
        </w:tcBorders>
        <w:shd w:val="clear" w:color="auto" w:fill="8542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200" w:themeFill="accent3" w:themeFillShade="99"/>
      </w:tcPr>
    </w:tblStylePr>
    <w:tblStylePr w:type="band1Vert">
      <w:tblPr/>
      <w:tcPr>
        <w:shd w:val="clear" w:color="auto" w:fill="FFC58B" w:themeFill="accent3" w:themeFillTint="66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7000" w:themeColor="accent3"/>
        <w:left w:val="single" w:sz="4" w:space="0" w:color="B31939" w:themeColor="accent4"/>
        <w:bottom w:val="single" w:sz="4" w:space="0" w:color="B31939" w:themeColor="accent4"/>
        <w:right w:val="single" w:sz="4" w:space="0" w:color="B3193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7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F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F21" w:themeColor="accent4" w:themeShade="99"/>
          <w:insideV w:val="nil"/>
        </w:tcBorders>
        <w:shd w:val="clear" w:color="auto" w:fill="6B0F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F21" w:themeFill="accent4" w:themeFillShade="99"/>
      </w:tcPr>
    </w:tblStylePr>
    <w:tblStylePr w:type="band1Vert">
      <w:tblPr/>
      <w:tcPr>
        <w:shd w:val="clear" w:color="auto" w:fill="F093A6" w:themeFill="accent4" w:themeFillTint="66"/>
      </w:tcPr>
    </w:tblStylePr>
    <w:tblStylePr w:type="band1Horz">
      <w:tblPr/>
      <w:tcPr>
        <w:shd w:val="clear" w:color="auto" w:fill="EC799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8592" w:themeColor="accent6"/>
        <w:left w:val="single" w:sz="4" w:space="0" w:color="6F273F" w:themeColor="accent5"/>
        <w:bottom w:val="single" w:sz="4" w:space="0" w:color="6F273F" w:themeColor="accent5"/>
        <w:right w:val="single" w:sz="4" w:space="0" w:color="6F27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4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9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7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725" w:themeColor="accent5" w:themeShade="99"/>
          <w:insideV w:val="nil"/>
        </w:tcBorders>
        <w:shd w:val="clear" w:color="auto" w:fill="4217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25" w:themeFill="accent5" w:themeFillShade="99"/>
      </w:tcPr>
    </w:tblStylePr>
    <w:tblStylePr w:type="band1Vert">
      <w:tblPr/>
      <w:tcPr>
        <w:shd w:val="clear" w:color="auto" w:fill="D994AB" w:themeFill="accent5" w:themeFillTint="66"/>
      </w:tcPr>
    </w:tblStylePr>
    <w:tblStylePr w:type="band1Horz">
      <w:tblPr/>
      <w:tcPr>
        <w:shd w:val="clear" w:color="auto" w:fill="D07A9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273F" w:themeColor="accent5"/>
        <w:left w:val="single" w:sz="4" w:space="0" w:color="758592" w:themeColor="accent6"/>
        <w:bottom w:val="single" w:sz="4" w:space="0" w:color="758592" w:themeColor="accent6"/>
        <w:right w:val="single" w:sz="4" w:space="0" w:color="75859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27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5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58" w:themeColor="accent6" w:themeShade="99"/>
          <w:insideV w:val="nil"/>
        </w:tcBorders>
        <w:shd w:val="clear" w:color="auto" w:fill="454F5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58" w:themeFill="accent6" w:themeFillShade="99"/>
      </w:tcPr>
    </w:tblStylePr>
    <w:tblStylePr w:type="band1Vert">
      <w:tblPr/>
      <w:tcPr>
        <w:shd w:val="clear" w:color="auto" w:fill="C7CED3" w:themeFill="accent6" w:themeFillTint="66"/>
      </w:tcPr>
    </w:tblStylePr>
    <w:tblStylePr w:type="band1Horz">
      <w:tblPr/>
      <w:tcPr>
        <w:shd w:val="clear" w:color="auto" w:fill="BAC2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BF" w:themeFill="accent1" w:themeFillTint="33"/>
    </w:tcPr>
    <w:tblStylePr w:type="firstRow">
      <w:rPr>
        <w:b/>
        <w:bCs/>
      </w:rPr>
      <w:tblPr/>
      <w:tcPr>
        <w:shd w:val="clear" w:color="auto" w:fill="EFFF7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F7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E8F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E8F00" w:themeFill="accent1" w:themeFillShade="BF"/>
      </w:tc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shd w:val="clear" w:color="auto" w:fill="ECFF60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4FA" w:themeFill="accent2" w:themeFillTint="33"/>
    </w:tcPr>
    <w:tblStylePr w:type="firstRow">
      <w:rPr>
        <w:b/>
        <w:bCs/>
      </w:rPr>
      <w:tblPr/>
      <w:tcPr>
        <w:shd w:val="clear" w:color="auto" w:fill="DCEA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A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9ED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9ED4" w:themeFill="accent2" w:themeFillShade="BF"/>
      </w:tc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shd w:val="clear" w:color="auto" w:fill="D4E5F4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5" w:themeFill="accent3" w:themeFillTint="33"/>
    </w:tcPr>
    <w:tblStylePr w:type="firstRow">
      <w:rPr>
        <w:b/>
        <w:bCs/>
      </w:rPr>
      <w:tblPr/>
      <w:tcPr>
        <w:shd w:val="clear" w:color="auto" w:fill="FFC58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58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53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5300" w:themeFill="accent3" w:themeFillShade="BF"/>
      </w:tc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9D2" w:themeFill="accent4" w:themeFillTint="33"/>
    </w:tcPr>
    <w:tblStylePr w:type="firstRow">
      <w:rPr>
        <w:b/>
        <w:bCs/>
      </w:rPr>
      <w:tblPr/>
      <w:tcPr>
        <w:shd w:val="clear" w:color="auto" w:fill="F093A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3A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12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122A" w:themeFill="accent4" w:themeFillShade="BF"/>
      </w:tc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shd w:val="clear" w:color="auto" w:fill="EC799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9D5" w:themeFill="accent5" w:themeFillTint="33"/>
    </w:tcPr>
    <w:tblStylePr w:type="firstRow">
      <w:rPr>
        <w:b/>
        <w:bCs/>
      </w:rPr>
      <w:tblPr/>
      <w:tcPr>
        <w:shd w:val="clear" w:color="auto" w:fill="D994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4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1D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1D2F" w:themeFill="accent5" w:themeFillShade="BF"/>
      </w:tc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shd w:val="clear" w:color="auto" w:fill="D07A96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6E9" w:themeFill="accent6" w:themeFillTint="33"/>
    </w:tcPr>
    <w:tblStylePr w:type="firstRow">
      <w:rPr>
        <w:b/>
        <w:bCs/>
      </w:rPr>
      <w:tblPr/>
      <w:tcPr>
        <w:shd w:val="clear" w:color="auto" w:fill="C7CE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E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6636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6636D" w:themeFill="accent6" w:themeFillShade="BF"/>
      </w:tc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shd w:val="clear" w:color="auto" w:fill="BAC2C8" w:themeFill="accent6" w:themeFillTint="7F"/>
      </w:tcPr>
    </w:tblStylePr>
  </w:style>
  <w:style w:type="character" w:styleId="Pogrubienie">
    <w:name w:val="Strong"/>
    <w:basedOn w:val="Domylnaczcionkaakapitu"/>
    <w:uiPriority w:val="22"/>
    <w:unhideWhenUsed/>
    <w:qFormat/>
    <w:rsid w:val="00246FCC"/>
    <w:rPr>
      <w:b/>
      <w:bCs/>
      <w:lang w:val="en-GB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46FCC"/>
    <w:rPr>
      <w:kern w:val="12"/>
      <w:lang w:val="en-GB"/>
    </w:rPr>
  </w:style>
  <w:style w:type="table" w:styleId="Tabelasiatki1jasna">
    <w:name w:val="Grid Table 1 Light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FFF7F" w:themeColor="accent1" w:themeTint="66"/>
        <w:left w:val="single" w:sz="4" w:space="0" w:color="EFFF7F" w:themeColor="accent1" w:themeTint="66"/>
        <w:bottom w:val="single" w:sz="4" w:space="0" w:color="EFFF7F" w:themeColor="accent1" w:themeTint="66"/>
        <w:right w:val="single" w:sz="4" w:space="0" w:color="EFFF7F" w:themeColor="accent1" w:themeTint="66"/>
        <w:insideH w:val="single" w:sz="4" w:space="0" w:color="EFFF7F" w:themeColor="accent1" w:themeTint="66"/>
        <w:insideV w:val="single" w:sz="4" w:space="0" w:color="EFFF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C58B" w:themeColor="accent3" w:themeTint="66"/>
        <w:left w:val="single" w:sz="4" w:space="0" w:color="FFC58B" w:themeColor="accent3" w:themeTint="66"/>
        <w:bottom w:val="single" w:sz="4" w:space="0" w:color="FFC58B" w:themeColor="accent3" w:themeTint="66"/>
        <w:right w:val="single" w:sz="4" w:space="0" w:color="FFC58B" w:themeColor="accent3" w:themeTint="66"/>
        <w:insideH w:val="single" w:sz="4" w:space="0" w:color="FFC58B" w:themeColor="accent3" w:themeTint="66"/>
        <w:insideV w:val="single" w:sz="4" w:space="0" w:color="FFC58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093A6" w:themeColor="accent4" w:themeTint="66"/>
        <w:left w:val="single" w:sz="4" w:space="0" w:color="F093A6" w:themeColor="accent4" w:themeTint="66"/>
        <w:bottom w:val="single" w:sz="4" w:space="0" w:color="F093A6" w:themeColor="accent4" w:themeTint="66"/>
        <w:right w:val="single" w:sz="4" w:space="0" w:color="F093A6" w:themeColor="accent4" w:themeTint="66"/>
        <w:insideH w:val="single" w:sz="4" w:space="0" w:color="F093A6" w:themeColor="accent4" w:themeTint="66"/>
        <w:insideV w:val="single" w:sz="4" w:space="0" w:color="F093A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994AB" w:themeColor="accent5" w:themeTint="66"/>
        <w:left w:val="single" w:sz="4" w:space="0" w:color="D994AB" w:themeColor="accent5" w:themeTint="66"/>
        <w:bottom w:val="single" w:sz="4" w:space="0" w:color="D994AB" w:themeColor="accent5" w:themeTint="66"/>
        <w:right w:val="single" w:sz="4" w:space="0" w:color="D994AB" w:themeColor="accent5" w:themeTint="66"/>
        <w:insideH w:val="single" w:sz="4" w:space="0" w:color="D994AB" w:themeColor="accent5" w:themeTint="66"/>
        <w:insideV w:val="single" w:sz="4" w:space="0" w:color="D994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7CED3" w:themeColor="accent6" w:themeTint="66"/>
        <w:left w:val="single" w:sz="4" w:space="0" w:color="C7CED3" w:themeColor="accent6" w:themeTint="66"/>
        <w:bottom w:val="single" w:sz="4" w:space="0" w:color="C7CED3" w:themeColor="accent6" w:themeTint="66"/>
        <w:right w:val="single" w:sz="4" w:space="0" w:color="C7CED3" w:themeColor="accent6" w:themeTint="66"/>
        <w:insideH w:val="single" w:sz="4" w:space="0" w:color="C7CED3" w:themeColor="accent6" w:themeTint="66"/>
        <w:insideV w:val="single" w:sz="4" w:space="0" w:color="C7CE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CEAF6" w:themeColor="accent2" w:themeTint="66"/>
        <w:left w:val="single" w:sz="4" w:space="0" w:color="DCEAF6" w:themeColor="accent2" w:themeTint="66"/>
        <w:bottom w:val="single" w:sz="4" w:space="0" w:color="DCEAF6" w:themeColor="accent2" w:themeTint="66"/>
        <w:right w:val="single" w:sz="4" w:space="0" w:color="DCEAF6" w:themeColor="accent2" w:themeTint="66"/>
        <w:insideH w:val="single" w:sz="4" w:space="0" w:color="DCEAF6" w:themeColor="accent2" w:themeTint="66"/>
        <w:insideV w:val="single" w:sz="4" w:space="0" w:color="DCEA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E8FF3F" w:themeColor="accent1" w:themeTint="99"/>
        <w:bottom w:val="single" w:sz="2" w:space="0" w:color="E8FF3F" w:themeColor="accent1" w:themeTint="99"/>
        <w:insideH w:val="single" w:sz="2" w:space="0" w:color="E8FF3F" w:themeColor="accent1" w:themeTint="99"/>
        <w:insideV w:val="single" w:sz="2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FF3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FF3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CBE0F1" w:themeColor="accent2" w:themeTint="99"/>
        <w:bottom w:val="single" w:sz="2" w:space="0" w:color="CBE0F1" w:themeColor="accent2" w:themeTint="99"/>
        <w:insideH w:val="single" w:sz="2" w:space="0" w:color="CBE0F1" w:themeColor="accent2" w:themeTint="99"/>
        <w:insideV w:val="single" w:sz="2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0F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0F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FFA852" w:themeColor="accent3" w:themeTint="99"/>
        <w:bottom w:val="single" w:sz="2" w:space="0" w:color="FFA852" w:themeColor="accent3" w:themeTint="99"/>
        <w:insideH w:val="single" w:sz="2" w:space="0" w:color="FFA852" w:themeColor="accent3" w:themeTint="99"/>
        <w:insideV w:val="single" w:sz="2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85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85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E85D7A" w:themeColor="accent4" w:themeTint="99"/>
        <w:bottom w:val="single" w:sz="2" w:space="0" w:color="E85D7A" w:themeColor="accent4" w:themeTint="99"/>
        <w:insideH w:val="single" w:sz="2" w:space="0" w:color="E85D7A" w:themeColor="accent4" w:themeTint="99"/>
        <w:insideV w:val="single" w:sz="2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5D7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5D7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C65F81" w:themeColor="accent5" w:themeTint="99"/>
        <w:bottom w:val="single" w:sz="2" w:space="0" w:color="C65F81" w:themeColor="accent5" w:themeTint="99"/>
        <w:insideH w:val="single" w:sz="2" w:space="0" w:color="C65F81" w:themeColor="accent5" w:themeTint="99"/>
        <w:insideV w:val="single" w:sz="2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5F8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5F8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ACB5BD" w:themeColor="accent6" w:themeTint="99"/>
        <w:bottom w:val="single" w:sz="2" w:space="0" w:color="ACB5BD" w:themeColor="accent6" w:themeTint="99"/>
        <w:insideH w:val="single" w:sz="2" w:space="0" w:color="ACB5BD" w:themeColor="accent6" w:themeTint="99"/>
        <w:insideV w:val="single" w:sz="2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B5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B5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3">
    <w:name w:val="Grid Table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bottom w:val="single" w:sz="4" w:space="0" w:color="E8FF3F" w:themeColor="accent1" w:themeTint="99"/>
        </w:tcBorders>
      </w:tcPr>
    </w:tblStylePr>
    <w:tblStylePr w:type="nwCell">
      <w:tblPr/>
      <w:tcPr>
        <w:tcBorders>
          <w:bottom w:val="single" w:sz="4" w:space="0" w:color="E8FF3F" w:themeColor="accent1" w:themeTint="99"/>
        </w:tcBorders>
      </w:tcPr>
    </w:tblStylePr>
    <w:tblStylePr w:type="seCell">
      <w:tblPr/>
      <w:tcPr>
        <w:tcBorders>
          <w:top w:val="single" w:sz="4" w:space="0" w:color="E8FF3F" w:themeColor="accent1" w:themeTint="99"/>
        </w:tcBorders>
      </w:tcPr>
    </w:tblStylePr>
    <w:tblStylePr w:type="swCell">
      <w:tblPr/>
      <w:tcPr>
        <w:tcBorders>
          <w:top w:val="single" w:sz="4" w:space="0" w:color="E8FF3F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bottom w:val="single" w:sz="4" w:space="0" w:color="CBE0F1" w:themeColor="accent2" w:themeTint="99"/>
        </w:tcBorders>
      </w:tcPr>
    </w:tblStylePr>
    <w:tblStylePr w:type="nwCell">
      <w:tblPr/>
      <w:tcPr>
        <w:tcBorders>
          <w:bottom w:val="single" w:sz="4" w:space="0" w:color="CBE0F1" w:themeColor="accent2" w:themeTint="99"/>
        </w:tcBorders>
      </w:tcPr>
    </w:tblStylePr>
    <w:tblStylePr w:type="seCell">
      <w:tblPr/>
      <w:tcPr>
        <w:tcBorders>
          <w:top w:val="single" w:sz="4" w:space="0" w:color="CBE0F1" w:themeColor="accent2" w:themeTint="99"/>
        </w:tcBorders>
      </w:tcPr>
    </w:tblStylePr>
    <w:tblStylePr w:type="swCell">
      <w:tblPr/>
      <w:tcPr>
        <w:tcBorders>
          <w:top w:val="single" w:sz="4" w:space="0" w:color="CBE0F1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bottom w:val="single" w:sz="4" w:space="0" w:color="FFA852" w:themeColor="accent3" w:themeTint="99"/>
        </w:tcBorders>
      </w:tcPr>
    </w:tblStylePr>
    <w:tblStylePr w:type="nwCell">
      <w:tblPr/>
      <w:tcPr>
        <w:tcBorders>
          <w:bottom w:val="single" w:sz="4" w:space="0" w:color="FFA852" w:themeColor="accent3" w:themeTint="99"/>
        </w:tcBorders>
      </w:tcPr>
    </w:tblStylePr>
    <w:tblStylePr w:type="seCell">
      <w:tblPr/>
      <w:tcPr>
        <w:tcBorders>
          <w:top w:val="single" w:sz="4" w:space="0" w:color="FFA852" w:themeColor="accent3" w:themeTint="99"/>
        </w:tcBorders>
      </w:tcPr>
    </w:tblStylePr>
    <w:tblStylePr w:type="swCell">
      <w:tblPr/>
      <w:tcPr>
        <w:tcBorders>
          <w:top w:val="single" w:sz="4" w:space="0" w:color="FFA852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bottom w:val="single" w:sz="4" w:space="0" w:color="E85D7A" w:themeColor="accent4" w:themeTint="99"/>
        </w:tcBorders>
      </w:tcPr>
    </w:tblStylePr>
    <w:tblStylePr w:type="nwCell">
      <w:tblPr/>
      <w:tcPr>
        <w:tcBorders>
          <w:bottom w:val="single" w:sz="4" w:space="0" w:color="E85D7A" w:themeColor="accent4" w:themeTint="99"/>
        </w:tcBorders>
      </w:tcPr>
    </w:tblStylePr>
    <w:tblStylePr w:type="seCell">
      <w:tblPr/>
      <w:tcPr>
        <w:tcBorders>
          <w:top w:val="single" w:sz="4" w:space="0" w:color="E85D7A" w:themeColor="accent4" w:themeTint="99"/>
        </w:tcBorders>
      </w:tcPr>
    </w:tblStylePr>
    <w:tblStylePr w:type="swCell">
      <w:tblPr/>
      <w:tcPr>
        <w:tcBorders>
          <w:top w:val="single" w:sz="4" w:space="0" w:color="E85D7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bottom w:val="single" w:sz="4" w:space="0" w:color="C65F81" w:themeColor="accent5" w:themeTint="99"/>
        </w:tcBorders>
      </w:tcPr>
    </w:tblStylePr>
    <w:tblStylePr w:type="nwCell">
      <w:tblPr/>
      <w:tcPr>
        <w:tcBorders>
          <w:bottom w:val="single" w:sz="4" w:space="0" w:color="C65F81" w:themeColor="accent5" w:themeTint="99"/>
        </w:tcBorders>
      </w:tcPr>
    </w:tblStylePr>
    <w:tblStylePr w:type="seCell">
      <w:tblPr/>
      <w:tcPr>
        <w:tcBorders>
          <w:top w:val="single" w:sz="4" w:space="0" w:color="C65F81" w:themeColor="accent5" w:themeTint="99"/>
        </w:tcBorders>
      </w:tcPr>
    </w:tblStylePr>
    <w:tblStylePr w:type="swCell">
      <w:tblPr/>
      <w:tcPr>
        <w:tcBorders>
          <w:top w:val="single" w:sz="4" w:space="0" w:color="C65F81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bottom w:val="single" w:sz="4" w:space="0" w:color="ACB5BD" w:themeColor="accent6" w:themeTint="99"/>
        </w:tcBorders>
      </w:tcPr>
    </w:tblStylePr>
    <w:tblStylePr w:type="nwCell">
      <w:tblPr/>
      <w:tcPr>
        <w:tcBorders>
          <w:bottom w:val="single" w:sz="4" w:space="0" w:color="ACB5BD" w:themeColor="accent6" w:themeTint="99"/>
        </w:tcBorders>
      </w:tcPr>
    </w:tblStylePr>
    <w:tblStylePr w:type="seCell">
      <w:tblPr/>
      <w:tcPr>
        <w:tcBorders>
          <w:top w:val="single" w:sz="4" w:space="0" w:color="ACB5BD" w:themeColor="accent6" w:themeTint="99"/>
        </w:tcBorders>
      </w:tcPr>
    </w:tblStylePr>
    <w:tblStylePr w:type="swCell">
      <w:tblPr/>
      <w:tcPr>
        <w:tcBorders>
          <w:top w:val="single" w:sz="4" w:space="0" w:color="ACB5B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BF00" w:themeColor="accent1"/>
          <w:left w:val="single" w:sz="4" w:space="0" w:color="A9BF00" w:themeColor="accent1"/>
          <w:bottom w:val="single" w:sz="4" w:space="0" w:color="A9BF00" w:themeColor="accent1"/>
          <w:right w:val="single" w:sz="4" w:space="0" w:color="A9BF00" w:themeColor="accent1"/>
          <w:insideH w:val="nil"/>
          <w:insideV w:val="nil"/>
        </w:tcBorders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DE9" w:themeColor="accent2"/>
          <w:left w:val="single" w:sz="4" w:space="0" w:color="A9CDE9" w:themeColor="accent2"/>
          <w:bottom w:val="single" w:sz="4" w:space="0" w:color="A9CDE9" w:themeColor="accent2"/>
          <w:right w:val="single" w:sz="4" w:space="0" w:color="A9CDE9" w:themeColor="accent2"/>
          <w:insideH w:val="nil"/>
          <w:insideV w:val="nil"/>
        </w:tcBorders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7000" w:themeColor="accent3"/>
          <w:left w:val="single" w:sz="4" w:space="0" w:color="DE7000" w:themeColor="accent3"/>
          <w:bottom w:val="single" w:sz="4" w:space="0" w:color="DE7000" w:themeColor="accent3"/>
          <w:right w:val="single" w:sz="4" w:space="0" w:color="DE7000" w:themeColor="accent3"/>
          <w:insideH w:val="nil"/>
          <w:insideV w:val="nil"/>
        </w:tcBorders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939" w:themeColor="accent4"/>
          <w:left w:val="single" w:sz="4" w:space="0" w:color="B31939" w:themeColor="accent4"/>
          <w:bottom w:val="single" w:sz="4" w:space="0" w:color="B31939" w:themeColor="accent4"/>
          <w:right w:val="single" w:sz="4" w:space="0" w:color="B31939" w:themeColor="accent4"/>
          <w:insideH w:val="nil"/>
          <w:insideV w:val="nil"/>
        </w:tcBorders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273F" w:themeColor="accent5"/>
          <w:left w:val="single" w:sz="4" w:space="0" w:color="6F273F" w:themeColor="accent5"/>
          <w:bottom w:val="single" w:sz="4" w:space="0" w:color="6F273F" w:themeColor="accent5"/>
          <w:right w:val="single" w:sz="4" w:space="0" w:color="6F273F" w:themeColor="accent5"/>
          <w:insideH w:val="nil"/>
          <w:insideV w:val="nil"/>
        </w:tcBorders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8592" w:themeColor="accent6"/>
          <w:left w:val="single" w:sz="4" w:space="0" w:color="758592" w:themeColor="accent6"/>
          <w:bottom w:val="single" w:sz="4" w:space="0" w:color="758592" w:themeColor="accent6"/>
          <w:right w:val="single" w:sz="4" w:space="0" w:color="758592" w:themeColor="accent6"/>
          <w:insideH w:val="nil"/>
          <w:insideV w:val="nil"/>
        </w:tcBorders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B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BF00" w:themeFill="accent1"/>
      </w:tcPr>
    </w:tblStylePr>
    <w:tblStylePr w:type="band1Vert">
      <w:tblPr/>
      <w:tcPr>
        <w:shd w:val="clear" w:color="auto" w:fill="EFFF7F" w:themeFill="accent1" w:themeFillTint="66"/>
      </w:tcPr>
    </w:tblStylePr>
    <w:tblStylePr w:type="band1Horz">
      <w:tblPr/>
      <w:tcPr>
        <w:shd w:val="clear" w:color="auto" w:fill="EFFF7F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DE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DE9" w:themeFill="accent2"/>
      </w:tcPr>
    </w:tblStylePr>
    <w:tblStylePr w:type="band1Vert">
      <w:tblPr/>
      <w:tcPr>
        <w:shd w:val="clear" w:color="auto" w:fill="DCEAF6" w:themeFill="accent2" w:themeFillTint="66"/>
      </w:tcPr>
    </w:tblStylePr>
    <w:tblStylePr w:type="band1Horz">
      <w:tblPr/>
      <w:tcPr>
        <w:shd w:val="clear" w:color="auto" w:fill="DCEAF6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7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7000" w:themeFill="accent3"/>
      </w:tcPr>
    </w:tblStylePr>
    <w:tblStylePr w:type="band1Vert">
      <w:tblPr/>
      <w:tcPr>
        <w:shd w:val="clear" w:color="auto" w:fill="FFC58B" w:themeFill="accent3" w:themeFillTint="66"/>
      </w:tcPr>
    </w:tblStylePr>
    <w:tblStylePr w:type="band1Horz">
      <w:tblPr/>
      <w:tcPr>
        <w:shd w:val="clear" w:color="auto" w:fill="FFC58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9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19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1939" w:themeFill="accent4"/>
      </w:tcPr>
    </w:tblStylePr>
    <w:tblStylePr w:type="band1Vert">
      <w:tblPr/>
      <w:tcPr>
        <w:shd w:val="clear" w:color="auto" w:fill="F093A6" w:themeFill="accent4" w:themeFillTint="66"/>
      </w:tcPr>
    </w:tblStylePr>
    <w:tblStylePr w:type="band1Horz">
      <w:tblPr/>
      <w:tcPr>
        <w:shd w:val="clear" w:color="auto" w:fill="F093A6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9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27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273F" w:themeFill="accent5"/>
      </w:tcPr>
    </w:tblStylePr>
    <w:tblStylePr w:type="band1Vert">
      <w:tblPr/>
      <w:tcPr>
        <w:shd w:val="clear" w:color="auto" w:fill="D994AB" w:themeFill="accent5" w:themeFillTint="66"/>
      </w:tcPr>
    </w:tblStylePr>
    <w:tblStylePr w:type="band1Horz">
      <w:tblPr/>
      <w:tcPr>
        <w:shd w:val="clear" w:color="auto" w:fill="D994AB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6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85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8592" w:themeFill="accent6"/>
      </w:tcPr>
    </w:tblStylePr>
    <w:tblStylePr w:type="band1Vert">
      <w:tblPr/>
      <w:tcPr>
        <w:shd w:val="clear" w:color="auto" w:fill="C7CED3" w:themeFill="accent6" w:themeFillTint="66"/>
      </w:tcPr>
    </w:tblStylePr>
    <w:tblStylePr w:type="band1Horz">
      <w:tblPr/>
      <w:tcPr>
        <w:shd w:val="clear" w:color="auto" w:fill="C7CED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bottom w:val="single" w:sz="4" w:space="0" w:color="E8FF3F" w:themeColor="accent1" w:themeTint="99"/>
        </w:tcBorders>
      </w:tcPr>
    </w:tblStylePr>
    <w:tblStylePr w:type="nwCell">
      <w:tblPr/>
      <w:tcPr>
        <w:tcBorders>
          <w:bottom w:val="single" w:sz="4" w:space="0" w:color="E8FF3F" w:themeColor="accent1" w:themeTint="99"/>
        </w:tcBorders>
      </w:tcPr>
    </w:tblStylePr>
    <w:tblStylePr w:type="seCell">
      <w:tblPr/>
      <w:tcPr>
        <w:tcBorders>
          <w:top w:val="single" w:sz="4" w:space="0" w:color="E8FF3F" w:themeColor="accent1" w:themeTint="99"/>
        </w:tcBorders>
      </w:tcPr>
    </w:tblStylePr>
    <w:tblStylePr w:type="swCell">
      <w:tblPr/>
      <w:tcPr>
        <w:tcBorders>
          <w:top w:val="single" w:sz="4" w:space="0" w:color="E8FF3F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bottom w:val="single" w:sz="4" w:space="0" w:color="CBE0F1" w:themeColor="accent2" w:themeTint="99"/>
        </w:tcBorders>
      </w:tcPr>
    </w:tblStylePr>
    <w:tblStylePr w:type="nwCell">
      <w:tblPr/>
      <w:tcPr>
        <w:tcBorders>
          <w:bottom w:val="single" w:sz="4" w:space="0" w:color="CBE0F1" w:themeColor="accent2" w:themeTint="99"/>
        </w:tcBorders>
      </w:tcPr>
    </w:tblStylePr>
    <w:tblStylePr w:type="seCell">
      <w:tblPr/>
      <w:tcPr>
        <w:tcBorders>
          <w:top w:val="single" w:sz="4" w:space="0" w:color="CBE0F1" w:themeColor="accent2" w:themeTint="99"/>
        </w:tcBorders>
      </w:tcPr>
    </w:tblStylePr>
    <w:tblStylePr w:type="swCell">
      <w:tblPr/>
      <w:tcPr>
        <w:tcBorders>
          <w:top w:val="single" w:sz="4" w:space="0" w:color="CBE0F1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bottom w:val="single" w:sz="4" w:space="0" w:color="FFA852" w:themeColor="accent3" w:themeTint="99"/>
        </w:tcBorders>
      </w:tcPr>
    </w:tblStylePr>
    <w:tblStylePr w:type="nwCell">
      <w:tblPr/>
      <w:tcPr>
        <w:tcBorders>
          <w:bottom w:val="single" w:sz="4" w:space="0" w:color="FFA852" w:themeColor="accent3" w:themeTint="99"/>
        </w:tcBorders>
      </w:tcPr>
    </w:tblStylePr>
    <w:tblStylePr w:type="seCell">
      <w:tblPr/>
      <w:tcPr>
        <w:tcBorders>
          <w:top w:val="single" w:sz="4" w:space="0" w:color="FFA852" w:themeColor="accent3" w:themeTint="99"/>
        </w:tcBorders>
      </w:tcPr>
    </w:tblStylePr>
    <w:tblStylePr w:type="swCell">
      <w:tblPr/>
      <w:tcPr>
        <w:tcBorders>
          <w:top w:val="single" w:sz="4" w:space="0" w:color="FFA852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bottom w:val="single" w:sz="4" w:space="0" w:color="E85D7A" w:themeColor="accent4" w:themeTint="99"/>
        </w:tcBorders>
      </w:tcPr>
    </w:tblStylePr>
    <w:tblStylePr w:type="nwCell">
      <w:tblPr/>
      <w:tcPr>
        <w:tcBorders>
          <w:bottom w:val="single" w:sz="4" w:space="0" w:color="E85D7A" w:themeColor="accent4" w:themeTint="99"/>
        </w:tcBorders>
      </w:tcPr>
    </w:tblStylePr>
    <w:tblStylePr w:type="seCell">
      <w:tblPr/>
      <w:tcPr>
        <w:tcBorders>
          <w:top w:val="single" w:sz="4" w:space="0" w:color="E85D7A" w:themeColor="accent4" w:themeTint="99"/>
        </w:tcBorders>
      </w:tcPr>
    </w:tblStylePr>
    <w:tblStylePr w:type="swCell">
      <w:tblPr/>
      <w:tcPr>
        <w:tcBorders>
          <w:top w:val="single" w:sz="4" w:space="0" w:color="E85D7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bottom w:val="single" w:sz="4" w:space="0" w:color="C65F81" w:themeColor="accent5" w:themeTint="99"/>
        </w:tcBorders>
      </w:tcPr>
    </w:tblStylePr>
    <w:tblStylePr w:type="nwCell">
      <w:tblPr/>
      <w:tcPr>
        <w:tcBorders>
          <w:bottom w:val="single" w:sz="4" w:space="0" w:color="C65F81" w:themeColor="accent5" w:themeTint="99"/>
        </w:tcBorders>
      </w:tcPr>
    </w:tblStylePr>
    <w:tblStylePr w:type="seCell">
      <w:tblPr/>
      <w:tcPr>
        <w:tcBorders>
          <w:top w:val="single" w:sz="4" w:space="0" w:color="C65F81" w:themeColor="accent5" w:themeTint="99"/>
        </w:tcBorders>
      </w:tcPr>
    </w:tblStylePr>
    <w:tblStylePr w:type="swCell">
      <w:tblPr/>
      <w:tcPr>
        <w:tcBorders>
          <w:top w:val="single" w:sz="4" w:space="0" w:color="C65F81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bottom w:val="single" w:sz="4" w:space="0" w:color="ACB5BD" w:themeColor="accent6" w:themeTint="99"/>
        </w:tcBorders>
      </w:tcPr>
    </w:tblStylePr>
    <w:tblStylePr w:type="nwCell">
      <w:tblPr/>
      <w:tcPr>
        <w:tcBorders>
          <w:bottom w:val="single" w:sz="4" w:space="0" w:color="ACB5BD" w:themeColor="accent6" w:themeTint="99"/>
        </w:tcBorders>
      </w:tcPr>
    </w:tblStylePr>
    <w:tblStylePr w:type="seCell">
      <w:tblPr/>
      <w:tcPr>
        <w:tcBorders>
          <w:top w:val="single" w:sz="4" w:space="0" w:color="ACB5BD" w:themeColor="accent6" w:themeTint="99"/>
        </w:tcBorders>
      </w:tcPr>
    </w:tblStylePr>
    <w:tblStylePr w:type="swCell">
      <w:tblPr/>
      <w:tcPr>
        <w:tcBorders>
          <w:top w:val="single" w:sz="4" w:space="0" w:color="ACB5BD" w:themeColor="accent6" w:themeTint="99"/>
        </w:tcBorders>
      </w:tcPr>
    </w:tblStylePr>
  </w:style>
  <w:style w:type="paragraph" w:styleId="Zwrotpoegnalny">
    <w:name w:val="Closing"/>
    <w:basedOn w:val="Normalny"/>
    <w:link w:val="ZwrotpoegnalnyZnak"/>
    <w:uiPriority w:val="99"/>
    <w:semiHidden/>
    <w:unhideWhenUsed/>
    <w:rsid w:val="00246FCC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46FCC"/>
    <w:rPr>
      <w:kern w:val="12"/>
      <w:lang w:val="en-GB"/>
    </w:rPr>
  </w:style>
  <w:style w:type="character" w:customStyle="1" w:styleId="Hashtag1">
    <w:name w:val="Hashtag1"/>
    <w:basedOn w:val="Domylnaczcionkaakapitu"/>
    <w:uiPriority w:val="99"/>
    <w:semiHidden/>
    <w:unhideWhenUsed/>
    <w:rsid w:val="00246FCC"/>
    <w:rPr>
      <w:color w:val="2B579A"/>
      <w:shd w:val="clear" w:color="auto" w:fill="E1DFDD"/>
      <w:lang w:val="en-GB"/>
    </w:rPr>
  </w:style>
  <w:style w:type="table" w:styleId="Jasnalista">
    <w:name w:val="Light List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band1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band1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band1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band1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band1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band1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246FC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8" w:space="0" w:color="A9BF00" w:themeColor="accent1"/>
        <w:bottom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BF00" w:themeColor="accent1"/>
          <w:left w:val="nil"/>
          <w:bottom w:val="single" w:sz="8" w:space="0" w:color="A9BF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BF00" w:themeColor="accent1"/>
          <w:left w:val="nil"/>
          <w:bottom w:val="single" w:sz="8" w:space="0" w:color="A9BF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8" w:space="0" w:color="A9CDE9" w:themeColor="accent2"/>
        <w:bottom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DE9" w:themeColor="accent2"/>
          <w:left w:val="nil"/>
          <w:bottom w:val="single" w:sz="8" w:space="0" w:color="A9CDE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DE9" w:themeColor="accent2"/>
          <w:left w:val="nil"/>
          <w:bottom w:val="single" w:sz="8" w:space="0" w:color="A9CDE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8" w:space="0" w:color="DE7000" w:themeColor="accent3"/>
        <w:bottom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7000" w:themeColor="accent3"/>
          <w:left w:val="nil"/>
          <w:bottom w:val="single" w:sz="8" w:space="0" w:color="DE7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7000" w:themeColor="accent3"/>
          <w:left w:val="nil"/>
          <w:bottom w:val="single" w:sz="8" w:space="0" w:color="DE7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8" w:space="0" w:color="B31939" w:themeColor="accent4"/>
        <w:bottom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939" w:themeColor="accent4"/>
          <w:left w:val="nil"/>
          <w:bottom w:val="single" w:sz="8" w:space="0" w:color="B3193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939" w:themeColor="accent4"/>
          <w:left w:val="nil"/>
          <w:bottom w:val="single" w:sz="8" w:space="0" w:color="B3193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8" w:space="0" w:color="6F273F" w:themeColor="accent5"/>
        <w:bottom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273F" w:themeColor="accent5"/>
          <w:left w:val="nil"/>
          <w:bottom w:val="single" w:sz="8" w:space="0" w:color="6F27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273F" w:themeColor="accent5"/>
          <w:left w:val="nil"/>
          <w:bottom w:val="single" w:sz="8" w:space="0" w:color="6F27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8" w:space="0" w:color="758592" w:themeColor="accent6"/>
        <w:bottom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92" w:themeColor="accent6"/>
          <w:left w:val="nil"/>
          <w:bottom w:val="single" w:sz="8" w:space="0" w:color="75859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92" w:themeColor="accent6"/>
          <w:left w:val="nil"/>
          <w:bottom w:val="single" w:sz="8" w:space="0" w:color="75859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  <w:insideH w:val="single" w:sz="8" w:space="0" w:color="A9BF00" w:themeColor="accent1"/>
        <w:insideV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18" w:space="0" w:color="A9BF00" w:themeColor="accent1"/>
          <w:right w:val="single" w:sz="8" w:space="0" w:color="A9BF00" w:themeColor="accent1"/>
          <w:insideH w:val="nil"/>
          <w:insideV w:val="single" w:sz="8" w:space="0" w:color="A9BF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H w:val="nil"/>
          <w:insideV w:val="single" w:sz="8" w:space="0" w:color="A9BF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band1Vert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  <w:shd w:val="clear" w:color="auto" w:fill="F5FFB0" w:themeFill="accent1" w:themeFillTint="3F"/>
      </w:tcPr>
    </w:tblStylePr>
    <w:tblStylePr w:type="band1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V w:val="single" w:sz="8" w:space="0" w:color="A9BF00" w:themeColor="accent1"/>
        </w:tcBorders>
        <w:shd w:val="clear" w:color="auto" w:fill="F5FFB0" w:themeFill="accent1" w:themeFillTint="3F"/>
      </w:tcPr>
    </w:tblStylePr>
    <w:tblStylePr w:type="band2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V w:val="single" w:sz="8" w:space="0" w:color="A9BF00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  <w:insideH w:val="single" w:sz="8" w:space="0" w:color="A9CDE9" w:themeColor="accent2"/>
        <w:insideV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18" w:space="0" w:color="A9CDE9" w:themeColor="accent2"/>
          <w:right w:val="single" w:sz="8" w:space="0" w:color="A9CDE9" w:themeColor="accent2"/>
          <w:insideH w:val="nil"/>
          <w:insideV w:val="single" w:sz="8" w:space="0" w:color="A9CDE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H w:val="nil"/>
          <w:insideV w:val="single" w:sz="8" w:space="0" w:color="A9CDE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band1Vert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  <w:shd w:val="clear" w:color="auto" w:fill="E9F2F9" w:themeFill="accent2" w:themeFillTint="3F"/>
      </w:tcPr>
    </w:tblStylePr>
    <w:tblStylePr w:type="band1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V w:val="single" w:sz="8" w:space="0" w:color="A9CDE9" w:themeColor="accent2"/>
        </w:tcBorders>
        <w:shd w:val="clear" w:color="auto" w:fill="E9F2F9" w:themeFill="accent2" w:themeFillTint="3F"/>
      </w:tcPr>
    </w:tblStylePr>
    <w:tblStylePr w:type="band2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V w:val="single" w:sz="8" w:space="0" w:color="A9CDE9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  <w:insideH w:val="single" w:sz="8" w:space="0" w:color="DE7000" w:themeColor="accent3"/>
        <w:insideV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18" w:space="0" w:color="DE7000" w:themeColor="accent3"/>
          <w:right w:val="single" w:sz="8" w:space="0" w:color="DE7000" w:themeColor="accent3"/>
          <w:insideH w:val="nil"/>
          <w:insideV w:val="single" w:sz="8" w:space="0" w:color="DE7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H w:val="nil"/>
          <w:insideV w:val="single" w:sz="8" w:space="0" w:color="DE7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band1Vert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  <w:shd w:val="clear" w:color="auto" w:fill="FFDBB7" w:themeFill="accent3" w:themeFillTint="3F"/>
      </w:tcPr>
    </w:tblStylePr>
    <w:tblStylePr w:type="band1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V w:val="single" w:sz="8" w:space="0" w:color="DE7000" w:themeColor="accent3"/>
        </w:tcBorders>
        <w:shd w:val="clear" w:color="auto" w:fill="FFDBB7" w:themeFill="accent3" w:themeFillTint="3F"/>
      </w:tcPr>
    </w:tblStylePr>
    <w:tblStylePr w:type="band2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V w:val="single" w:sz="8" w:space="0" w:color="DE7000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  <w:insideH w:val="single" w:sz="8" w:space="0" w:color="B31939" w:themeColor="accent4"/>
        <w:insideV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18" w:space="0" w:color="B31939" w:themeColor="accent4"/>
          <w:right w:val="single" w:sz="8" w:space="0" w:color="B31939" w:themeColor="accent4"/>
          <w:insideH w:val="nil"/>
          <w:insideV w:val="single" w:sz="8" w:space="0" w:color="B3193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H w:val="nil"/>
          <w:insideV w:val="single" w:sz="8" w:space="0" w:color="B3193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band1Vert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  <w:shd w:val="clear" w:color="auto" w:fill="F5BCC8" w:themeFill="accent4" w:themeFillTint="3F"/>
      </w:tcPr>
    </w:tblStylePr>
    <w:tblStylePr w:type="band1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V w:val="single" w:sz="8" w:space="0" w:color="B31939" w:themeColor="accent4"/>
        </w:tcBorders>
        <w:shd w:val="clear" w:color="auto" w:fill="F5BCC8" w:themeFill="accent4" w:themeFillTint="3F"/>
      </w:tcPr>
    </w:tblStylePr>
    <w:tblStylePr w:type="band2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V w:val="single" w:sz="8" w:space="0" w:color="B31939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  <w:insideH w:val="single" w:sz="8" w:space="0" w:color="6F273F" w:themeColor="accent5"/>
        <w:insideV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18" w:space="0" w:color="6F273F" w:themeColor="accent5"/>
          <w:right w:val="single" w:sz="8" w:space="0" w:color="6F273F" w:themeColor="accent5"/>
          <w:insideH w:val="nil"/>
          <w:insideV w:val="single" w:sz="8" w:space="0" w:color="6F27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H w:val="nil"/>
          <w:insideV w:val="single" w:sz="8" w:space="0" w:color="6F27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band1Vert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  <w:shd w:val="clear" w:color="auto" w:fill="E8BDCB" w:themeFill="accent5" w:themeFillTint="3F"/>
      </w:tcPr>
    </w:tblStylePr>
    <w:tblStylePr w:type="band1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V w:val="single" w:sz="8" w:space="0" w:color="6F273F" w:themeColor="accent5"/>
        </w:tcBorders>
        <w:shd w:val="clear" w:color="auto" w:fill="E8BDCB" w:themeFill="accent5" w:themeFillTint="3F"/>
      </w:tcPr>
    </w:tblStylePr>
    <w:tblStylePr w:type="band2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V w:val="single" w:sz="8" w:space="0" w:color="6F273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  <w:insideH w:val="single" w:sz="8" w:space="0" w:color="758592" w:themeColor="accent6"/>
        <w:insideV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18" w:space="0" w:color="758592" w:themeColor="accent6"/>
          <w:right w:val="single" w:sz="8" w:space="0" w:color="758592" w:themeColor="accent6"/>
          <w:insideH w:val="nil"/>
          <w:insideV w:val="single" w:sz="8" w:space="0" w:color="75859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H w:val="nil"/>
          <w:insideV w:val="single" w:sz="8" w:space="0" w:color="75859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band1Vert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  <w:shd w:val="clear" w:color="auto" w:fill="DCE0E4" w:themeFill="accent6" w:themeFillTint="3F"/>
      </w:tcPr>
    </w:tblStylePr>
    <w:tblStylePr w:type="band1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V w:val="single" w:sz="8" w:space="0" w:color="758592" w:themeColor="accent6"/>
        </w:tcBorders>
        <w:shd w:val="clear" w:color="auto" w:fill="DCE0E4" w:themeFill="accent6" w:themeFillTint="3F"/>
      </w:tcPr>
    </w:tblStylePr>
    <w:tblStylePr w:type="band2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V w:val="single" w:sz="8" w:space="0" w:color="758592" w:themeColor="accent6"/>
        </w:tcBorders>
      </w:tcPr>
    </w:tblStylePr>
  </w:style>
  <w:style w:type="character" w:styleId="Uwydatnienie">
    <w:name w:val="Emphasis"/>
    <w:basedOn w:val="Domylnaczcionkaakapitu"/>
    <w:uiPriority w:val="20"/>
    <w:unhideWhenUsed/>
    <w:qFormat/>
    <w:rsid w:val="00246FCC"/>
    <w:rPr>
      <w:i/>
      <w:iCs/>
      <w:lang w:val="en-GB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46FCC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46FCC"/>
    <w:rPr>
      <w:i/>
      <w:iCs/>
      <w:kern w:val="12"/>
      <w:lang w:val="en-GB"/>
    </w:rPr>
  </w:style>
  <w:style w:type="character" w:styleId="HTML-akronim">
    <w:name w:val="HTML Acronym"/>
    <w:basedOn w:val="Domylnaczcionkaakapitu"/>
    <w:uiPriority w:val="99"/>
    <w:semiHidden/>
    <w:unhideWhenUsed/>
    <w:rsid w:val="00246FCC"/>
    <w:rPr>
      <w:lang w:val="en-GB"/>
    </w:rPr>
  </w:style>
  <w:style w:type="character" w:styleId="HTML-przykad">
    <w:name w:val="HTML Sample"/>
    <w:basedOn w:val="Domylnaczcionkaakapitu"/>
    <w:uiPriority w:val="99"/>
    <w:semiHidden/>
    <w:unhideWhenUsed/>
    <w:rsid w:val="00246FCC"/>
    <w:rPr>
      <w:rFonts w:ascii="Consolas" w:hAnsi="Consolas" w:cs="Consolas"/>
      <w:sz w:val="24"/>
      <w:szCs w:val="24"/>
      <w:lang w:val="en-GB"/>
    </w:rPr>
  </w:style>
  <w:style w:type="character" w:styleId="HTML-kod">
    <w:name w:val="HTML Code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definicja">
    <w:name w:val="HTML Definition"/>
    <w:basedOn w:val="Domylnaczcionkaakapitu"/>
    <w:uiPriority w:val="99"/>
    <w:semiHidden/>
    <w:unhideWhenUsed/>
    <w:rsid w:val="00246FCC"/>
    <w:rPr>
      <w:i/>
      <w:iCs/>
      <w:lang w:val="en-GB"/>
    </w:rPr>
  </w:style>
  <w:style w:type="character" w:styleId="HTML-staaszeroko">
    <w:name w:val="HTML Typewriter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klawiatura">
    <w:name w:val="HTML Keyboard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zmienna">
    <w:name w:val="HTML Variable"/>
    <w:basedOn w:val="Domylnaczcionkaakapitu"/>
    <w:uiPriority w:val="99"/>
    <w:semiHidden/>
    <w:unhideWhenUsed/>
    <w:rsid w:val="00246FCC"/>
    <w:rPr>
      <w:i/>
      <w:iCs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6FCC"/>
    <w:pPr>
      <w:spacing w:before="0" w:after="0" w:line="240" w:lineRule="auto"/>
    </w:pPr>
    <w:rPr>
      <w:rFonts w:ascii="Consolas" w:hAnsi="Consolas" w:cs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6FCC"/>
    <w:rPr>
      <w:rFonts w:ascii="Consolas" w:hAnsi="Consolas" w:cs="Consolas"/>
      <w:kern w:val="12"/>
      <w:lang w:val="en-GB"/>
    </w:rPr>
  </w:style>
  <w:style w:type="character" w:styleId="HTML-cytat">
    <w:name w:val="HTML Cite"/>
    <w:basedOn w:val="Domylnaczcionkaakapitu"/>
    <w:uiPriority w:val="99"/>
    <w:semiHidden/>
    <w:unhideWhenUsed/>
    <w:rsid w:val="00246FCC"/>
    <w:rPr>
      <w:i/>
      <w:iCs/>
      <w:lang w:val="en-GB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200" w:hanging="2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400" w:hanging="2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600" w:hanging="2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800" w:hanging="2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000" w:hanging="2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200" w:hanging="2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400" w:hanging="2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600" w:hanging="2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800" w:hanging="2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246FCC"/>
    <w:rPr>
      <w:rFonts w:asciiTheme="majorHAnsi" w:eastAsiaTheme="majorEastAsia" w:hAnsiTheme="majorHAnsi" w:cstheme="majorBidi"/>
      <w:b/>
      <w:bCs/>
    </w:rPr>
  </w:style>
  <w:style w:type="character" w:customStyle="1" w:styleId="SmartHyperlink1">
    <w:name w:val="Smart Hyperlink1"/>
    <w:basedOn w:val="Domylnaczcionkaakapitu"/>
    <w:uiPriority w:val="99"/>
    <w:semiHidden/>
    <w:unhideWhenUsed/>
    <w:rsid w:val="00246FCC"/>
    <w:rPr>
      <w:u w:val="dotted"/>
      <w:lang w:val="en-GB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246FCC"/>
    <w:rPr>
      <w:i/>
      <w:iCs/>
      <w:color w:val="A9BF00" w:themeColor="accent1"/>
      <w:lang w:val="en-GB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246FCC"/>
    <w:rPr>
      <w:b/>
      <w:bCs/>
      <w:smallCaps/>
      <w:color w:val="A9BF00" w:themeColor="accent1"/>
      <w:spacing w:val="5"/>
      <w:lang w:val="en-GB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246FCC"/>
    <w:pPr>
      <w:pBdr>
        <w:top w:val="single" w:sz="4" w:space="10" w:color="A9BF00" w:themeColor="accent1"/>
        <w:bottom w:val="single" w:sz="4" w:space="10" w:color="A9BF00" w:themeColor="accent1"/>
      </w:pBdr>
      <w:spacing w:before="360" w:after="360"/>
      <w:ind w:left="864" w:right="864"/>
      <w:jc w:val="center"/>
    </w:pPr>
    <w:rPr>
      <w:i/>
      <w:iCs/>
      <w:color w:val="A9BF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246FCC"/>
    <w:rPr>
      <w:i/>
      <w:iCs/>
      <w:color w:val="A9BF00" w:themeColor="accent1"/>
      <w:kern w:val="12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FC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FCC"/>
    <w:rPr>
      <w:kern w:val="1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FCC"/>
    <w:rPr>
      <w:b/>
      <w:bCs/>
      <w:kern w:val="12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FCC"/>
    <w:rPr>
      <w:sz w:val="16"/>
      <w:szCs w:val="16"/>
      <w:lang w:val="en-GB"/>
    </w:rPr>
  </w:style>
  <w:style w:type="paragraph" w:styleId="Lista">
    <w:name w:val="List"/>
    <w:basedOn w:val="Normalny"/>
    <w:uiPriority w:val="99"/>
    <w:semiHidden/>
    <w:unhideWhenUsed/>
    <w:rsid w:val="00246FCC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246FCC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246FCC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246FCC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246FCC"/>
    <w:pPr>
      <w:ind w:left="1415" w:hanging="283"/>
      <w:contextualSpacing/>
    </w:pPr>
  </w:style>
  <w:style w:type="paragraph" w:styleId="Akapitzlist">
    <w:name w:val="List Paragraph"/>
    <w:basedOn w:val="Normalny"/>
    <w:uiPriority w:val="34"/>
    <w:unhideWhenUsed/>
    <w:qFormat/>
    <w:rsid w:val="00246FCC"/>
    <w:pPr>
      <w:ind w:left="720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246FCC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246FCC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246FCC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246FCC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246FCC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246FCC"/>
    <w:pPr>
      <w:numPr>
        <w:numId w:val="40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246FCC"/>
    <w:pPr>
      <w:numPr>
        <w:numId w:val="41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246FCC"/>
    <w:pPr>
      <w:numPr>
        <w:numId w:val="42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246FCC"/>
    <w:pPr>
      <w:numPr>
        <w:numId w:val="43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246FCC"/>
    <w:pPr>
      <w:numPr>
        <w:numId w:val="44"/>
      </w:numPr>
      <w:contextualSpacing/>
    </w:pPr>
  </w:style>
  <w:style w:type="table" w:styleId="Tabelalisty1jasna">
    <w:name w:val="List Table 1 Light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2">
    <w:name w:val="List Table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bottom w:val="single" w:sz="4" w:space="0" w:color="E8FF3F" w:themeColor="accent1" w:themeTint="99"/>
        <w:insideH w:val="single" w:sz="4" w:space="0" w:color="E8FF3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bottom w:val="single" w:sz="4" w:space="0" w:color="CBE0F1" w:themeColor="accent2" w:themeTint="99"/>
        <w:insideH w:val="single" w:sz="4" w:space="0" w:color="CBE0F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bottom w:val="single" w:sz="4" w:space="0" w:color="FFA852" w:themeColor="accent3" w:themeTint="99"/>
        <w:insideH w:val="single" w:sz="4" w:space="0" w:color="FFA85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bottom w:val="single" w:sz="4" w:space="0" w:color="E85D7A" w:themeColor="accent4" w:themeTint="99"/>
        <w:insideH w:val="single" w:sz="4" w:space="0" w:color="E85D7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bottom w:val="single" w:sz="4" w:space="0" w:color="C65F81" w:themeColor="accent5" w:themeTint="99"/>
        <w:insideH w:val="single" w:sz="4" w:space="0" w:color="C65F8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bottom w:val="single" w:sz="4" w:space="0" w:color="ACB5BD" w:themeColor="accent6" w:themeTint="99"/>
        <w:insideH w:val="single" w:sz="4" w:space="0" w:color="ACB5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3">
    <w:name w:val="List Table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9BF00" w:themeColor="accent1"/>
        <w:left w:val="single" w:sz="4" w:space="0" w:color="A9BF00" w:themeColor="accent1"/>
        <w:bottom w:val="single" w:sz="4" w:space="0" w:color="A9BF00" w:themeColor="accent1"/>
        <w:right w:val="single" w:sz="4" w:space="0" w:color="A9BF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BF00" w:themeColor="accent1"/>
          <w:right w:val="single" w:sz="4" w:space="0" w:color="A9BF00" w:themeColor="accent1"/>
        </w:tcBorders>
      </w:tcPr>
    </w:tblStylePr>
    <w:tblStylePr w:type="band1Horz">
      <w:tblPr/>
      <w:tcPr>
        <w:tcBorders>
          <w:top w:val="single" w:sz="4" w:space="0" w:color="A9BF00" w:themeColor="accent1"/>
          <w:bottom w:val="single" w:sz="4" w:space="0" w:color="A9BF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BF00" w:themeColor="accent1"/>
          <w:left w:val="nil"/>
        </w:tcBorders>
      </w:tcPr>
    </w:tblStylePr>
    <w:tblStylePr w:type="swCell">
      <w:tblPr/>
      <w:tcPr>
        <w:tcBorders>
          <w:top w:val="double" w:sz="4" w:space="0" w:color="A9BF00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9CDE9" w:themeColor="accent2"/>
        <w:left w:val="single" w:sz="4" w:space="0" w:color="A9CDE9" w:themeColor="accent2"/>
        <w:bottom w:val="single" w:sz="4" w:space="0" w:color="A9CDE9" w:themeColor="accent2"/>
        <w:right w:val="single" w:sz="4" w:space="0" w:color="A9CDE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DE9" w:themeColor="accent2"/>
          <w:right w:val="single" w:sz="4" w:space="0" w:color="A9CDE9" w:themeColor="accent2"/>
        </w:tcBorders>
      </w:tcPr>
    </w:tblStylePr>
    <w:tblStylePr w:type="band1Horz">
      <w:tblPr/>
      <w:tcPr>
        <w:tcBorders>
          <w:top w:val="single" w:sz="4" w:space="0" w:color="A9CDE9" w:themeColor="accent2"/>
          <w:bottom w:val="single" w:sz="4" w:space="0" w:color="A9CDE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DE9" w:themeColor="accent2"/>
          <w:left w:val="nil"/>
        </w:tcBorders>
      </w:tcPr>
    </w:tblStylePr>
    <w:tblStylePr w:type="swCell">
      <w:tblPr/>
      <w:tcPr>
        <w:tcBorders>
          <w:top w:val="double" w:sz="4" w:space="0" w:color="A9CDE9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E7000" w:themeColor="accent3"/>
        <w:left w:val="single" w:sz="4" w:space="0" w:color="DE7000" w:themeColor="accent3"/>
        <w:bottom w:val="single" w:sz="4" w:space="0" w:color="DE7000" w:themeColor="accent3"/>
        <w:right w:val="single" w:sz="4" w:space="0" w:color="DE7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7000" w:themeColor="accent3"/>
          <w:right w:val="single" w:sz="4" w:space="0" w:color="DE7000" w:themeColor="accent3"/>
        </w:tcBorders>
      </w:tcPr>
    </w:tblStylePr>
    <w:tblStylePr w:type="band1Horz">
      <w:tblPr/>
      <w:tcPr>
        <w:tcBorders>
          <w:top w:val="single" w:sz="4" w:space="0" w:color="DE7000" w:themeColor="accent3"/>
          <w:bottom w:val="single" w:sz="4" w:space="0" w:color="DE7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7000" w:themeColor="accent3"/>
          <w:left w:val="nil"/>
        </w:tcBorders>
      </w:tcPr>
    </w:tblStylePr>
    <w:tblStylePr w:type="swCell">
      <w:tblPr/>
      <w:tcPr>
        <w:tcBorders>
          <w:top w:val="double" w:sz="4" w:space="0" w:color="DE7000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B31939" w:themeColor="accent4"/>
        <w:left w:val="single" w:sz="4" w:space="0" w:color="B31939" w:themeColor="accent4"/>
        <w:bottom w:val="single" w:sz="4" w:space="0" w:color="B31939" w:themeColor="accent4"/>
        <w:right w:val="single" w:sz="4" w:space="0" w:color="B3193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1939" w:themeColor="accent4"/>
          <w:right w:val="single" w:sz="4" w:space="0" w:color="B31939" w:themeColor="accent4"/>
        </w:tcBorders>
      </w:tcPr>
    </w:tblStylePr>
    <w:tblStylePr w:type="band1Horz">
      <w:tblPr/>
      <w:tcPr>
        <w:tcBorders>
          <w:top w:val="single" w:sz="4" w:space="0" w:color="B31939" w:themeColor="accent4"/>
          <w:bottom w:val="single" w:sz="4" w:space="0" w:color="B3193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1939" w:themeColor="accent4"/>
          <w:left w:val="nil"/>
        </w:tcBorders>
      </w:tcPr>
    </w:tblStylePr>
    <w:tblStylePr w:type="swCell">
      <w:tblPr/>
      <w:tcPr>
        <w:tcBorders>
          <w:top w:val="double" w:sz="4" w:space="0" w:color="B31939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F273F" w:themeColor="accent5"/>
        <w:left w:val="single" w:sz="4" w:space="0" w:color="6F273F" w:themeColor="accent5"/>
        <w:bottom w:val="single" w:sz="4" w:space="0" w:color="6F273F" w:themeColor="accent5"/>
        <w:right w:val="single" w:sz="4" w:space="0" w:color="6F27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73F" w:themeColor="accent5"/>
          <w:right w:val="single" w:sz="4" w:space="0" w:color="6F273F" w:themeColor="accent5"/>
        </w:tcBorders>
      </w:tcPr>
    </w:tblStylePr>
    <w:tblStylePr w:type="band1Horz">
      <w:tblPr/>
      <w:tcPr>
        <w:tcBorders>
          <w:top w:val="single" w:sz="4" w:space="0" w:color="6F273F" w:themeColor="accent5"/>
          <w:bottom w:val="single" w:sz="4" w:space="0" w:color="6F27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73F" w:themeColor="accent5"/>
          <w:left w:val="nil"/>
        </w:tcBorders>
      </w:tcPr>
    </w:tblStylePr>
    <w:tblStylePr w:type="swCell">
      <w:tblPr/>
      <w:tcPr>
        <w:tcBorders>
          <w:top w:val="double" w:sz="4" w:space="0" w:color="6F273F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758592" w:themeColor="accent6"/>
        <w:left w:val="single" w:sz="4" w:space="0" w:color="758592" w:themeColor="accent6"/>
        <w:bottom w:val="single" w:sz="4" w:space="0" w:color="758592" w:themeColor="accent6"/>
        <w:right w:val="single" w:sz="4" w:space="0" w:color="75859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8592" w:themeColor="accent6"/>
          <w:right w:val="single" w:sz="4" w:space="0" w:color="758592" w:themeColor="accent6"/>
        </w:tcBorders>
      </w:tcPr>
    </w:tblStylePr>
    <w:tblStylePr w:type="band1Horz">
      <w:tblPr/>
      <w:tcPr>
        <w:tcBorders>
          <w:top w:val="single" w:sz="4" w:space="0" w:color="758592" w:themeColor="accent6"/>
          <w:bottom w:val="single" w:sz="4" w:space="0" w:color="75859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8592" w:themeColor="accent6"/>
          <w:left w:val="nil"/>
        </w:tcBorders>
      </w:tcPr>
    </w:tblStylePr>
    <w:tblStylePr w:type="swCell">
      <w:tblPr/>
      <w:tcPr>
        <w:tcBorders>
          <w:top w:val="double" w:sz="4" w:space="0" w:color="75859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BF00" w:themeColor="accent1"/>
          <w:left w:val="single" w:sz="4" w:space="0" w:color="A9BF00" w:themeColor="accent1"/>
          <w:bottom w:val="single" w:sz="4" w:space="0" w:color="A9BF00" w:themeColor="accent1"/>
          <w:right w:val="single" w:sz="4" w:space="0" w:color="A9BF00" w:themeColor="accent1"/>
          <w:insideH w:val="nil"/>
        </w:tcBorders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DE9" w:themeColor="accent2"/>
          <w:left w:val="single" w:sz="4" w:space="0" w:color="A9CDE9" w:themeColor="accent2"/>
          <w:bottom w:val="single" w:sz="4" w:space="0" w:color="A9CDE9" w:themeColor="accent2"/>
          <w:right w:val="single" w:sz="4" w:space="0" w:color="A9CDE9" w:themeColor="accent2"/>
          <w:insideH w:val="nil"/>
        </w:tcBorders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7000" w:themeColor="accent3"/>
          <w:left w:val="single" w:sz="4" w:space="0" w:color="DE7000" w:themeColor="accent3"/>
          <w:bottom w:val="single" w:sz="4" w:space="0" w:color="DE7000" w:themeColor="accent3"/>
          <w:right w:val="single" w:sz="4" w:space="0" w:color="DE7000" w:themeColor="accent3"/>
          <w:insideH w:val="nil"/>
        </w:tcBorders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939" w:themeColor="accent4"/>
          <w:left w:val="single" w:sz="4" w:space="0" w:color="B31939" w:themeColor="accent4"/>
          <w:bottom w:val="single" w:sz="4" w:space="0" w:color="B31939" w:themeColor="accent4"/>
          <w:right w:val="single" w:sz="4" w:space="0" w:color="B31939" w:themeColor="accent4"/>
          <w:insideH w:val="nil"/>
        </w:tcBorders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273F" w:themeColor="accent5"/>
          <w:left w:val="single" w:sz="4" w:space="0" w:color="6F273F" w:themeColor="accent5"/>
          <w:bottom w:val="single" w:sz="4" w:space="0" w:color="6F273F" w:themeColor="accent5"/>
          <w:right w:val="single" w:sz="4" w:space="0" w:color="6F273F" w:themeColor="accent5"/>
          <w:insideH w:val="nil"/>
        </w:tcBorders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8592" w:themeColor="accent6"/>
          <w:left w:val="single" w:sz="4" w:space="0" w:color="758592" w:themeColor="accent6"/>
          <w:bottom w:val="single" w:sz="4" w:space="0" w:color="758592" w:themeColor="accent6"/>
          <w:right w:val="single" w:sz="4" w:space="0" w:color="758592" w:themeColor="accent6"/>
          <w:insideH w:val="nil"/>
        </w:tcBorders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BF00" w:themeColor="accent1"/>
        <w:left w:val="single" w:sz="24" w:space="0" w:color="A9BF00" w:themeColor="accent1"/>
        <w:bottom w:val="single" w:sz="24" w:space="0" w:color="A9BF00" w:themeColor="accent1"/>
        <w:right w:val="single" w:sz="24" w:space="0" w:color="A9BF00" w:themeColor="accent1"/>
      </w:tblBorders>
    </w:tblPr>
    <w:tcPr>
      <w:shd w:val="clear" w:color="auto" w:fill="A9BF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DE9" w:themeColor="accent2"/>
        <w:left w:val="single" w:sz="24" w:space="0" w:color="A9CDE9" w:themeColor="accent2"/>
        <w:bottom w:val="single" w:sz="24" w:space="0" w:color="A9CDE9" w:themeColor="accent2"/>
        <w:right w:val="single" w:sz="24" w:space="0" w:color="A9CDE9" w:themeColor="accent2"/>
      </w:tblBorders>
    </w:tblPr>
    <w:tcPr>
      <w:shd w:val="clear" w:color="auto" w:fill="A9CDE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7000" w:themeColor="accent3"/>
        <w:left w:val="single" w:sz="24" w:space="0" w:color="DE7000" w:themeColor="accent3"/>
        <w:bottom w:val="single" w:sz="24" w:space="0" w:color="DE7000" w:themeColor="accent3"/>
        <w:right w:val="single" w:sz="24" w:space="0" w:color="DE7000" w:themeColor="accent3"/>
      </w:tblBorders>
    </w:tblPr>
    <w:tcPr>
      <w:shd w:val="clear" w:color="auto" w:fill="DE7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1939" w:themeColor="accent4"/>
        <w:left w:val="single" w:sz="24" w:space="0" w:color="B31939" w:themeColor="accent4"/>
        <w:bottom w:val="single" w:sz="24" w:space="0" w:color="B31939" w:themeColor="accent4"/>
        <w:right w:val="single" w:sz="24" w:space="0" w:color="B31939" w:themeColor="accent4"/>
      </w:tblBorders>
    </w:tblPr>
    <w:tcPr>
      <w:shd w:val="clear" w:color="auto" w:fill="B3193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273F" w:themeColor="accent5"/>
        <w:left w:val="single" w:sz="24" w:space="0" w:color="6F273F" w:themeColor="accent5"/>
        <w:bottom w:val="single" w:sz="24" w:space="0" w:color="6F273F" w:themeColor="accent5"/>
        <w:right w:val="single" w:sz="24" w:space="0" w:color="6F273F" w:themeColor="accent5"/>
      </w:tblBorders>
    </w:tblPr>
    <w:tcPr>
      <w:shd w:val="clear" w:color="auto" w:fill="6F27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8592" w:themeColor="accent6"/>
        <w:left w:val="single" w:sz="24" w:space="0" w:color="758592" w:themeColor="accent6"/>
        <w:bottom w:val="single" w:sz="24" w:space="0" w:color="758592" w:themeColor="accent6"/>
        <w:right w:val="single" w:sz="24" w:space="0" w:color="758592" w:themeColor="accent6"/>
      </w:tblBorders>
    </w:tblPr>
    <w:tcPr>
      <w:shd w:val="clear" w:color="auto" w:fill="75859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A9BF00" w:themeColor="accent1"/>
        <w:bottom w:val="single" w:sz="4" w:space="0" w:color="A9BF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9BF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A9CDE9" w:themeColor="accent2"/>
        <w:bottom w:val="single" w:sz="4" w:space="0" w:color="A9CDE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9CDE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DE7000" w:themeColor="accent3"/>
        <w:bottom w:val="single" w:sz="4" w:space="0" w:color="DE7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7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B31939" w:themeColor="accent4"/>
        <w:bottom w:val="single" w:sz="4" w:space="0" w:color="B3193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193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6F273F" w:themeColor="accent5"/>
        <w:bottom w:val="single" w:sz="4" w:space="0" w:color="6F27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F27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758592" w:themeColor="accent6"/>
        <w:bottom w:val="single" w:sz="4" w:space="0" w:color="75859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5859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BF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BF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BF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BF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DE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DE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DE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DE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7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7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7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7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193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193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193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193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27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27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27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27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859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859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859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859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246FCC"/>
  </w:style>
  <w:style w:type="paragraph" w:styleId="Tekstmakra">
    <w:name w:val="macro"/>
    <w:link w:val="TekstmakraZnak"/>
    <w:uiPriority w:val="99"/>
    <w:semiHidden/>
    <w:unhideWhenUsed/>
    <w:rsid w:val="0024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40"/>
    </w:pPr>
    <w:rPr>
      <w:rFonts w:ascii="Consolas" w:hAnsi="Consolas" w:cs="Consolas"/>
      <w:kern w:val="12"/>
      <w:lang w:val="en-GB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46FCC"/>
    <w:rPr>
      <w:rFonts w:ascii="Consolas" w:hAnsi="Consolas" w:cs="Consolas"/>
      <w:kern w:val="12"/>
      <w:lang w:val="en-GB"/>
    </w:rPr>
  </w:style>
  <w:style w:type="table" w:styleId="rednialista1">
    <w:name w:val="Medium List 1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bottom w:val="single" w:sz="8" w:space="0" w:color="A9BF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BF00" w:themeColor="accent1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A9BF00" w:themeColor="accent1"/>
          <w:bottom w:val="single" w:sz="8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BF00" w:themeColor="accent1"/>
          <w:bottom w:val="single" w:sz="8" w:space="0" w:color="A9BF00" w:themeColor="accent1"/>
        </w:tcBorders>
      </w:tcPr>
    </w:tblStylePr>
    <w:tblStylePr w:type="band1Vert">
      <w:tblPr/>
      <w:tcPr>
        <w:shd w:val="clear" w:color="auto" w:fill="F5FFB0" w:themeFill="accent1" w:themeFillTint="3F"/>
      </w:tcPr>
    </w:tblStylePr>
    <w:tblStylePr w:type="band1Horz">
      <w:tblPr/>
      <w:tcPr>
        <w:shd w:val="clear" w:color="auto" w:fill="F5FFB0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bottom w:val="single" w:sz="8" w:space="0" w:color="A9CDE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DE9" w:themeColor="accent2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A9CDE9" w:themeColor="accent2"/>
          <w:bottom w:val="single" w:sz="8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DE9" w:themeColor="accent2"/>
          <w:bottom w:val="single" w:sz="8" w:space="0" w:color="A9CDE9" w:themeColor="accent2"/>
        </w:tcBorders>
      </w:tcPr>
    </w:tblStylePr>
    <w:tblStylePr w:type="band1Vert">
      <w:tblPr/>
      <w:tcPr>
        <w:shd w:val="clear" w:color="auto" w:fill="E9F2F9" w:themeFill="accent2" w:themeFillTint="3F"/>
      </w:tcPr>
    </w:tblStylePr>
    <w:tblStylePr w:type="band1Horz">
      <w:tblPr/>
      <w:tcPr>
        <w:shd w:val="clear" w:color="auto" w:fill="E9F2F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bottom w:val="single" w:sz="8" w:space="0" w:color="DE7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7000" w:themeColor="accent3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DE7000" w:themeColor="accent3"/>
          <w:bottom w:val="single" w:sz="8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7000" w:themeColor="accent3"/>
          <w:bottom w:val="single" w:sz="8" w:space="0" w:color="DE7000" w:themeColor="accent3"/>
        </w:tcBorders>
      </w:tcPr>
    </w:tblStylePr>
    <w:tblStylePr w:type="band1Vert">
      <w:tblPr/>
      <w:tcPr>
        <w:shd w:val="clear" w:color="auto" w:fill="FFDBB7" w:themeFill="accent3" w:themeFillTint="3F"/>
      </w:tcPr>
    </w:tblStylePr>
    <w:tblStylePr w:type="band1Horz">
      <w:tblPr/>
      <w:tcPr>
        <w:shd w:val="clear" w:color="auto" w:fill="FFDBB7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bottom w:val="single" w:sz="8" w:space="0" w:color="B3193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939" w:themeColor="accent4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B31939" w:themeColor="accent4"/>
          <w:bottom w:val="single" w:sz="8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939" w:themeColor="accent4"/>
          <w:bottom w:val="single" w:sz="8" w:space="0" w:color="B31939" w:themeColor="accent4"/>
        </w:tcBorders>
      </w:tcPr>
    </w:tblStylePr>
    <w:tblStylePr w:type="band1Vert">
      <w:tblPr/>
      <w:tcPr>
        <w:shd w:val="clear" w:color="auto" w:fill="F5BCC8" w:themeFill="accent4" w:themeFillTint="3F"/>
      </w:tcPr>
    </w:tblStylePr>
    <w:tblStylePr w:type="band1Horz">
      <w:tblPr/>
      <w:tcPr>
        <w:shd w:val="clear" w:color="auto" w:fill="F5BCC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bottom w:val="single" w:sz="8" w:space="0" w:color="6F27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273F" w:themeColor="accent5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6F273F" w:themeColor="accent5"/>
          <w:bottom w:val="single" w:sz="8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273F" w:themeColor="accent5"/>
          <w:bottom w:val="single" w:sz="8" w:space="0" w:color="6F273F" w:themeColor="accent5"/>
        </w:tcBorders>
      </w:tcPr>
    </w:tblStylePr>
    <w:tblStylePr w:type="band1Vert">
      <w:tblPr/>
      <w:tcPr>
        <w:shd w:val="clear" w:color="auto" w:fill="E8BDCB" w:themeFill="accent5" w:themeFillTint="3F"/>
      </w:tcPr>
    </w:tblStylePr>
    <w:tblStylePr w:type="band1Horz">
      <w:tblPr/>
      <w:tcPr>
        <w:shd w:val="clear" w:color="auto" w:fill="E8BD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bottom w:val="single" w:sz="8" w:space="0" w:color="75859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92" w:themeColor="accent6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758592" w:themeColor="accent6"/>
          <w:bottom w:val="single" w:sz="8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92" w:themeColor="accent6"/>
          <w:bottom w:val="single" w:sz="8" w:space="0" w:color="758592" w:themeColor="accent6"/>
        </w:tcBorders>
      </w:tcPr>
    </w:tblStylePr>
    <w:tblStylePr w:type="band1Vert">
      <w:tblPr/>
      <w:tcPr>
        <w:shd w:val="clear" w:color="auto" w:fill="DCE0E4" w:themeFill="accent6" w:themeFillTint="3F"/>
      </w:tcPr>
    </w:tblStylePr>
    <w:tblStylePr w:type="band1Horz">
      <w:tblPr/>
      <w:tcPr>
        <w:shd w:val="clear" w:color="auto" w:fill="DCE0E4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BF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BF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BF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DE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DE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2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7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7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7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9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93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93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C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27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27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27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D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9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9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9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0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2FF10" w:themeColor="accent1" w:themeTint="BF"/>
        <w:left w:val="single" w:sz="8" w:space="0" w:color="E2FF10" w:themeColor="accent1" w:themeTint="BF"/>
        <w:bottom w:val="single" w:sz="8" w:space="0" w:color="E2FF10" w:themeColor="accent1" w:themeTint="BF"/>
        <w:right w:val="single" w:sz="8" w:space="0" w:color="E2FF10" w:themeColor="accent1" w:themeTint="BF"/>
        <w:insideH w:val="single" w:sz="8" w:space="0" w:color="E2FF1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FF10" w:themeColor="accent1" w:themeTint="BF"/>
          <w:left w:val="single" w:sz="8" w:space="0" w:color="E2FF10" w:themeColor="accent1" w:themeTint="BF"/>
          <w:bottom w:val="single" w:sz="8" w:space="0" w:color="E2FF10" w:themeColor="accent1" w:themeTint="BF"/>
          <w:right w:val="single" w:sz="8" w:space="0" w:color="E2FF10" w:themeColor="accent1" w:themeTint="BF"/>
          <w:insideH w:val="nil"/>
          <w:insideV w:val="nil"/>
        </w:tcBorders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FF10" w:themeColor="accent1" w:themeTint="BF"/>
          <w:left w:val="single" w:sz="8" w:space="0" w:color="E2FF10" w:themeColor="accent1" w:themeTint="BF"/>
          <w:bottom w:val="single" w:sz="8" w:space="0" w:color="E2FF10" w:themeColor="accent1" w:themeTint="BF"/>
          <w:right w:val="single" w:sz="8" w:space="0" w:color="E2FF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ED9EE" w:themeColor="accent2" w:themeTint="BF"/>
        <w:left w:val="single" w:sz="8" w:space="0" w:color="BED9EE" w:themeColor="accent2" w:themeTint="BF"/>
        <w:bottom w:val="single" w:sz="8" w:space="0" w:color="BED9EE" w:themeColor="accent2" w:themeTint="BF"/>
        <w:right w:val="single" w:sz="8" w:space="0" w:color="BED9EE" w:themeColor="accent2" w:themeTint="BF"/>
        <w:insideH w:val="single" w:sz="8" w:space="0" w:color="BED9E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9EE" w:themeColor="accent2" w:themeTint="BF"/>
          <w:left w:val="single" w:sz="8" w:space="0" w:color="BED9EE" w:themeColor="accent2" w:themeTint="BF"/>
          <w:bottom w:val="single" w:sz="8" w:space="0" w:color="BED9EE" w:themeColor="accent2" w:themeTint="BF"/>
          <w:right w:val="single" w:sz="8" w:space="0" w:color="BED9EE" w:themeColor="accent2" w:themeTint="BF"/>
          <w:insideH w:val="nil"/>
          <w:insideV w:val="nil"/>
        </w:tcBorders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9EE" w:themeColor="accent2" w:themeTint="BF"/>
          <w:left w:val="single" w:sz="8" w:space="0" w:color="BED9EE" w:themeColor="accent2" w:themeTint="BF"/>
          <w:bottom w:val="single" w:sz="8" w:space="0" w:color="BED9EE" w:themeColor="accent2" w:themeTint="BF"/>
          <w:right w:val="single" w:sz="8" w:space="0" w:color="BED9E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2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9327" w:themeColor="accent3" w:themeTint="BF"/>
        <w:left w:val="single" w:sz="8" w:space="0" w:color="FF9327" w:themeColor="accent3" w:themeTint="BF"/>
        <w:bottom w:val="single" w:sz="8" w:space="0" w:color="FF9327" w:themeColor="accent3" w:themeTint="BF"/>
        <w:right w:val="single" w:sz="8" w:space="0" w:color="FF9327" w:themeColor="accent3" w:themeTint="BF"/>
        <w:insideH w:val="single" w:sz="8" w:space="0" w:color="FF93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327" w:themeColor="accent3" w:themeTint="BF"/>
          <w:left w:val="single" w:sz="8" w:space="0" w:color="FF9327" w:themeColor="accent3" w:themeTint="BF"/>
          <w:bottom w:val="single" w:sz="8" w:space="0" w:color="FF9327" w:themeColor="accent3" w:themeTint="BF"/>
          <w:right w:val="single" w:sz="8" w:space="0" w:color="FF9327" w:themeColor="accent3" w:themeTint="BF"/>
          <w:insideH w:val="nil"/>
          <w:insideV w:val="nil"/>
        </w:tcBorders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327" w:themeColor="accent3" w:themeTint="BF"/>
          <w:left w:val="single" w:sz="8" w:space="0" w:color="FF9327" w:themeColor="accent3" w:themeTint="BF"/>
          <w:bottom w:val="single" w:sz="8" w:space="0" w:color="FF9327" w:themeColor="accent3" w:themeTint="BF"/>
          <w:right w:val="single" w:sz="8" w:space="0" w:color="FF93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33559" w:themeColor="accent4" w:themeTint="BF"/>
        <w:left w:val="single" w:sz="8" w:space="0" w:color="E33559" w:themeColor="accent4" w:themeTint="BF"/>
        <w:bottom w:val="single" w:sz="8" w:space="0" w:color="E33559" w:themeColor="accent4" w:themeTint="BF"/>
        <w:right w:val="single" w:sz="8" w:space="0" w:color="E33559" w:themeColor="accent4" w:themeTint="BF"/>
        <w:insideH w:val="single" w:sz="8" w:space="0" w:color="E3355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3559" w:themeColor="accent4" w:themeTint="BF"/>
          <w:left w:val="single" w:sz="8" w:space="0" w:color="E33559" w:themeColor="accent4" w:themeTint="BF"/>
          <w:bottom w:val="single" w:sz="8" w:space="0" w:color="E33559" w:themeColor="accent4" w:themeTint="BF"/>
          <w:right w:val="single" w:sz="8" w:space="0" w:color="E33559" w:themeColor="accent4" w:themeTint="BF"/>
          <w:insideH w:val="nil"/>
          <w:insideV w:val="nil"/>
        </w:tcBorders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559" w:themeColor="accent4" w:themeTint="BF"/>
          <w:left w:val="single" w:sz="8" w:space="0" w:color="E33559" w:themeColor="accent4" w:themeTint="BF"/>
          <w:bottom w:val="single" w:sz="8" w:space="0" w:color="E33559" w:themeColor="accent4" w:themeTint="BF"/>
          <w:right w:val="single" w:sz="8" w:space="0" w:color="E3355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CC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CC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13E65" w:themeColor="accent5" w:themeTint="BF"/>
        <w:left w:val="single" w:sz="8" w:space="0" w:color="B13E65" w:themeColor="accent5" w:themeTint="BF"/>
        <w:bottom w:val="single" w:sz="8" w:space="0" w:color="B13E65" w:themeColor="accent5" w:themeTint="BF"/>
        <w:right w:val="single" w:sz="8" w:space="0" w:color="B13E65" w:themeColor="accent5" w:themeTint="BF"/>
        <w:insideH w:val="single" w:sz="8" w:space="0" w:color="B13E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3E65" w:themeColor="accent5" w:themeTint="BF"/>
          <w:left w:val="single" w:sz="8" w:space="0" w:color="B13E65" w:themeColor="accent5" w:themeTint="BF"/>
          <w:bottom w:val="single" w:sz="8" w:space="0" w:color="B13E65" w:themeColor="accent5" w:themeTint="BF"/>
          <w:right w:val="single" w:sz="8" w:space="0" w:color="B13E65" w:themeColor="accent5" w:themeTint="BF"/>
          <w:insideH w:val="nil"/>
          <w:insideV w:val="nil"/>
        </w:tcBorders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3E65" w:themeColor="accent5" w:themeTint="BF"/>
          <w:left w:val="single" w:sz="8" w:space="0" w:color="B13E65" w:themeColor="accent5" w:themeTint="BF"/>
          <w:bottom w:val="single" w:sz="8" w:space="0" w:color="B13E65" w:themeColor="accent5" w:themeTint="BF"/>
          <w:right w:val="single" w:sz="8" w:space="0" w:color="B13E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D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D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97A3AD" w:themeColor="accent6" w:themeTint="BF"/>
        <w:left w:val="single" w:sz="8" w:space="0" w:color="97A3AD" w:themeColor="accent6" w:themeTint="BF"/>
        <w:bottom w:val="single" w:sz="8" w:space="0" w:color="97A3AD" w:themeColor="accent6" w:themeTint="BF"/>
        <w:right w:val="single" w:sz="8" w:space="0" w:color="97A3AD" w:themeColor="accent6" w:themeTint="BF"/>
        <w:insideH w:val="single" w:sz="8" w:space="0" w:color="97A3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A3AD" w:themeColor="accent6" w:themeTint="BF"/>
          <w:left w:val="single" w:sz="8" w:space="0" w:color="97A3AD" w:themeColor="accent6" w:themeTint="BF"/>
          <w:bottom w:val="single" w:sz="8" w:space="0" w:color="97A3AD" w:themeColor="accent6" w:themeTint="BF"/>
          <w:right w:val="single" w:sz="8" w:space="0" w:color="97A3AD" w:themeColor="accent6" w:themeTint="BF"/>
          <w:insideH w:val="nil"/>
          <w:insideV w:val="nil"/>
        </w:tcBorders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A3AD" w:themeColor="accent6" w:themeTint="BF"/>
          <w:left w:val="single" w:sz="8" w:space="0" w:color="97A3AD" w:themeColor="accent6" w:themeTint="BF"/>
          <w:bottom w:val="single" w:sz="8" w:space="0" w:color="97A3AD" w:themeColor="accent6" w:themeTint="BF"/>
          <w:right w:val="single" w:sz="8" w:space="0" w:color="97A3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0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0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2FF10" w:themeColor="accent1" w:themeTint="BF"/>
        <w:left w:val="single" w:sz="8" w:space="0" w:color="E2FF10" w:themeColor="accent1" w:themeTint="BF"/>
        <w:bottom w:val="single" w:sz="8" w:space="0" w:color="E2FF10" w:themeColor="accent1" w:themeTint="BF"/>
        <w:right w:val="single" w:sz="8" w:space="0" w:color="E2FF10" w:themeColor="accent1" w:themeTint="BF"/>
        <w:insideH w:val="single" w:sz="8" w:space="0" w:color="E2FF10" w:themeColor="accent1" w:themeTint="BF"/>
        <w:insideV w:val="single" w:sz="8" w:space="0" w:color="E2FF10" w:themeColor="accent1" w:themeTint="BF"/>
      </w:tblBorders>
    </w:tblPr>
    <w:tcPr>
      <w:shd w:val="clear" w:color="auto" w:fill="F5FF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FF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shd w:val="clear" w:color="auto" w:fill="ECFF60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ED9EE" w:themeColor="accent2" w:themeTint="BF"/>
        <w:left w:val="single" w:sz="8" w:space="0" w:color="BED9EE" w:themeColor="accent2" w:themeTint="BF"/>
        <w:bottom w:val="single" w:sz="8" w:space="0" w:color="BED9EE" w:themeColor="accent2" w:themeTint="BF"/>
        <w:right w:val="single" w:sz="8" w:space="0" w:color="BED9EE" w:themeColor="accent2" w:themeTint="BF"/>
        <w:insideH w:val="single" w:sz="8" w:space="0" w:color="BED9EE" w:themeColor="accent2" w:themeTint="BF"/>
        <w:insideV w:val="single" w:sz="8" w:space="0" w:color="BED9EE" w:themeColor="accent2" w:themeTint="BF"/>
      </w:tblBorders>
    </w:tblPr>
    <w:tcPr>
      <w:shd w:val="clear" w:color="auto" w:fill="E9F2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9E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shd w:val="clear" w:color="auto" w:fill="D4E5F4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9327" w:themeColor="accent3" w:themeTint="BF"/>
        <w:left w:val="single" w:sz="8" w:space="0" w:color="FF9327" w:themeColor="accent3" w:themeTint="BF"/>
        <w:bottom w:val="single" w:sz="8" w:space="0" w:color="FF9327" w:themeColor="accent3" w:themeTint="BF"/>
        <w:right w:val="single" w:sz="8" w:space="0" w:color="FF9327" w:themeColor="accent3" w:themeTint="BF"/>
        <w:insideH w:val="single" w:sz="8" w:space="0" w:color="FF9327" w:themeColor="accent3" w:themeTint="BF"/>
        <w:insideV w:val="single" w:sz="8" w:space="0" w:color="FF9327" w:themeColor="accent3" w:themeTint="BF"/>
      </w:tblBorders>
    </w:tblPr>
    <w:tcPr>
      <w:shd w:val="clear" w:color="auto" w:fill="FFDBB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3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33559" w:themeColor="accent4" w:themeTint="BF"/>
        <w:left w:val="single" w:sz="8" w:space="0" w:color="E33559" w:themeColor="accent4" w:themeTint="BF"/>
        <w:bottom w:val="single" w:sz="8" w:space="0" w:color="E33559" w:themeColor="accent4" w:themeTint="BF"/>
        <w:right w:val="single" w:sz="8" w:space="0" w:color="E33559" w:themeColor="accent4" w:themeTint="BF"/>
        <w:insideH w:val="single" w:sz="8" w:space="0" w:color="E33559" w:themeColor="accent4" w:themeTint="BF"/>
        <w:insideV w:val="single" w:sz="8" w:space="0" w:color="E33559" w:themeColor="accent4" w:themeTint="BF"/>
      </w:tblBorders>
    </w:tblPr>
    <w:tcPr>
      <w:shd w:val="clear" w:color="auto" w:fill="F5BCC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355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shd w:val="clear" w:color="auto" w:fill="EC799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13E65" w:themeColor="accent5" w:themeTint="BF"/>
        <w:left w:val="single" w:sz="8" w:space="0" w:color="B13E65" w:themeColor="accent5" w:themeTint="BF"/>
        <w:bottom w:val="single" w:sz="8" w:space="0" w:color="B13E65" w:themeColor="accent5" w:themeTint="BF"/>
        <w:right w:val="single" w:sz="8" w:space="0" w:color="B13E65" w:themeColor="accent5" w:themeTint="BF"/>
        <w:insideH w:val="single" w:sz="8" w:space="0" w:color="B13E65" w:themeColor="accent5" w:themeTint="BF"/>
        <w:insideV w:val="single" w:sz="8" w:space="0" w:color="B13E65" w:themeColor="accent5" w:themeTint="BF"/>
      </w:tblBorders>
    </w:tblPr>
    <w:tcPr>
      <w:shd w:val="clear" w:color="auto" w:fill="E8BD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3E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shd w:val="clear" w:color="auto" w:fill="D07A96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97A3AD" w:themeColor="accent6" w:themeTint="BF"/>
        <w:left w:val="single" w:sz="8" w:space="0" w:color="97A3AD" w:themeColor="accent6" w:themeTint="BF"/>
        <w:bottom w:val="single" w:sz="8" w:space="0" w:color="97A3AD" w:themeColor="accent6" w:themeTint="BF"/>
        <w:right w:val="single" w:sz="8" w:space="0" w:color="97A3AD" w:themeColor="accent6" w:themeTint="BF"/>
        <w:insideH w:val="single" w:sz="8" w:space="0" w:color="97A3AD" w:themeColor="accent6" w:themeTint="BF"/>
        <w:insideV w:val="single" w:sz="8" w:space="0" w:color="97A3AD" w:themeColor="accent6" w:themeTint="BF"/>
      </w:tblBorders>
    </w:tblPr>
    <w:tcPr>
      <w:shd w:val="clear" w:color="auto" w:fill="DCE0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A3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shd w:val="clear" w:color="auto" w:fill="BAC2C8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  <w:insideH w:val="single" w:sz="8" w:space="0" w:color="A9BF00" w:themeColor="accent1"/>
        <w:insideV w:val="single" w:sz="8" w:space="0" w:color="A9BF00" w:themeColor="accent1"/>
      </w:tblBorders>
    </w:tblPr>
    <w:tcPr>
      <w:shd w:val="clear" w:color="auto" w:fill="F5FF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BF" w:themeFill="accent1" w:themeFillTint="33"/>
      </w:tc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tcBorders>
          <w:insideH w:val="single" w:sz="6" w:space="0" w:color="A9BF00" w:themeColor="accent1"/>
          <w:insideV w:val="single" w:sz="6" w:space="0" w:color="A9BF00" w:themeColor="accent1"/>
        </w:tcBorders>
        <w:shd w:val="clear" w:color="auto" w:fill="ECFF6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  <w:insideH w:val="single" w:sz="8" w:space="0" w:color="A9CDE9" w:themeColor="accent2"/>
        <w:insideV w:val="single" w:sz="8" w:space="0" w:color="A9CDE9" w:themeColor="accent2"/>
      </w:tblBorders>
    </w:tblPr>
    <w:tcPr>
      <w:shd w:val="clear" w:color="auto" w:fill="E9F2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A" w:themeFill="accent2" w:themeFillTint="33"/>
      </w:tc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tcBorders>
          <w:insideH w:val="single" w:sz="6" w:space="0" w:color="A9CDE9" w:themeColor="accent2"/>
          <w:insideV w:val="single" w:sz="6" w:space="0" w:color="A9CDE9" w:themeColor="accent2"/>
        </w:tcBorders>
        <w:shd w:val="clear" w:color="auto" w:fill="D4E5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  <w:insideH w:val="single" w:sz="8" w:space="0" w:color="DE7000" w:themeColor="accent3"/>
        <w:insideV w:val="single" w:sz="8" w:space="0" w:color="DE7000" w:themeColor="accent3"/>
      </w:tblBorders>
    </w:tblPr>
    <w:tcPr>
      <w:shd w:val="clear" w:color="auto" w:fill="FFDBB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5" w:themeFill="accent3" w:themeFillTint="33"/>
      </w:tc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tcBorders>
          <w:insideH w:val="single" w:sz="6" w:space="0" w:color="DE7000" w:themeColor="accent3"/>
          <w:insideV w:val="single" w:sz="6" w:space="0" w:color="DE7000" w:themeColor="accent3"/>
        </w:tcBorders>
        <w:shd w:val="clear" w:color="auto" w:fill="FFB76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  <w:insideH w:val="single" w:sz="8" w:space="0" w:color="B31939" w:themeColor="accent4"/>
        <w:insideV w:val="single" w:sz="8" w:space="0" w:color="B31939" w:themeColor="accent4"/>
      </w:tblBorders>
    </w:tblPr>
    <w:tcPr>
      <w:shd w:val="clear" w:color="auto" w:fill="F5BCC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4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9D2" w:themeFill="accent4" w:themeFillTint="33"/>
      </w:tc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tcBorders>
          <w:insideH w:val="single" w:sz="6" w:space="0" w:color="B31939" w:themeColor="accent4"/>
          <w:insideV w:val="single" w:sz="6" w:space="0" w:color="B31939" w:themeColor="accent4"/>
        </w:tcBorders>
        <w:shd w:val="clear" w:color="auto" w:fill="EC79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  <w:insideH w:val="single" w:sz="8" w:space="0" w:color="6F273F" w:themeColor="accent5"/>
        <w:insideV w:val="single" w:sz="8" w:space="0" w:color="6F273F" w:themeColor="accent5"/>
      </w:tblBorders>
    </w:tblPr>
    <w:tcPr>
      <w:shd w:val="clear" w:color="auto" w:fill="E8BD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4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9D5" w:themeFill="accent5" w:themeFillTint="33"/>
      </w:tc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tcBorders>
          <w:insideH w:val="single" w:sz="6" w:space="0" w:color="6F273F" w:themeColor="accent5"/>
          <w:insideV w:val="single" w:sz="6" w:space="0" w:color="6F273F" w:themeColor="accent5"/>
        </w:tcBorders>
        <w:shd w:val="clear" w:color="auto" w:fill="D07A9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  <w:insideH w:val="single" w:sz="8" w:space="0" w:color="758592" w:themeColor="accent6"/>
        <w:insideV w:val="single" w:sz="8" w:space="0" w:color="758592" w:themeColor="accent6"/>
      </w:tblBorders>
    </w:tblPr>
    <w:tcPr>
      <w:shd w:val="clear" w:color="auto" w:fill="DCE0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2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6E9" w:themeFill="accent6" w:themeFillTint="33"/>
      </w:tc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tcBorders>
          <w:insideH w:val="single" w:sz="6" w:space="0" w:color="758592" w:themeColor="accent6"/>
          <w:insideV w:val="single" w:sz="6" w:space="0" w:color="758592" w:themeColor="accent6"/>
        </w:tcBorders>
        <w:shd w:val="clear" w:color="auto" w:fill="BAC2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BF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BF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0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2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DE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DE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5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5F4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7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7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76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76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CC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93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93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799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799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D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27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27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7A9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7A96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0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9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9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C2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C2C8" w:themeFill="accent6" w:themeFillTint="7F"/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4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46FCC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en-GB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46FCC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46FCC"/>
    <w:rPr>
      <w:rFonts w:ascii="Consolas" w:hAnsi="Consolas" w:cs="Consolas"/>
      <w:kern w:val="12"/>
      <w:sz w:val="21"/>
      <w:szCs w:val="21"/>
      <w:lang w:val="en-GB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0"/>
      <w:ind w:left="200" w:hanging="20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246F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246FCC"/>
    <w:rPr>
      <w:i/>
      <w:iCs/>
      <w:color w:val="404040" w:themeColor="text1" w:themeTint="BF"/>
      <w:lang w:val="en-GB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246FCC"/>
    <w:rPr>
      <w:smallCaps/>
      <w:color w:val="5A5A5A" w:themeColor="text1" w:themeTint="A5"/>
      <w:lang w:val="en-GB"/>
    </w:rPr>
  </w:style>
  <w:style w:type="character" w:styleId="Numerstrony">
    <w:name w:val="page number"/>
    <w:basedOn w:val="Domylnaczcionkaakapitu"/>
    <w:uiPriority w:val="99"/>
    <w:semiHidden/>
    <w:unhideWhenUsed/>
    <w:rsid w:val="00246FCC"/>
    <w:rPr>
      <w:lang w:val="en-GB"/>
    </w:rPr>
  </w:style>
  <w:style w:type="paragraph" w:styleId="NormalnyWeb">
    <w:name w:val="Normal (Web)"/>
    <w:basedOn w:val="Normalny"/>
    <w:uiPriority w:val="99"/>
    <w:semiHidden/>
    <w:unhideWhenUsed/>
    <w:rsid w:val="00246FCC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246FCC"/>
    <w:pPr>
      <w:ind w:left="708"/>
    </w:pPr>
  </w:style>
  <w:style w:type="table" w:styleId="Tabela-Efekty3D1">
    <w:name w:val="Table 3D effects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lasyczny1">
    <w:name w:val="Table Classic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iatkatabelijasna">
    <w:name w:val="Grid Table Light"/>
    <w:basedOn w:val="Standardowy"/>
    <w:uiPriority w:val="40"/>
    <w:rsid w:val="00246FC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1">
    <w:name w:val="Table Columns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Delikatny1">
    <w:name w:val="Table Subtle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6F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6FCC"/>
    <w:rPr>
      <w:kern w:val="12"/>
      <w:lang w:val="en-GB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6F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6FCC"/>
    <w:rPr>
      <w:kern w:val="12"/>
      <w:lang w:val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46F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6FCC"/>
    <w:rPr>
      <w:kern w:val="12"/>
      <w:sz w:val="16"/>
      <w:szCs w:val="16"/>
      <w:lang w:val="en-GB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6F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6FCC"/>
    <w:rPr>
      <w:kern w:val="12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6FC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6FCC"/>
    <w:rPr>
      <w:kern w:val="12"/>
      <w:sz w:val="16"/>
      <w:szCs w:val="16"/>
      <w:lang w:val="en-GB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46FCC"/>
    <w:pPr>
      <w:spacing w:after="1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46FCC"/>
    <w:rPr>
      <w:kern w:val="12"/>
      <w:lang w:val="en-GB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6F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6FCC"/>
    <w:rPr>
      <w:kern w:val="12"/>
      <w:lang w:val="en-GB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46FCC"/>
    <w:pPr>
      <w:spacing w:after="1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46FCC"/>
    <w:rPr>
      <w:kern w:val="12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FCC"/>
    <w:rPr>
      <w:rFonts w:asciiTheme="majorHAnsi" w:eastAsiaTheme="majorEastAsia" w:hAnsiTheme="majorHAnsi" w:cstheme="majorBidi"/>
      <w:i/>
      <w:iCs/>
      <w:color w:val="7E8F00" w:themeColor="accent1" w:themeShade="BF"/>
      <w:kern w:val="1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FCC"/>
    <w:rPr>
      <w:rFonts w:asciiTheme="majorHAnsi" w:eastAsiaTheme="majorEastAsia" w:hAnsiTheme="majorHAnsi" w:cstheme="majorBidi"/>
      <w:color w:val="7E8F00" w:themeColor="accent1" w:themeShade="BF"/>
      <w:kern w:val="12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FCC"/>
    <w:rPr>
      <w:rFonts w:asciiTheme="majorHAnsi" w:eastAsiaTheme="majorEastAsia" w:hAnsiTheme="majorHAnsi" w:cstheme="majorBidi"/>
      <w:color w:val="535F00" w:themeColor="accent1" w:themeShade="7F"/>
      <w:kern w:val="12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FCC"/>
    <w:rPr>
      <w:rFonts w:asciiTheme="majorHAnsi" w:eastAsiaTheme="majorEastAsia" w:hAnsiTheme="majorHAnsi" w:cstheme="majorBidi"/>
      <w:i/>
      <w:iCs/>
      <w:color w:val="535F00" w:themeColor="accent1" w:themeShade="7F"/>
      <w:kern w:val="12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FCC"/>
    <w:rPr>
      <w:rFonts w:asciiTheme="majorHAnsi" w:eastAsiaTheme="majorEastAsia" w:hAnsiTheme="majorHAnsi" w:cstheme="majorBidi"/>
      <w:color w:val="272727" w:themeColor="text1" w:themeTint="D8"/>
      <w:kern w:val="12"/>
      <w:sz w:val="21"/>
      <w:szCs w:val="21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FCC"/>
    <w:rPr>
      <w:rFonts w:asciiTheme="majorHAnsi" w:eastAsiaTheme="majorEastAsia" w:hAnsiTheme="majorHAnsi" w:cstheme="majorBidi"/>
      <w:i/>
      <w:iCs/>
      <w:color w:val="272727" w:themeColor="text1" w:themeTint="D8"/>
      <w:kern w:val="12"/>
      <w:sz w:val="21"/>
      <w:szCs w:val="21"/>
      <w:lang w:val="en-GB"/>
    </w:rPr>
  </w:style>
  <w:style w:type="paragraph" w:styleId="Adreszwrotnynakopercie">
    <w:name w:val="envelope return"/>
    <w:basedOn w:val="Normalny"/>
    <w:uiPriority w:val="99"/>
    <w:semiHidden/>
    <w:unhideWhenUsed/>
    <w:rsid w:val="00246FCC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paragraph" w:styleId="Adresnakopercie">
    <w:name w:val="envelope address"/>
    <w:basedOn w:val="Normalny"/>
    <w:uiPriority w:val="99"/>
    <w:semiHidden/>
    <w:unhideWhenUsed/>
    <w:rsid w:val="00246FCC"/>
    <w:pPr>
      <w:framePr w:w="4320" w:h="2160" w:hRule="exact" w:hSpace="141" w:wrap="auto" w:hAnchor="page" w:xAlign="center" w:yAlign="bottom"/>
      <w:spacing w:before="0"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246FCC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246FCC"/>
    <w:rPr>
      <w:kern w:val="12"/>
      <w:lang w:val="en-GB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246F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246FCC"/>
    <w:rPr>
      <w:rFonts w:eastAsiaTheme="minorEastAsia"/>
      <w:color w:val="5A5A5A" w:themeColor="text1" w:themeTint="A5"/>
      <w:spacing w:val="15"/>
      <w:kern w:val="12"/>
      <w:sz w:val="22"/>
      <w:szCs w:val="22"/>
      <w:lang w:val="en-GB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6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8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0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2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4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600"/>
    </w:pPr>
  </w:style>
  <w:style w:type="character" w:styleId="Numerwiersza">
    <w:name w:val="line number"/>
    <w:basedOn w:val="Domylnaczcionkaakapitu"/>
    <w:uiPriority w:val="99"/>
    <w:semiHidden/>
    <w:unhideWhenUsed/>
    <w:rsid w:val="00246FCC"/>
    <w:rPr>
      <w:lang w:val="en-GB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246F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246FCC"/>
    <w:rPr>
      <w:i/>
      <w:iCs/>
      <w:color w:val="404040" w:themeColor="text1" w:themeTint="BF"/>
      <w:kern w:val="12"/>
      <w:lang w:val="en-GB"/>
    </w:rPr>
  </w:style>
  <w:style w:type="character" w:customStyle="1" w:styleId="80MediummarkierenZchn">
    <w:name w:val="8.0_Medium_markieren Zchn"/>
    <w:basedOn w:val="Domylnaczcionkaakapitu"/>
    <w:link w:val="80Mediummarkieren"/>
    <w:uiPriority w:val="7"/>
    <w:rsid w:val="00F46B04"/>
    <w:rPr>
      <w:rFonts w:ascii="Source Sans 3 SemiBold" w:hAnsi="Source Sans 3 SemiBold"/>
      <w:kern w:val="12"/>
      <w:lang w:val="de-DE"/>
    </w:rPr>
  </w:style>
  <w:style w:type="paragraph" w:customStyle="1" w:styleId="80Mediummarkieren">
    <w:name w:val="8.0_Medium_markieren"/>
    <w:basedOn w:val="Normalny"/>
    <w:link w:val="80MediummarkierenZchn"/>
    <w:uiPriority w:val="7"/>
    <w:qFormat/>
    <w:rsid w:val="00F46B04"/>
    <w:rPr>
      <w:rFonts w:ascii="Source Sans 3 SemiBold" w:hAnsi="Source Sans 3 SemiBold"/>
      <w:lang w:val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B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7F40"/>
    <w:pPr>
      <w:spacing w:line="240" w:lineRule="auto"/>
    </w:pPr>
    <w:rPr>
      <w:rFonts w:ascii="Source Sans 3" w:hAnsi="Source Sans 3"/>
      <w:kern w:val="12"/>
      <w:lang w:val="en-GB"/>
    </w:rPr>
  </w:style>
  <w:style w:type="paragraph" w:customStyle="1" w:styleId="paragraph">
    <w:name w:val="paragraph"/>
    <w:basedOn w:val="Normalny"/>
    <w:rsid w:val="00E4309E"/>
    <w:pPr>
      <w:tabs>
        <w:tab w:val="clear" w:pos="199"/>
        <w:tab w:val="clear" w:pos="397"/>
        <w:tab w:val="clear" w:pos="595"/>
        <w:tab w:val="clear" w:pos="79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character" w:customStyle="1" w:styleId="normaltextrun">
    <w:name w:val="normaltextrun"/>
    <w:basedOn w:val="Domylnaczcionkaakapitu"/>
    <w:rsid w:val="00E4309E"/>
  </w:style>
  <w:style w:type="table" w:customStyle="1" w:styleId="Tabela-Siatka10">
    <w:name w:val="Tabela - Siatka1"/>
    <w:basedOn w:val="Standardowy"/>
    <w:next w:val="Tabela-Siatka"/>
    <w:uiPriority w:val="39"/>
    <w:rsid w:val="00FF6570"/>
    <w:pPr>
      <w:spacing w:line="240" w:lineRule="auto"/>
    </w:pPr>
    <w:rPr>
      <w:kern w:val="2"/>
      <w:sz w:val="22"/>
      <w:szCs w:val="2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edtirol.info/pl/pl/regiony/wszystkie-miejscowosci/seiser-alm---alpe-di-siusi" TargetMode="External"/><Relationship Id="rId18" Type="http://schemas.openxmlformats.org/officeDocument/2006/relationships/hyperlink" Target="https://www.suedtirol.info/pl/pl/atrakcje-i-wydarzenia/plp-atrakcje/regiony/eggental/winterwandern.p2" TargetMode="External"/><Relationship Id="rId26" Type="http://schemas.openxmlformats.org/officeDocument/2006/relationships/hyperlink" Target="https://www.kronplatzevents.com/en/events/polish-week" TargetMode="External"/><Relationship Id="rId39" Type="http://schemas.openxmlformats.org/officeDocument/2006/relationships/hyperlink" Target="https://www.ratschings-jaufen.it/en/mountain-cableways/activities-enjoyment/toboggan-run.html" TargetMode="External"/><Relationship Id="rId21" Type="http://schemas.openxmlformats.org/officeDocument/2006/relationships/hyperlink" Target="https://eggental.com/en/info/mountain-hut-oberholz_2620" TargetMode="External"/><Relationship Id="rId34" Type="http://schemas.openxmlformats.org/officeDocument/2006/relationships/hyperlink" Target="https://www.ladurns.it/en" TargetMode="External"/><Relationship Id="rId42" Type="http://schemas.openxmlformats.org/officeDocument/2006/relationships/hyperlink" Target="https://www.suedtirol.info/pl/pl/regiony/sterzing---vipiteno-i-okolice" TargetMode="External"/><Relationship Id="rId47" Type="http://schemas.openxmlformats.org/officeDocument/2006/relationships/hyperlink" Target="https://www.suedtirol.info/pl/pl/atrakcje-i-wydarzenia/rekreacja-ruchowa/osrodki-narciarskie/ortler-skiarena" TargetMode="External"/><Relationship Id="rId50" Type="http://schemas.openxmlformats.org/officeDocument/2006/relationships/image" Target="media/image2.jpg"/><Relationship Id="rId55" Type="http://schemas.openxmlformats.org/officeDocument/2006/relationships/hyperlink" Target="mailto:julia.koch@mslgroup.com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arezza.it/en" TargetMode="External"/><Relationship Id="rId29" Type="http://schemas.openxmlformats.org/officeDocument/2006/relationships/hyperlink" Target="https://www.skiworldahrntal.it/en" TargetMode="External"/><Relationship Id="rId11" Type="http://schemas.openxmlformats.org/officeDocument/2006/relationships/hyperlink" Target="https://www.suedtirol.info/pl/pl/regiony/region-alta-badia-w-dolomitach" TargetMode="External"/><Relationship Id="rId24" Type="http://schemas.openxmlformats.org/officeDocument/2006/relationships/hyperlink" Target="https://www.suedtirol.info/pl/pl/atrakcje-i-wydarzenia/rekreacja-ruchowa/paralotniarstwo" TargetMode="External"/><Relationship Id="rId32" Type="http://schemas.openxmlformats.org/officeDocument/2006/relationships/hyperlink" Target="https://www.skiworldahrntal.it/en/360-experience/winter_sports/night-skiing" TargetMode="External"/><Relationship Id="rId37" Type="http://schemas.openxmlformats.org/officeDocument/2006/relationships/hyperlink" Target="https://www.suedtirol.info/pl/pl/atrakcje-i-wydarzenia/plp-atrakcje/regiony/sterzing-vipiteno-i-okolice/rodeln" TargetMode="External"/><Relationship Id="rId40" Type="http://schemas.openxmlformats.org/officeDocument/2006/relationships/hyperlink" Target="https://www.ratschings-jaufen.it/en/mountain-cableways/activities-enjoyment/cross-country-skiing.html" TargetMode="External"/><Relationship Id="rId45" Type="http://schemas.openxmlformats.org/officeDocument/2006/relationships/hyperlink" Target="https://www.watles.net/en/ski-adventure-mountain-watles/winter/watles.html" TargetMode="External"/><Relationship Id="rId53" Type="http://schemas.openxmlformats.org/officeDocument/2006/relationships/hyperlink" Target="mailto:info@idm-suedtirol.com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s://www.suedtirol.info/pl/pl/atrakcje-i-wydarzenia/plp-atrakcje/regiony/eggental/loipen" TargetMode="External"/><Relationship Id="rId14" Type="http://schemas.openxmlformats.org/officeDocument/2006/relationships/hyperlink" Target="https://www.seiseralm.it/en/experiences-culinary/experiences/events-highlights/swing-on-snow.html" TargetMode="External"/><Relationship Id="rId22" Type="http://schemas.openxmlformats.org/officeDocument/2006/relationships/hyperlink" Target="https://www.suedtirol.info/pl/pl/atrakcje-i-wydarzenia/kultura-i-atrakcje-turystyczne/muzea/lumen" TargetMode="External"/><Relationship Id="rId27" Type="http://schemas.openxmlformats.org/officeDocument/2006/relationships/hyperlink" Target="https://www.suedtirol.info/pl/pl/regiony/wszystkie-miejscowosci/schnalstal---val-senales" TargetMode="External"/><Relationship Id="rId30" Type="http://schemas.openxmlformats.org/officeDocument/2006/relationships/hyperlink" Target="https://www.suedtirol.info/pl/pl/atrakcje-i-wydarzenia/plp-atrakcje/regiony/ahrntal/loipen" TargetMode="External"/><Relationship Id="rId35" Type="http://schemas.openxmlformats.org/officeDocument/2006/relationships/hyperlink" Target="https://www.rosskopf.com/en/skiing-hiking-area/rosskopf-south-tyrol.html" TargetMode="External"/><Relationship Id="rId43" Type="http://schemas.openxmlformats.org/officeDocument/2006/relationships/hyperlink" Target="https://mountbecher.com/?lang=eng" TargetMode="External"/><Relationship Id="rId48" Type="http://schemas.openxmlformats.org/officeDocument/2006/relationships/hyperlink" Target="https://www.suedtirol.info/pl/pl/atrakcje-i-wydarzenia/plp-atrakcje/tvs/Ortler%20Ski%20Arena/Zimowe%20w%C4%99dr%C3%B3wki" TargetMode="External"/><Relationship Id="rId56" Type="http://schemas.openxmlformats.org/officeDocument/2006/relationships/hyperlink" Target="mailto:anna.ginter@mslgroup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nstagram.com/suedtirol.officia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suedtirol.info/pl/pl/regiony/region-alta-badia-w-dolomitach" TargetMode="External"/><Relationship Id="rId17" Type="http://schemas.openxmlformats.org/officeDocument/2006/relationships/hyperlink" Target="https://oclini.com/en/" TargetMode="External"/><Relationship Id="rId25" Type="http://schemas.openxmlformats.org/officeDocument/2006/relationships/hyperlink" Target="https://www.kronplatzevents.com/en/events/speck-wine-emotion" TargetMode="External"/><Relationship Id="rId33" Type="http://schemas.openxmlformats.org/officeDocument/2006/relationships/hyperlink" Target="https://www.skiworldahrntal.it/en/360-experience/action/klausberg-flitzer" TargetMode="External"/><Relationship Id="rId38" Type="http://schemas.openxmlformats.org/officeDocument/2006/relationships/hyperlink" Target="https://www.ladurns.it/en/tobogganing" TargetMode="External"/><Relationship Id="rId46" Type="http://schemas.openxmlformats.org/officeDocument/2006/relationships/hyperlink" Target="https://www.ortlerskiarena.com/en/ski-areas/val-venosta/trafoi.html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www.suedtirol.info/pl/pl/atrakcje-i-wydarzenia/plp-atrakcje/regiony/eggental/rodeln" TargetMode="External"/><Relationship Id="rId41" Type="http://schemas.openxmlformats.org/officeDocument/2006/relationships/hyperlink" Target="https://www.sterzing.com/en/info-service-sterzing/event-calendar.html" TargetMode="External"/><Relationship Id="rId54" Type="http://schemas.openxmlformats.org/officeDocument/2006/relationships/hyperlink" Target="https://www.idm-suedtirol.com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latemar.it/en/" TargetMode="External"/><Relationship Id="rId23" Type="http://schemas.openxmlformats.org/officeDocument/2006/relationships/hyperlink" Target="https://www.suedtirol.info/pl/pl/atrakcje-i-wydarzenia/kultura-i-atrakcje-turystyczne/muzea/mmm---messner-mountain-museum" TargetMode="External"/><Relationship Id="rId28" Type="http://schemas.openxmlformats.org/officeDocument/2006/relationships/hyperlink" Target="https://www.suedtirol.info/pl/pl/atrakcje-i-wydarzenia/kultura-i-atrakcje-turystyczne/muzea/swiat-oetziego" TargetMode="External"/><Relationship Id="rId36" Type="http://schemas.openxmlformats.org/officeDocument/2006/relationships/hyperlink" Target="https://www.racines-giovo.it/it/impianti-di-risalita/live/inverno.html" TargetMode="External"/><Relationship Id="rId49" Type="http://schemas.openxmlformats.org/officeDocument/2006/relationships/image" Target="media/image1.jpg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31" Type="http://schemas.openxmlformats.org/officeDocument/2006/relationships/hyperlink" Target="https://www.skiworldahrntal.it/en/360-experience/winter_sports/tobogganing" TargetMode="External"/><Relationship Id="rId44" Type="http://schemas.openxmlformats.org/officeDocument/2006/relationships/hyperlink" Target="https://seilbahnensulden.it/en/" TargetMode="External"/><Relationship Id="rId52" Type="http://schemas.openxmlformats.org/officeDocument/2006/relationships/image" Target="media/image3.png"/><Relationship Id="rId60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rojects\SUEDTIROL_CORPORATE_DESIGN\Suedtirol_Word_Templates\Pressemitteilungen\EN\SUED%20Pressemitteilung%20CZ.dotx" TargetMode="External"/></Relationships>
</file>

<file path=word/theme/theme1.xml><?xml version="1.0" encoding="utf-8"?>
<a:theme xmlns:a="http://schemas.openxmlformats.org/drawingml/2006/main" name="Office Theme">
  <a:themeElements>
    <a:clrScheme name="SUED_Farben">
      <a:dk1>
        <a:sysClr val="windowText" lastClr="000000"/>
      </a:dk1>
      <a:lt1>
        <a:sysClr val="window" lastClr="FFFFFF"/>
      </a:lt1>
      <a:dk2>
        <a:srgbClr val="C6C6C7"/>
      </a:dk2>
      <a:lt2>
        <a:srgbClr val="E2E3E3"/>
      </a:lt2>
      <a:accent1>
        <a:srgbClr val="A9BF00"/>
      </a:accent1>
      <a:accent2>
        <a:srgbClr val="A9CDE9"/>
      </a:accent2>
      <a:accent3>
        <a:srgbClr val="DE7000"/>
      </a:accent3>
      <a:accent4>
        <a:srgbClr val="B31939"/>
      </a:accent4>
      <a:accent5>
        <a:srgbClr val="6F273F"/>
      </a:accent5>
      <a:accent6>
        <a:srgbClr val="758592"/>
      </a:accent6>
      <a:hlink>
        <a:srgbClr val="000000"/>
      </a:hlink>
      <a:folHlink>
        <a:srgbClr val="000000"/>
      </a:folHlink>
    </a:clrScheme>
    <a:fontScheme name="SUED_Schriften">
      <a:majorFont>
        <a:latin typeface="Suedtirol Next TT"/>
        <a:ea typeface=""/>
        <a:cs typeface=""/>
      </a:majorFont>
      <a:minorFont>
        <a:latin typeface="Kievit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F570B72579A43A2955EDD0939389C" ma:contentTypeVersion="16" ma:contentTypeDescription="Create a new document." ma:contentTypeScope="" ma:versionID="432f3c7e8e0cefc878f93fec0e8b8172">
  <xsd:schema xmlns:xsd="http://www.w3.org/2001/XMLSchema" xmlns:xs="http://www.w3.org/2001/XMLSchema" xmlns:p="http://schemas.microsoft.com/office/2006/metadata/properties" xmlns:ns2="342b7817-9978-4759-95af-4c446e6fb36f" xmlns:ns3="5002de81-4522-46a5-a4f4-07a70afb4485" targetNamespace="http://schemas.microsoft.com/office/2006/metadata/properties" ma:root="true" ma:fieldsID="ed864df739780670c30b4336c523c271" ns2:_="" ns3:_="">
    <xsd:import namespace="342b7817-9978-4759-95af-4c446e6fb36f"/>
    <xsd:import namespace="5002de81-4522-46a5-a4f4-07a70afb4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Green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7817-9978-4759-95af-4c446e6fb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73dd7f-d2e8-474a-a194-9ae730c3b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GreenEvent" ma:index="23" nillable="true" ma:displayName="Green Event" ma:format="Dropdown" ma:internalName="GreenEv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2de81-4522-46a5-a4f4-07a70afb4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6dd2033-adf6-45c1-90e0-d8592c0a128d}" ma:internalName="TaxCatchAll" ma:showField="CatchAllData" ma:web="5002de81-4522-46a5-a4f4-07a70afb4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eenEvent xmlns="342b7817-9978-4759-95af-4c446e6fb36f" xsi:nil="true"/>
    <TaxCatchAll xmlns="5002de81-4522-46a5-a4f4-07a70afb4485" xsi:nil="true"/>
    <lcf76f155ced4ddcb4097134ff3c332f xmlns="342b7817-9978-4759-95af-4c446e6fb3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474811-A0A8-4749-992E-8734F821B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7817-9978-4759-95af-4c446e6fb36f"/>
    <ds:schemaRef ds:uri="5002de81-4522-46a5-a4f4-07a70afb4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FD00C-B662-4923-A0AD-BE1FC9939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E454D-6504-4B21-9761-597967D44D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2C1A8-317F-4609-838A-96925D58FAA8}">
  <ds:schemaRefs>
    <ds:schemaRef ds:uri="http://schemas.microsoft.com/office/2006/metadata/properties"/>
    <ds:schemaRef ds:uri="http://schemas.microsoft.com/office/infopath/2007/PartnerControls"/>
    <ds:schemaRef ds:uri="342b7817-9978-4759-95af-4c446e6fb36f"/>
    <ds:schemaRef ds:uri="5002de81-4522-46a5-a4f4-07a70afb4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SUED Pressemitteilung CZ</Template>
  <TotalTime>27</TotalTime>
  <Pages>4</Pages>
  <Words>1889</Words>
  <Characters>12373</Characters>
  <Application>Microsoft Office Word</Application>
  <DocSecurity>0</DocSecurity>
  <Lines>213</Lines>
  <Paragraphs>76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8" baseType="lpstr">
      <vt:lpstr>SUED_Pressemitteilung</vt:lpstr>
      <vt:lpstr>SUED_Pressemitteilung</vt:lpstr>
      <vt:lpstr>SUED_Pressemitteilung</vt:lpstr>
      <vt:lpstr>1.0_Title1:</vt:lpstr>
      <vt:lpstr>Form press release</vt:lpstr>
      <vt:lpstr>        3.0_Title3: other links</vt:lpstr>
      <vt:lpstr>        3.0_Title3: reference contact</vt:lpstr>
      <vt:lpstr>        3.0_Title3: agency</vt:lpstr>
    </vt:vector>
  </TitlesOfParts>
  <Company>IDM Südtirol Alto Adige</Company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SUED_Pressemitteilung</dc:title>
  <dc:subject/>
  <dc:creator>Maria Cristina Cosso (IDM Südtirol)</dc:creator>
  <cp:keywords/>
  <dc:description/>
  <cp:lastModifiedBy>Zuzanna Krzewicka</cp:lastModifiedBy>
  <cp:revision>4</cp:revision>
  <cp:lastPrinted>2025-11-20T12:26:00Z</cp:lastPrinted>
  <dcterms:created xsi:type="dcterms:W3CDTF">2026-02-17T12:00:00Z</dcterms:created>
  <dcterms:modified xsi:type="dcterms:W3CDTF">2026-02-18T10:52:00Z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0x010100BBEF570B72579A43A2955EDD0939389C</vt:lpwstr>
  </property>
</Properties>
</file>