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04E79" w:rsidRDefault="00000000">
      <w:pPr>
        <w:spacing w:before="240" w:after="240"/>
        <w:rPr>
          <w:b/>
          <w:bCs/>
        </w:rPr>
      </w:pPr>
      <w:r>
        <w:rPr>
          <w:b/>
          <w:bCs/>
        </w:rPr>
        <w:t>Męskość pod presją: jak stereotypy tłumią emocje mężczyzn</w:t>
      </w:r>
    </w:p>
    <w:p w14:paraId="00000002" w14:textId="77777777" w:rsidR="00004E79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Badanie „Role płciowe mężczyzn a ich emocje” pokazuje, jak silnie stereotypy wciąż kształtują nasze życie. Aż 70% respondentów uważa, że mężczyźni są społecznie zobowiązani do tłumienia smutku czy strachu, połowa czuje się ograniczona w wyrażaniu emocji, a 79% odczuwa presję, by być emocjonalnie silnym. Jednocześnie rośnie potrzeba bliskości, zrozumienia i wspólnych przeżyć – dane wyraźnie wskazują, że mężczyźni chcą nowej, bardziej autentycznej definicji męskości.</w:t>
      </w:r>
    </w:p>
    <w:p w14:paraId="00000003" w14:textId="77777777" w:rsidR="00004E79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 społeczeństwie, w którym normy płciowe wciąż wpływają na nasze emocje i interakcje, badanie “Role płciowe mężczyzn a ich emocje” serwisu </w:t>
      </w:r>
      <w:proofErr w:type="spellStart"/>
      <w:r>
        <w:rPr>
          <w:rFonts w:ascii="Calibri" w:eastAsia="Calibri" w:hAnsi="Calibri" w:cs="Calibri"/>
          <w:sz w:val="24"/>
          <w:szCs w:val="24"/>
        </w:rPr>
        <w:t>Prezentmarzeń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pokazuje zaskakujące dane na temat postrzegania męskich uczuć i ich wyrażania. Aż połowa respondentów (50%) przyznała, że czuje się ograniczona w okazywaniu emocji z powodu tradycyjnych ról płciowych. Wśród nich 37% doświadcza tej presji często, a 13% zawsze, co jasno pokazuje, jak głęboko zakorzenione są stereotypy w naszej kulturze.</w:t>
      </w:r>
    </w:p>
    <w:p w14:paraId="00000004" w14:textId="77777777" w:rsidR="00004E79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Zdaniem 70% uczestników badania, mężczyźni są społecznie zobowiązani do tłumienia emocji, takich jak smutek czy strach. 52% z nich ocenia, że taka presja jest realna, co stawia nas przed pytaniem, jak długo jeszcze będziemy podporządkowywać nasze uczucia oczekiwaniom społecznym. Zaledwie 8% respondentów czuje się swobodnie w wyrażaniu wszystkich emocji, a zdominowana większość - 63% - ogranicza się do pozytywnych lub neutralnych uczuć. Wielu mężczyzn odczuwa strach przed ujawnieniem swoich prawdziwych emocji, co może prowadzić do poważnych konsekwencji zdrowotnych.</w:t>
      </w:r>
    </w:p>
    <w:p w14:paraId="00000005" w14:textId="77777777" w:rsidR="00004E79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Presja emocjonalna jest ogromna – aż 79% respondentów czuje, że muszą być emocjonalnie silni, co często prowadzi do tłumienia autentycznych uczuć. Tylko 21% nie doświadcza takiej presji. Jednak społeczeństwo zaczyna się zmieniać. 77% respondentów jest zdania, że mężczyźni mogą swobodnie szukać pomoc w sytuacjach emocjonalnych, co świadczy o rosnącej akceptacji dla męskiej wrażliwości. </w:t>
      </w:r>
    </w:p>
    <w:p w14:paraId="00000006" w14:textId="77777777" w:rsidR="00004E79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Emocje „dozwolone” i emocje „zakazane”</w:t>
      </w:r>
    </w:p>
    <w:p w14:paraId="00000007" w14:textId="77777777" w:rsidR="00004E79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Respondenci jasno wskazują, które emocje są dla mężczyzn społecznie akceptowalne: na pierwszym miejscu frustracja (34%) i radość (32%), dalej złość (27%). Smutek – najbardziej „miękka” emocja – jest akceptowany jedynie przez 7% badanych. Ponad połowa ankietowanych (55%) przyznaje, że czuła się ograniczona w okazywaniu słabości – 34% często, 21% zawsze. Tylko 2% nigdy nie odczuło blokady. Oznacza to, że dla zdecydowanej większości mężczyzn słabość nie jest czymś, co można po prostu przeżyć i wyrazić – trzeba ją ukryć, „opanować”, zracjonalizować.</w:t>
      </w:r>
    </w:p>
    <w:p w14:paraId="00000008" w14:textId="77777777" w:rsidR="00004E79" w:rsidRDefault="00000000">
      <w:pPr>
        <w:pStyle w:val="Nagwek3"/>
        <w:keepNext w:val="0"/>
        <w:keepLines w:val="0"/>
        <w:spacing w:before="28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bookmarkStart w:id="0" w:name="_fbsnbktf2034" w:colFirst="0" w:colLast="0"/>
      <w:bookmarkEnd w:id="0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Presja bycia twardym</w:t>
      </w:r>
    </w:p>
    <w:p w14:paraId="00000009" w14:textId="77777777" w:rsidR="00004E79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To nie są pojedyncze doświadczenia – to struktura społecznych oczekiwań. Aż 71% badanych deklaruje, że ważne jest dla nich, by inni postrzegali ich jako emocjonalnie silnych. Dla 42% jest to zdecydowanie istotne. Ta potrzeba akceptacji w roli twardego nie bierze się znikąd – to efekt wieloletniego uczenia, że mężczyzna ma trzymać fason.</w:t>
      </w:r>
    </w:p>
    <w:p w14:paraId="0000000A" w14:textId="77777777" w:rsidR="00004E79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 więcej, 80% respondentów uważa, że ukrywanie emocji chroni ich przed negatywnymi konsekwencjami. Innymi słowy: szczerość emocjonalna jest postrzegana jako ryzyko. Ryzyko bycia ocenionym, wyśmianym, odrzuconym lub uznanym za słabego. To jeden z najbardziej niepokojących wniosków – bo pokazuje, że mechanizm tłumienia emocji jest nie tylko wdrukowany, ale też racjonalizowany jako strategia przetrwania.</w:t>
      </w:r>
    </w:p>
    <w:p w14:paraId="0000000B" w14:textId="77777777" w:rsidR="00004E79" w:rsidRDefault="00000000">
      <w:pPr>
        <w:pStyle w:val="Nagwek3"/>
        <w:keepNext w:val="0"/>
        <w:keepLines w:val="0"/>
        <w:spacing w:before="28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bookmarkStart w:id="1" w:name="_js89b412bhx8" w:colFirst="0" w:colLast="0"/>
      <w:bookmarkEnd w:id="1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Paradoks: chcemy emocji u innych, ale boimy się własnych</w:t>
      </w:r>
    </w:p>
    <w:p w14:paraId="0000000C" w14:textId="77777777" w:rsidR="00004E79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Interesujący jest jednak inny wymiar tych badań: oczekiwania wobec emocjonalności w relacjach. Aż 85% respondentów uważa, że wyrażanie emocji przez innych mężczyzn jest ważne. Jednocześnie 90% podkreśla, że zrozumienie ich własnych emocji przez bliskich jest dla nich ważne. Mamy więc wyraźny paradoks: mężczyźni chcą emocjonalnej bliskości, chcą być rozumiani, cenią, gdy inni mężczyźni okazują emocje – ale sami wciąż czują, że ujawnianie własnych uczuć jest ryzykowne i wymaga maski siły. To nie tylko osobiste napięcie – to społeczny konflikt między deklarowanymi wartościami a rzeczywistymi normami.</w:t>
      </w:r>
    </w:p>
    <w:p w14:paraId="0000000D" w14:textId="77777777" w:rsidR="00004E79" w:rsidRDefault="00000000">
      <w:pPr>
        <w:pStyle w:val="Nagwek3"/>
        <w:keepNext w:val="0"/>
        <w:keepLines w:val="0"/>
        <w:spacing w:before="28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bookmarkStart w:id="2" w:name="_w1re8t81wux4" w:colFirst="0" w:colLast="0"/>
      <w:bookmarkEnd w:id="2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Męskość w praktyce: mniej słów, więcej gestów i przeżyć</w:t>
      </w:r>
    </w:p>
    <w:p w14:paraId="0000000E" w14:textId="77777777" w:rsidR="00004E79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Ciekawy obraz męskiej emocjonalności ujawnia się również tam, gdzie mężczyźni mówią o prezentach i gestach. Właśnie w sposobie obdarowywania często najpełniej widać, jak rozumiemy relacje.</w:t>
      </w:r>
    </w:p>
    <w:p w14:paraId="0000000F" w14:textId="77777777" w:rsidR="00004E79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>Respondenci jasno wskazują, że najważniejsze są wspólne doświadczenia i relacyjność. Dla mężczyzn kluczowe znaczenie mają prezenty oparte na relacji i wspólnym przeżywaniu chwil, a nie wyłącznie na materialnej wartości. Aż 43% respondentów deklaruje, że najchętniej otrzymałoby „przeżycie” – wycieczkę, warsztaty lub inną wspólną aktywność. 41% oczekuje, by prezent wyrażał uczucia poprzez doświadczenia wzmacniające więź, a 42% podkreśla, że to właśnie wspólne spędzenie czasu z bliską osobą czyni podarunek naprawdę niezwykłym. Dla 38% badanych szczególnie ważne jest także, by prezent był związany z ich pasją lub zainteresowaniami – to sygnał, że ktoś naprawdę zna ich potrzeby i wrażliwość. Wyniki te pokazują wyraźny zwrot w stronę emocjonalnej jakości relacji i uważności na indywidualność obdarowywanych mężczyzn.</w:t>
      </w:r>
      <w:r>
        <w:rPr>
          <w:rFonts w:ascii="Calibri" w:eastAsia="Calibri" w:hAnsi="Calibri" w:cs="Calibri"/>
          <w:sz w:val="24"/>
          <w:szCs w:val="24"/>
        </w:rPr>
        <w:t xml:space="preserve"> - mówi Wiktoria </w:t>
      </w:r>
      <w:proofErr w:type="spellStart"/>
      <w:r>
        <w:rPr>
          <w:rFonts w:ascii="Calibri" w:eastAsia="Calibri" w:hAnsi="Calibri" w:cs="Calibri"/>
          <w:sz w:val="24"/>
          <w:szCs w:val="24"/>
        </w:rPr>
        <w:t>Pieńkosz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z serwisu </w:t>
      </w:r>
      <w:proofErr w:type="spellStart"/>
      <w:r>
        <w:rPr>
          <w:rFonts w:ascii="Calibri" w:eastAsia="Calibri" w:hAnsi="Calibri" w:cs="Calibri"/>
          <w:sz w:val="24"/>
          <w:szCs w:val="24"/>
        </w:rPr>
        <w:t>Prezentmarzeń</w:t>
      </w:r>
      <w:proofErr w:type="spellEnd"/>
    </w:p>
    <w:p w14:paraId="00000010" w14:textId="77777777" w:rsidR="00004E79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47% panów wskazuje na zorganizowanie niespodzianki, pokazującej, że ktoś myślał o ich potrzebach. 34% – na rozmowę, w której mogą szczerze dzielić się uczuciami. Przytulenie – najbardziej klasyczny, cielesny gest wsparcia – wybiera jedynie 2%. Znów: najważniejsze jest poczucie bycia zauważonym, wziętym pod uwagę, a niekoniecznie bezpośrednia, miękka ekspresja.</w:t>
      </w:r>
    </w:p>
    <w:p w14:paraId="00000011" w14:textId="77777777" w:rsidR="00004E79" w:rsidRDefault="00000000">
      <w:pPr>
        <w:pStyle w:val="Nagwek3"/>
        <w:keepNext w:val="0"/>
        <w:keepLines w:val="0"/>
        <w:spacing w:before="28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bookmarkStart w:id="3" w:name="_u810sa9krlo0" w:colFirst="0" w:colLast="0"/>
      <w:bookmarkEnd w:id="3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lastRenderedPageBreak/>
        <w:t>Emocjonalna adrenalina zamiast emocjonalnego spokoju</w:t>
      </w:r>
    </w:p>
    <w:p w14:paraId="00000012" w14:textId="77777777" w:rsidR="00004E79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 kontekście prezentów szczególnie wymowna jest lista najchętniej wybieranych form spędzania czasu: jazda Monster Truckiem (41%), strzelanie na strzelnicy (23%), jazda F1 (21%). Dzień w męskim SPA wybiera tylko 2% badanych. To nie tylko kwestia upodobań – to również opowieść o tym, jakie emocje są dla mężczyzn bezpieczne społecznie: ekscytacja, adrenalina, współzawodnictwo, intensywne doznania. Relaks, troska o ciało, rozpieszczanie siebie – nadal pozostają na marginesie.</w:t>
      </w:r>
    </w:p>
    <w:p w14:paraId="00000013" w14:textId="77777777" w:rsidR="00004E79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Jednocześnie, gdy mężczyźni mówią o znaczeniu prezentu emocjonalnego, wcale nie chodzi im o czystą dawkę adrenaliny. 39% widzi w takim prezencie impuls do działania i przypomnienie ważnych wartości, 26% – wzmocnienie relacji, 25% – poczucie bycia docenionym i zrozumianym. </w:t>
      </w:r>
    </w:p>
    <w:p w14:paraId="00000014" w14:textId="77777777" w:rsidR="00004E79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Co te dane mówią o nas jako społeczeństwie?</w:t>
      </w:r>
    </w:p>
    <w:p w14:paraId="00000015" w14:textId="77777777" w:rsidR="00004E79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Ten materiał nie jest wyłącznie opowieścią o mężczyznach. To opowieść o nas wszystkich – o tym, jak wychowujemy chłopców, jak reagujemy na męski płacz, jak komentujemy męski smutek, jak nagradzamy „twardość” i milczące znoszenie trudności. To napięcie może mieć realne konsekwencje: od trudności w budowaniu bliskich relacji, przez problemy w komunikacji, aż po kryzysy zdrowia psychicznego. Jeśli mężczyzna czuje, że jego smutek jest nieakceptowalny społecznie, a słabość musi ukryć – prędzej czy później zacznie ukrywać ją także przed sobą.</w:t>
      </w:r>
    </w:p>
    <w:p w14:paraId="00000016" w14:textId="77777777" w:rsidR="00004E79" w:rsidRDefault="00000000">
      <w:pPr>
        <w:pStyle w:val="Nagwek3"/>
        <w:keepNext w:val="0"/>
        <w:keepLines w:val="0"/>
        <w:spacing w:before="28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bookmarkStart w:id="4" w:name="_z4a1phltfyjk" w:colFirst="0" w:colLast="0"/>
      <w:bookmarkEnd w:id="4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Kierunek rozwoju emocjonalnego mężczyzn </w:t>
      </w:r>
    </w:p>
    <w:p w14:paraId="00000017" w14:textId="77777777" w:rsidR="00004E79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Ten obraz nie jest wyłącznie pesymistyczny – w danych wyraźnie widać potencjał zmiany. Rosnące znaczenie wspólnych przeżyć, docenianie emocjonalnego wsparcia, chęć bycia zrozumianym – to fundamenty, na których można budować nową opowieść o męskości.</w:t>
      </w:r>
    </w:p>
    <w:p w14:paraId="00000018" w14:textId="77777777" w:rsidR="00004E79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Choć wyniki badań ujawniają silną presję na męską „twardość”, obraz nie jest wyłącznie pesymistyczny – w danych wyraźnie widać potencjał zmiany. Rosnące znaczenie wspólnych przeżyć, docenianie emocjonalnego wsparcia i potrzeba bycia naprawdę zrozumianym tworzą fundament pod nową opowieść o męskości. Jeśli chcemy budować zdrowsze społeczeństwo, konieczna jest normalizacja męskiego smutku i słabości – bez etykiet oraz promowanie emocjonalnej otwartości jako oznaki dojrzałości, nie słabości. Kluczowe staje się wspieranie mężczyzn w mówieniu o emocjach z takim samym przekonaniem, z jakim dziś zachęca się ich do podejmowania wyzwań.</w:t>
      </w:r>
    </w:p>
    <w:p w14:paraId="00000019" w14:textId="77777777" w:rsidR="00004E79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Najnowsze badania pokazują, że wciąż funkcjonujemy w modelu, w którym emocjonalna siła mężczyzn jest społecznie premiowana, ale rozumiana głównie jako brak okazywania słabości. Smutek i bezradność pozostają emocjami „nie dla mężczyzny”, a ukrywanie uczuć jest postrzegane raczej jako skuteczna strategia ochronna niż potencjalne źródło problemów. </w:t>
      </w:r>
      <w:r>
        <w:rPr>
          <w:rFonts w:ascii="Calibri" w:eastAsia="Calibri" w:hAnsi="Calibri" w:cs="Calibri"/>
          <w:sz w:val="24"/>
          <w:szCs w:val="24"/>
        </w:rPr>
        <w:lastRenderedPageBreak/>
        <w:t>Jednocześnie wyniki wskazują na istotną zmianę – rośnie świadomość wartości emocjonalnej otwartości wśród mężczyzn oraz znaczenia zrozumienia ze strony bliskich. Ten rosnący dysonans między utrwalonymi normami a realnymi potrzebami emocjonalnymi pokazuje, że społeczeństwo stoi dziś w kluczowym momencie redefiniowania tego, czym jest męskość i jaką przestrzeń daje mężczyznom na autentyczne przeżywanie uczuć.</w:t>
      </w:r>
    </w:p>
    <w:p w14:paraId="0000001A" w14:textId="77777777" w:rsidR="00004E79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Badanie jednoznacznie pokazuje: mężczyźni potrzebują relacji, zrozumienia i bliskości nie mniej niż kobiety. Różnią ich od kobiet nie tyle rodzaj ich emocji, co język, którym nauczyli się o nich mówić – lub nie mówić. To od nas wszystkich zależy, czy kolejna generacja chłopców będzie wchodziła w dorosłość z przekonaniem, że bycie mężczyzną oznacza bycie człowiekiem z pełnym, a nie okrojonym, wachlarzem uczuć.</w:t>
      </w:r>
    </w:p>
    <w:p w14:paraId="0000001B" w14:textId="2337650B" w:rsidR="00004E79" w:rsidRDefault="00E53FF8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 w:rsidRPr="00E53FF8">
        <w:rPr>
          <w:rFonts w:ascii="Calibri" w:eastAsia="Calibri" w:hAnsi="Calibri" w:cs="Calibri"/>
          <w:i/>
          <w:iCs/>
          <w:sz w:val="24"/>
          <w:szCs w:val="24"/>
        </w:rPr>
        <w:t xml:space="preserve">Badanie „Role płciowe mężczyzn a ich emocje” zostało zrealizowane przez serwis </w:t>
      </w:r>
      <w:proofErr w:type="spellStart"/>
      <w:r w:rsidRPr="00E53FF8">
        <w:rPr>
          <w:rFonts w:ascii="Calibri" w:eastAsia="Calibri" w:hAnsi="Calibri" w:cs="Calibri"/>
          <w:i/>
          <w:iCs/>
          <w:sz w:val="24"/>
          <w:szCs w:val="24"/>
        </w:rPr>
        <w:t>Prezentmarzeń</w:t>
      </w:r>
      <w:proofErr w:type="spellEnd"/>
      <w:r w:rsidRPr="00E53FF8">
        <w:rPr>
          <w:rFonts w:ascii="Calibri" w:eastAsia="Calibri" w:hAnsi="Calibri" w:cs="Calibri"/>
          <w:i/>
          <w:iCs/>
          <w:sz w:val="24"/>
          <w:szCs w:val="24"/>
        </w:rPr>
        <w:t xml:space="preserve"> w lutym 2026 r., N = 1270, metodą CAWI</w:t>
      </w:r>
    </w:p>
    <w:p w14:paraId="0000001C" w14:textId="77777777" w:rsidR="00004E79" w:rsidRDefault="00004E79">
      <w:pPr>
        <w:spacing w:before="240" w:after="240"/>
        <w:jc w:val="both"/>
      </w:pPr>
    </w:p>
    <w:p w14:paraId="0000001D" w14:textId="77777777" w:rsidR="00004E79" w:rsidRDefault="00004E79">
      <w:pPr>
        <w:spacing w:before="240" w:after="240"/>
        <w:jc w:val="both"/>
      </w:pPr>
    </w:p>
    <w:p w14:paraId="0000001E" w14:textId="77777777" w:rsidR="00004E79" w:rsidRDefault="00004E79">
      <w:pPr>
        <w:spacing w:before="240" w:after="240"/>
      </w:pPr>
    </w:p>
    <w:sectPr w:rsidR="00004E79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4EF1F24-651C-48C8-969A-6EC1567D313B}"/>
    <w:embedBold r:id="rId2" w:fontKey="{6882B424-80D3-4072-9FC3-EE67819AC13F}"/>
    <w:embedItalic r:id="rId3" w:fontKey="{13FD4E91-F19F-4F74-B2ED-3D688B57331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AD7D2CC8-A930-49A7-9B05-D2F51A08AE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E79"/>
    <w:rsid w:val="00004E79"/>
    <w:rsid w:val="00A74790"/>
    <w:rsid w:val="00E53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374148-6889-462A-93C6-FBBF63B0E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1300</Words>
  <Characters>7801</Characters>
  <Application>Microsoft Office Word</Application>
  <DocSecurity>0</DocSecurity>
  <Lines>65</Lines>
  <Paragraphs>18</Paragraphs>
  <ScaleCrop>false</ScaleCrop>
  <Company/>
  <LinksUpToDate>false</LinksUpToDate>
  <CharactersWithSpaces>9083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Małgorzata Dębska</cp:lastModifiedBy>
  <cp:revision>2</cp:revision>
  <dcterms:created xsi:type="dcterms:W3CDTF">2026-02-26T08:39:00Z</dcterms:created>
  <dcterms:modified xsi:type="dcterms:W3CDTF">2026-02-26T08:39:00Z</dcterms:modified>
</cp:coreProperties>
</file>