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576DDE3A" w:rsidR="00045F40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  <w:lang w:val="lv-LV"/>
        </w:rPr>
      </w:pPr>
      <w:r>
        <w:rPr>
          <w:rFonts w:asciiTheme="majorHAnsi" w:hAnsiTheme="majorHAnsi"/>
          <w:b/>
          <w:sz w:val="28"/>
          <w:szCs w:val="18"/>
          <w:lang w:val="lv-LV"/>
        </w:rPr>
        <w:t>INFORMACJA PRASOWA</w:t>
      </w:r>
    </w:p>
    <w:p w14:paraId="04A0027E" w14:textId="65F91F82" w:rsidR="00045F40" w:rsidRDefault="000460C8">
      <w:pPr>
        <w:jc w:val="both"/>
        <w:rPr>
          <w:rFonts w:asciiTheme="majorHAnsi" w:hAnsiTheme="majorHAnsi"/>
          <w:sz w:val="18"/>
          <w:szCs w:val="18"/>
          <w:lang w:val="lv-LV"/>
        </w:rPr>
      </w:pPr>
      <w:r w:rsidRPr="000E64BF">
        <w:rPr>
          <w:rFonts w:asciiTheme="majorHAnsi" w:hAnsiTheme="majorHAnsi"/>
          <w:sz w:val="18"/>
          <w:szCs w:val="18"/>
          <w:lang w:val="lv-LV"/>
        </w:rPr>
        <w:t>Gdańsk,</w:t>
      </w:r>
      <w:r w:rsidR="00CD27B8">
        <w:rPr>
          <w:rFonts w:asciiTheme="majorHAnsi" w:hAnsiTheme="majorHAnsi"/>
          <w:sz w:val="18"/>
          <w:szCs w:val="18"/>
          <w:lang w:val="lv-LV"/>
        </w:rPr>
        <w:t xml:space="preserve"> </w:t>
      </w:r>
      <w:r w:rsidR="00166898">
        <w:rPr>
          <w:rFonts w:asciiTheme="majorHAnsi" w:hAnsiTheme="majorHAnsi"/>
          <w:sz w:val="18"/>
          <w:szCs w:val="18"/>
          <w:lang w:val="lv-LV"/>
        </w:rPr>
        <w:t>2</w:t>
      </w:r>
      <w:r w:rsidR="00C85E9E">
        <w:rPr>
          <w:rFonts w:asciiTheme="majorHAnsi" w:hAnsiTheme="majorHAnsi"/>
          <w:sz w:val="18"/>
          <w:szCs w:val="18"/>
          <w:lang w:val="lv-LV"/>
        </w:rPr>
        <w:t>6</w:t>
      </w:r>
      <w:r w:rsidR="00CD27B8">
        <w:rPr>
          <w:rFonts w:asciiTheme="majorHAnsi" w:hAnsiTheme="majorHAnsi"/>
          <w:sz w:val="18"/>
          <w:szCs w:val="18"/>
          <w:lang w:val="lv-LV"/>
        </w:rPr>
        <w:t xml:space="preserve"> </w:t>
      </w:r>
      <w:r w:rsidR="006D3914">
        <w:rPr>
          <w:rFonts w:asciiTheme="majorHAnsi" w:hAnsiTheme="majorHAnsi"/>
          <w:sz w:val="18"/>
          <w:szCs w:val="18"/>
          <w:lang w:val="lv-LV"/>
        </w:rPr>
        <w:t>lutego</w:t>
      </w:r>
      <w:r w:rsidRPr="000E64BF">
        <w:rPr>
          <w:rFonts w:asciiTheme="majorHAnsi" w:hAnsiTheme="majorHAnsi"/>
          <w:sz w:val="18"/>
          <w:szCs w:val="18"/>
          <w:lang w:val="lv-LV"/>
        </w:rPr>
        <w:t xml:space="preserve"> 202</w:t>
      </w:r>
      <w:r w:rsidR="00166898">
        <w:rPr>
          <w:rFonts w:asciiTheme="majorHAnsi" w:hAnsiTheme="majorHAnsi"/>
          <w:sz w:val="18"/>
          <w:szCs w:val="18"/>
          <w:lang w:val="lv-LV"/>
        </w:rPr>
        <w:t>6</w:t>
      </w:r>
      <w:r w:rsidRPr="000E64BF">
        <w:rPr>
          <w:rFonts w:asciiTheme="majorHAnsi" w:hAnsiTheme="majorHAnsi"/>
          <w:sz w:val="18"/>
          <w:szCs w:val="18"/>
          <w:lang w:val="lv-LV"/>
        </w:rPr>
        <w:t xml:space="preserve"> r</w:t>
      </w:r>
      <w:r w:rsidR="00BA49AA" w:rsidRPr="000E64BF">
        <w:rPr>
          <w:rFonts w:asciiTheme="majorHAnsi" w:hAnsiTheme="majorHAnsi"/>
          <w:sz w:val="18"/>
          <w:szCs w:val="18"/>
          <w:lang w:val="lv-LV"/>
        </w:rPr>
        <w:t>.</w:t>
      </w:r>
    </w:p>
    <w:p w14:paraId="04A0027F" w14:textId="79E09F25" w:rsidR="00045F40" w:rsidRDefault="00045F4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4"/>
          <w:szCs w:val="21"/>
        </w:rPr>
      </w:pPr>
    </w:p>
    <w:p w14:paraId="6FDAF58D" w14:textId="57AFC4FD" w:rsidR="00655E88" w:rsidRDefault="00B73293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B</w:t>
      </w:r>
      <w:r w:rsidR="008F0EBF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l</w:t>
      </w:r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isko trzy czwarte gospodarstw domowych przekaże </w:t>
      </w:r>
      <w:r w:rsidR="002D5609" w:rsidRPr="002D5609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1,5 proc. podatku</w:t>
      </w:r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na </w:t>
      </w:r>
      <w:r w:rsidR="00EB3B1A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O</w:t>
      </w:r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rganizacje </w:t>
      </w:r>
      <w:r w:rsidR="00EB3B1A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P</w:t>
      </w:r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ożytku </w:t>
      </w:r>
      <w:r w:rsidR="00EB3B1A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P</w:t>
      </w:r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ublicznego</w:t>
      </w:r>
      <w:r w:rsidR="008714D9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</w:t>
      </w:r>
    </w:p>
    <w:p w14:paraId="36FF8061" w14:textId="77777777" w:rsidR="00D94F46" w:rsidRDefault="00D94F46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</w:p>
    <w:p w14:paraId="16150889" w14:textId="049E238E" w:rsidR="008714D9" w:rsidRDefault="00D94F46" w:rsidP="00DE22D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D94F46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W </w:t>
      </w:r>
      <w:r w:rsidR="008714D9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bieżącym sezonie rozliczeń łączny odpis na OPP </w:t>
      </w:r>
      <w:r w:rsidR="00875AE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wyniesie ok.</w:t>
      </w:r>
      <w:r w:rsidR="008714D9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2,5 mld zł.</w:t>
      </w:r>
      <w:r w:rsidR="00EB3B1A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8714D9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Polacy </w:t>
      </w:r>
      <w:r w:rsidR="00EB3B1A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najchętniej wspierają cele związane z pomocą dzieciom</w:t>
      </w:r>
      <w:r w:rsidR="00E266E3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, na drugim miejscu znajduje się wsparcie zwierząt</w:t>
      </w:r>
      <w:r w:rsidR="00EB3B1A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. </w:t>
      </w:r>
      <w:r w:rsidR="00F861D5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Co dziesiąty podatnik nie chce dokonywać odpisu 1,5 proc. </w:t>
      </w:r>
      <w:r w:rsidR="00E266E3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podatku na</w:t>
      </w:r>
      <w:r w:rsidR="00F861D5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OPP.</w:t>
      </w:r>
    </w:p>
    <w:p w14:paraId="2485E255" w14:textId="77777777" w:rsidR="00F861D5" w:rsidRDefault="00F861D5" w:rsidP="00DE22D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63003CB3" w14:textId="7D089A4A" w:rsidR="002E379D" w:rsidRPr="00E266E3" w:rsidRDefault="00236D8E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bookmarkStart w:id="0" w:name="_Hlk120263354"/>
      <w:r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Takie wnioski płyną z</w:t>
      </w:r>
      <w:r w:rsidR="00F861D5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2E379D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najnowszej edycji badania „Sytuacja na rynku </w:t>
      </w:r>
      <w:proofErr w:type="spellStart"/>
      <w:r w:rsidR="002E379D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consumer</w:t>
      </w:r>
      <w:proofErr w:type="spellEnd"/>
      <w:r w:rsidR="002E379D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proofErr w:type="spellStart"/>
      <w:r w:rsidR="002E379D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finance</w:t>
      </w:r>
      <w:proofErr w:type="spellEnd"/>
      <w:r w:rsidR="009472D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”</w:t>
      </w:r>
      <w:r w:rsidR="002E379D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prowadzonego</w:t>
      </w:r>
      <w:r w:rsidR="00E266E3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przez Związek Przedsiębiorstw Finansowych (ZPF) oraz Instytut Rozwoju Gospodarczego Szkoły Głównej Handlowej (IRG SGH).</w:t>
      </w:r>
      <w:r w:rsidR="009472D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2E379D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Polacy zostali zapytani</w:t>
      </w:r>
      <w:r w:rsidR="00E266E3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94F4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m.in.</w:t>
      </w:r>
      <w:r w:rsidR="002E379D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 to, czy w rozliczeniu PIT za 202</w:t>
      </w:r>
      <w:r w:rsidR="00B73293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="002E379D" w:rsidRPr="00E266E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przeznaczą 1,5 proc. podatku na Organizacje Pożytku Publicznego (OPP).</w:t>
      </w:r>
    </w:p>
    <w:p w14:paraId="3E339A42" w14:textId="77777777" w:rsidR="002E379D" w:rsidRPr="002E379D" w:rsidRDefault="002E379D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B2581B6" w14:textId="3E0D0A5A" w:rsidR="002E379D" w:rsidRDefault="00EB3B1A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Komu naj</w:t>
      </w:r>
      <w:r w:rsidR="004627EC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chętniej </w:t>
      </w: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pomagają Polacy</w:t>
      </w:r>
      <w:r w:rsidR="00A96077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?</w:t>
      </w:r>
    </w:p>
    <w:p w14:paraId="7810124E" w14:textId="77777777" w:rsidR="002E379D" w:rsidRPr="002E379D" w:rsidRDefault="002E379D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08EDDF10" w14:textId="09624A5F" w:rsidR="002E379D" w:rsidRDefault="00EB3B1A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Gotowość do przekazywania odpisu pozostaje </w:t>
      </w:r>
      <w:r w:rsidR="00A960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tym roku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wysoka i relatywnie stabilna. 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badaniu ZPF i IRG SGH 7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3,3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ankietowanych </w:t>
      </w:r>
      <w:r w:rsidR="003476B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zadeklarowało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że rozliczając </w:t>
      </w:r>
      <w:r w:rsidR="00FA100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202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6</w:t>
      </w:r>
      <w:r w:rsidR="00FA100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</w:t>
      </w:r>
      <w:r w:rsidR="00D94F4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PIT</w:t>
      </w:r>
      <w:r w:rsidR="00FA100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za 202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</w:t>
      </w:r>
      <w:r w:rsidR="009472D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będą pamiętać </w:t>
      </w:r>
      <w:r w:rsidR="003476B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 </w:t>
      </w:r>
      <w:r w:rsidR="003476B4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wskaz</w:t>
      </w:r>
      <w:r w:rsidR="003476B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aniu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organizac</w:t>
      </w:r>
      <w:r w:rsidR="003476B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ji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która dostanie 1,5 proc. ich podatku.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Podobn</w:t>
      </w:r>
      <w:r w:rsidR="00A960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wynik</w:t>
      </w:r>
      <w:r w:rsidR="00A960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odnot</w:t>
      </w:r>
      <w:r w:rsidR="009472D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owano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</w:t>
      </w:r>
      <w:r w:rsidR="00A960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latach ubiegłych 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(74,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="00A960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2025 r. oraz 74,7 proc. w 2024 r</w:t>
      </w:r>
      <w:r w:rsidR="009472D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).</w:t>
      </w:r>
    </w:p>
    <w:p w14:paraId="2A80F025" w14:textId="77777777" w:rsidR="002E379D" w:rsidRPr="002E379D" w:rsidRDefault="002E379D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07CFFDD" w14:textId="1C15EA4E" w:rsidR="002E379D" w:rsidRDefault="002E379D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</w:t>
      </w:r>
      <w:r w:rsidR="00236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ajwiększą sympatią cieszą się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cele związane z pomocą dzieciom (</w:t>
      </w:r>
      <w:r w:rsidR="00B474D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37,5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wobec 4</w:t>
      </w:r>
      <w:r w:rsidR="00B474D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B474D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 202</w:t>
      </w:r>
      <w:r w:rsidR="00B474D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r.) oraz zwierzętom (1</w:t>
      </w:r>
      <w:r w:rsidR="00B474D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7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B474D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7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wobec 1</w:t>
      </w:r>
      <w:r w:rsidR="00B474D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6,5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 202</w:t>
      </w:r>
      <w:r w:rsidR="00B474D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r.). Inne cele, w tym np. obywatelskie lub edukacyjne, wskazało 1</w:t>
      </w:r>
      <w:r w:rsidR="006D5C8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4,4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ankietowanych (1</w:t>
      </w:r>
      <w:r w:rsidR="006D5C8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3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6D5C8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 202</w:t>
      </w:r>
      <w:r w:rsidR="006D5C8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r.).</w:t>
      </w:r>
      <w:r w:rsidR="006D5C8B" w:rsidRPr="006D5C8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E69D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Przekazanie</w:t>
      </w:r>
      <w:r w:rsidR="006E69DA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D5C8B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1,5 proc. podatku na cele związane z kulturą deklaruje 3,8 proc. badanych (3,6 proc. w 2024 r.).</w:t>
      </w:r>
    </w:p>
    <w:p w14:paraId="529428B2" w14:textId="77777777" w:rsidR="00C85E9E" w:rsidRDefault="00C85E9E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670937B" w14:textId="132376E0" w:rsidR="002E379D" w:rsidRDefault="00B474D5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Szczegółowe</w:t>
      </w:r>
      <w:r w:rsidR="002E379D"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wyniki badania prezentujemy na poniższej grafice</w:t>
      </w:r>
      <w:r w:rsidR="00C85E9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04CA2D3C" w14:textId="57369BFF" w:rsidR="00C85E9E" w:rsidRDefault="00E16825" w:rsidP="00E16825">
      <w:pPr>
        <w:spacing w:line="276" w:lineRule="auto"/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drawing>
          <wp:inline distT="0" distB="0" distL="0" distR="0" wp14:anchorId="650B60F9" wp14:editId="71FDE98D">
            <wp:extent cx="4215765" cy="3161824"/>
            <wp:effectExtent l="0" t="0" r="0" b="635"/>
            <wp:docPr id="560211406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11406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454" cy="317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430DB" w14:textId="77777777" w:rsidR="00324146" w:rsidRDefault="00324146" w:rsidP="00324146">
      <w:pPr>
        <w:spacing w:line="276" w:lineRule="auto"/>
        <w:jc w:val="both"/>
        <w:rPr>
          <w:rFonts w:ascii="Roboto Light" w:hAnsi="Roboto Light"/>
          <w:iCs/>
          <w:color w:val="auto"/>
          <w:spacing w:val="-2"/>
          <w:sz w:val="18"/>
          <w:szCs w:val="19"/>
        </w:rPr>
      </w:pPr>
    </w:p>
    <w:p w14:paraId="6E0EA373" w14:textId="77777777" w:rsidR="00C85E9E" w:rsidRDefault="00C85E9E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25FDF6B" w14:textId="2DFA1544" w:rsidR="006F518E" w:rsidRPr="004D0F74" w:rsidRDefault="004D0F74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4D0F7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Nadal </w:t>
      </w:r>
      <w:r w:rsidR="00916FC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kluczowe</w:t>
      </w:r>
      <w:r w:rsidRPr="004D0F7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są działania edukacyjne</w:t>
      </w:r>
    </w:p>
    <w:p w14:paraId="604FB480" w14:textId="77777777" w:rsidR="006F518E" w:rsidRDefault="006F518E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4E037A0" w14:textId="41C69F68" w:rsidR="007F3FC5" w:rsidRDefault="007F3FC5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Ponad jedna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czwarta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badanych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zadeklarowała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że nie </w:t>
      </w:r>
      <w:r w:rsidR="00641A4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przekaże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1,5 proc. podatku na OPP. </w:t>
      </w:r>
    </w:p>
    <w:p w14:paraId="62DB7ECD" w14:textId="77777777" w:rsidR="007F3FC5" w:rsidRDefault="007F3FC5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396C827" w14:textId="359CEEFC" w:rsidR="002E379D" w:rsidRPr="00512CD7" w:rsidRDefault="00460822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5C1DBC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</w:t>
      </w:r>
      <w:r w:rsidR="007F3FC5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ależy</w:t>
      </w:r>
      <w:r w:rsidR="005C1DBC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zwrócić uwagę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że nie wszystkie gospodarstwa domowe </w:t>
      </w:r>
      <w:r w:rsidR="005C1DBC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płac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ą podatek </w:t>
      </w:r>
      <w:r w:rsidR="005C1DBC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dochodowy od osób fizycznych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a więc nie mogą dokonać odpisu na organizacje pożytku publicznego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5C1DBC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To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7F3FC5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m.in. 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rolni</w:t>
      </w:r>
      <w:r w:rsidR="007F3FC5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cy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którzy </w:t>
      </w:r>
      <w:r w:rsidR="005C1DBC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płac</w:t>
      </w:r>
      <w:r w:rsidR="005C1DBC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aj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ą podatek rolny zamiast PIT</w:t>
      </w:r>
      <w:r w:rsidR="00D07439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oraz osoby, które osiągają dochody w wysokości niższej od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kwoty wolnej </w:t>
      </w:r>
      <w:r w:rsidR="002B36C6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wyjaśnia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dr </w:t>
      </w:r>
      <w:r w:rsidR="006F518E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Konrad Walczyk, </w:t>
      </w:r>
      <w:r w:rsid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</w:t>
      </w:r>
      <w:r w:rsidR="0009728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icedyrektor 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IRG SGH</w:t>
      </w:r>
      <w:r w:rsidR="008F356B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73430976" w14:textId="77777777" w:rsidR="00D0192F" w:rsidRPr="00512CD7" w:rsidRDefault="00D0192F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83E53C1" w14:textId="652EE886" w:rsidR="009A241D" w:rsidRDefault="009A241D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Ponad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5 proc. ankietowanych twierdzi, że w 202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6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nie przekaże 1,5 proc. podatku na OPP, </w:t>
      </w:r>
      <w:r w:rsidR="00CF617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ponieważ</w:t>
      </w:r>
      <w:r w:rsidR="00CF6178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nie wie, jak to </w:t>
      </w:r>
      <w:r w:rsidR="006E2B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zrobić</w:t>
      </w:r>
      <w:r w:rsidR="003601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(5,4 proc. w 2026 r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3601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wobec 4,7 proc. w 2025 r.)</w:t>
      </w:r>
      <w:r w:rsidR="00D94F4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3601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F2E8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 kolei co dziesiąty podatnik deklaruje brak zainteresowania t</w:t>
      </w:r>
      <w:r w:rsidR="0032414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aką</w:t>
      </w:r>
      <w:r w:rsidR="006F2E8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formą wsparcia lub niechęć do jej stosowania (10,1 proc. w 2026</w:t>
      </w:r>
      <w:r w:rsidR="003601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</w:t>
      </w:r>
      <w:r w:rsidR="006F2E8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wobec 8,9 proc. w 2025 r.)</w:t>
      </w:r>
    </w:p>
    <w:p w14:paraId="07AB152A" w14:textId="77777777" w:rsidR="00F15205" w:rsidRDefault="00F15205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FAB18FA" w14:textId="539B5936" w:rsidR="00F15205" w:rsidRDefault="00460822" w:rsidP="00F1520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3601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Obserwowane wzrosty w tych kategor</w:t>
      </w:r>
      <w:r w:rsidR="008C4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iach dowodzą, że n</w:t>
      </w:r>
      <w:r w:rsidR="009A24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adal ważn</w:t>
      </w:r>
      <w:r w:rsidR="008C4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e są </w:t>
      </w:r>
      <w:r w:rsidR="009A24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kampanie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edukacyjne</w:t>
      </w:r>
      <w:r w:rsidR="009A24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mające na cel</w:t>
      </w:r>
      <w:r w:rsidR="0085523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u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zwięks</w:t>
      </w:r>
      <w:r w:rsidR="009A24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zenie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liczb</w:t>
      </w:r>
      <w:r w:rsidR="009A24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y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podatników wspierających cele </w:t>
      </w:r>
      <w:r w:rsidR="009A24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dobroczynne </w:t>
      </w:r>
      <w:r w:rsidR="003601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oraz 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charytatywne</w:t>
      </w:r>
      <w:r w:rsidR="006F2E8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Ponadto potrzebne są także działania budujące świadomość sensu tego mechanizmu i pokazujące Polakom ich realny wpływ na </w:t>
      </w:r>
      <w:r w:rsidR="00362BE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to, gdzie trafi 1,5 proc.</w:t>
      </w:r>
      <w:r w:rsidR="00557A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362BE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ich podatku</w:t>
      </w:r>
      <w:r w:rsidR="0014346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557A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zauważa </w:t>
      </w:r>
      <w:r w:rsidR="009A24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Agnieszka Kozioł</w:t>
      </w:r>
      <w:r w:rsidR="002E379D"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F1520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Dyrektor Departamentu Badań i Analiz ZPF.</w:t>
      </w:r>
      <w:r w:rsidR="001853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40690316" w14:textId="77777777" w:rsidR="006F2E82" w:rsidRDefault="006F2E82" w:rsidP="006F2E8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A894E8B" w14:textId="548C528E" w:rsidR="002E379D" w:rsidRDefault="00460822" w:rsidP="009A24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46082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Aby przekazać 1,5 proc. podatku na wybraną organizację pożytku publicznego, wystarczy w rocznym zeznaniu PIT wpisać numer KRS organizacji</w:t>
      </w:r>
      <w:r w:rsidR="00F1520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OPP. Dzięki temu decydujemy o tym, gdzie trafi część naszego podatku.</w:t>
      </w:r>
    </w:p>
    <w:p w14:paraId="341AAEE1" w14:textId="77777777" w:rsidR="00D0192F" w:rsidRPr="002E379D" w:rsidRDefault="00D0192F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269AC9F" w14:textId="3EFFD713" w:rsidR="00BF21CF" w:rsidRPr="00BF21CF" w:rsidRDefault="00BF21CF" w:rsidP="000E547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BF21C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Wpływy dla OPP </w:t>
      </w:r>
      <w:r w:rsidR="00875AE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wyniosą ok.</w:t>
      </w:r>
      <w:r w:rsidRPr="00BF21C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2,5 mld zł</w:t>
      </w:r>
    </w:p>
    <w:p w14:paraId="764F6828" w14:textId="77777777" w:rsidR="00BF21CF" w:rsidRDefault="00BF21CF" w:rsidP="000E547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076C069" w14:textId="49870FAD" w:rsidR="000E547F" w:rsidRDefault="000E547F" w:rsidP="000E547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28222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</w:t>
      </w:r>
      <w:r w:rsidR="00875AE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2025 r.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28222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OPP otrzymały </w:t>
      </w:r>
      <w:r w:rsidR="00641A41" w:rsidRPr="0028222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</w:t>
      </w:r>
      <w:r w:rsidR="00641A4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rawie</w:t>
      </w:r>
      <w:r w:rsidR="00641A41" w:rsidRPr="0028222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28222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2,3 mld zł wsparcia z tytułu 1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,5 proc. </w:t>
      </w:r>
      <w:r w:rsidRPr="0028222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podatku</w:t>
      </w:r>
      <w:r w:rsidRPr="000E547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o ponad 20</w:t>
      </w:r>
      <w:r w:rsidR="00C805C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</w:t>
      </w:r>
      <w:r w:rsidR="00875AE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więcej niż</w:t>
      </w:r>
      <w:r w:rsidRPr="000E547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rok </w:t>
      </w:r>
      <w:r w:rsidR="00875AE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wcześniej</w:t>
      </w:r>
      <w:r w:rsidRPr="000E547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875AE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 prawa do przekazania OPP 1,</w:t>
      </w:r>
      <w:r w:rsidR="00C805C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 proc.</w:t>
      </w:r>
      <w:r w:rsidR="00875AE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podatku s</w:t>
      </w:r>
      <w:r w:rsidRPr="000E547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korzystało 16,3 mln podatników</w:t>
      </w:r>
      <w:r w:rsidR="002B36C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(wzrost o 9,8 proc.)</w:t>
      </w:r>
      <w:r w:rsidRPr="000E547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a średni odpis wzrósł do 140 zł</w:t>
      </w:r>
      <w:r w:rsidR="002B36C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(wzrost o 9,2 proc.)</w:t>
      </w:r>
      <w:r w:rsidR="00C15F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0BB9D20D" w14:textId="77777777" w:rsidR="002B36C6" w:rsidRDefault="002B36C6" w:rsidP="0028222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9520D3C" w14:textId="65556E62" w:rsidR="00282225" w:rsidRDefault="00936F2B" w:rsidP="0028222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2B36C6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Przed rokiem wzrosła</w:t>
      </w:r>
      <w:r w:rsidR="002B36C6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zarówno </w:t>
      </w:r>
      <w:r w:rsidR="00282225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liczb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</w:t>
      </w:r>
      <w:r w:rsidR="00282225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podatników przekazujących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1,5</w:t>
      </w:r>
      <w:r w:rsidR="008875A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podatku</w:t>
      </w:r>
      <w:r w:rsidR="00282225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na rzecz </w:t>
      </w:r>
      <w:r w:rsidR="006B35B9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organizacji pożytku publicznego</w:t>
      </w:r>
      <w:r w:rsidR="00282225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jak i</w:t>
      </w:r>
      <w:r w:rsidR="002B36C6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przeciętna</w:t>
      </w:r>
      <w:r w:rsidR="006B35B9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kwota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odpisu</w:t>
      </w:r>
      <w:r w:rsidR="00282225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0E547F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 badania wynika, że odsetek </w:t>
      </w:r>
      <w:r w:rsidR="006B35B9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podatników, którzy w 2026 r. zamierzają</w:t>
      </w:r>
      <w:r w:rsidR="00875AE2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wesprzeć</w:t>
      </w:r>
      <w:r w:rsidR="006B35B9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OPP utrzyma się na podobnym poziomie. Biorąc zatem pod uwagę wzrost nominalnych dochodów ludności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 ok. 7,1</w:t>
      </w:r>
      <w:r w:rsidR="008875A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2025 r.</w:t>
      </w:r>
      <w:r w:rsidR="006B35B9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m</w:t>
      </w:r>
      <w:r w:rsidR="000E547F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ożna 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spodzie</w:t>
      </w:r>
      <w:r w:rsidR="00246365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wać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się,</w:t>
      </w:r>
      <w:r w:rsidR="000E547F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że w 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roku </w:t>
      </w:r>
      <w:r w:rsidR="000E547F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bieżącym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wpływy</w:t>
      </w:r>
      <w:r w:rsidR="000E547F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OPP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 1,5</w:t>
      </w:r>
      <w:r w:rsidR="008875A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podatku dochodowego od osób fizycznych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również wzro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sną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sięgną</w:t>
      </w:r>
      <w:r w:rsidR="0033532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zapewne</w:t>
      </w:r>
      <w:r w:rsidR="000E547F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kwoty</w:t>
      </w:r>
      <w:r w:rsidR="000E547F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2,5 mld zł</w:t>
      </w:r>
      <w:r w:rsidR="00C15FB6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C604B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641A4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przewiduje</w:t>
      </w:r>
      <w:r w:rsidR="00C604B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dr Konrad Walczyk.</w:t>
      </w:r>
    </w:p>
    <w:p w14:paraId="07CDF78A" w14:textId="77777777" w:rsidR="00185300" w:rsidRDefault="00185300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56DEA40A" w14:textId="08A968A5" w:rsidR="002E379D" w:rsidRDefault="002E379D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D0192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Badanie „Sytuacja na rynku </w:t>
      </w:r>
      <w:proofErr w:type="spellStart"/>
      <w:r w:rsidRPr="00D0192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consumer</w:t>
      </w:r>
      <w:proofErr w:type="spellEnd"/>
      <w:r w:rsidRPr="00D0192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proofErr w:type="spellStart"/>
      <w:r w:rsidRPr="00D0192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finance</w:t>
      </w:r>
      <w:proofErr w:type="spellEnd"/>
      <w:r w:rsidRPr="00D0192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”</w:t>
      </w:r>
    </w:p>
    <w:p w14:paraId="144D6DCC" w14:textId="77777777" w:rsidR="00D0192F" w:rsidRPr="00D0192F" w:rsidRDefault="00D0192F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6F2BB9A" w14:textId="44D34DDD" w:rsidR="004B10E6" w:rsidRDefault="002E379D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„Sytuacja na rynku </w:t>
      </w:r>
      <w:proofErr w:type="spellStart"/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consumer</w:t>
      </w:r>
      <w:proofErr w:type="spellEnd"/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proofErr w:type="spellStart"/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finance</w:t>
      </w:r>
      <w:proofErr w:type="spellEnd"/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” to badanie realizowane od 2006 r. w odstępach kwartalnych przez ZPF oraz IRG SGH. W jego ramach respondenci odpowiadają na szereg pytań dotyczących sytuacji finansowej gospodarstw domowych.</w:t>
      </w:r>
      <w:r w:rsidR="007D34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4B10E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Więcej informacji o badaniu na stronie </w:t>
      </w:r>
      <w:hyperlink r:id="rId12" w:history="1">
        <w:r w:rsidR="007D34E9" w:rsidRPr="009E0E30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https://zpf.pl/sytuacja-na-rynku-consumer-finance/</w:t>
        </w:r>
      </w:hyperlink>
    </w:p>
    <w:p w14:paraId="36FAEE90" w14:textId="77777777" w:rsidR="007D34E9" w:rsidRPr="002E379D" w:rsidRDefault="007D34E9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6D760A9" w14:textId="77777777" w:rsidR="00D0192F" w:rsidRPr="002E379D" w:rsidRDefault="00D0192F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B792649" w14:textId="77777777" w:rsidR="00D0192F" w:rsidRDefault="00D0192F" w:rsidP="007D34E9">
      <w:pPr>
        <w:jc w:val="center"/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512424EB" w14:textId="6669FF6F" w:rsidR="00D0192F" w:rsidRPr="002E379D" w:rsidRDefault="00D0192F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281A238" w14:textId="5D714214" w:rsidR="001137CD" w:rsidRDefault="002E379D" w:rsidP="007E0FA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lastRenderedPageBreak/>
        <w:t xml:space="preserve">W </w:t>
      </w:r>
      <w:r w:rsidR="001853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sprawie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dodatkowych </w:t>
      </w:r>
      <w:r w:rsidR="001853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komentarzy zapraszamy do </w:t>
      </w:r>
      <w:proofErr w:type="gramStart"/>
      <w:r w:rsidR="001853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kontaktu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:</w:t>
      </w:r>
      <w:proofErr w:type="gramEnd"/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hyperlink r:id="rId13" w:history="1">
        <w:r w:rsidR="00997CA8" w:rsidRPr="00FB039E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media@zpf.pl</w:t>
        </w:r>
      </w:hyperlink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1DA16713" w14:textId="77777777" w:rsidR="00997CA8" w:rsidRDefault="00997CA8" w:rsidP="007E0FA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AC53AFC" w14:textId="77777777" w:rsidR="00997CA8" w:rsidRDefault="00997CA8" w:rsidP="007E0FA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B485D5D" w14:textId="77777777" w:rsidR="006204EC" w:rsidRPr="006204EC" w:rsidRDefault="006204EC" w:rsidP="006204E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1316BA8" w14:textId="77777777" w:rsidR="009D6361" w:rsidRDefault="009D6361" w:rsidP="00324146">
      <w:pPr>
        <w:jc w:val="center"/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bookmarkEnd w:id="0"/>
    <w:p w14:paraId="3667F0FA" w14:textId="77777777" w:rsidR="00324146" w:rsidRPr="0065044E" w:rsidRDefault="00324146" w:rsidP="00324146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65044E">
        <w:rPr>
          <w:rFonts w:ascii="Cambria" w:hAnsi="Cambria"/>
          <w:sz w:val="18"/>
          <w:szCs w:val="18"/>
        </w:rPr>
        <w:t>fintech</w:t>
      </w:r>
      <w:proofErr w:type="spellEnd"/>
      <w:r w:rsidRPr="0065044E">
        <w:rPr>
          <w:rFonts w:ascii="Cambria" w:hAnsi="Cambria"/>
          <w:sz w:val="18"/>
          <w:szCs w:val="18"/>
        </w:rPr>
        <w:t xml:space="preserve">. Jest największą </w:t>
      </w:r>
      <w:proofErr w:type="spellStart"/>
      <w:r w:rsidRPr="0065044E">
        <w:rPr>
          <w:rFonts w:ascii="Cambria" w:hAnsi="Cambria"/>
          <w:sz w:val="18"/>
          <w:szCs w:val="18"/>
        </w:rPr>
        <w:t>multisektorową</w:t>
      </w:r>
      <w:proofErr w:type="spellEnd"/>
      <w:r w:rsidRPr="0065044E">
        <w:rPr>
          <w:rFonts w:ascii="Cambria" w:hAnsi="Cambria"/>
          <w:sz w:val="18"/>
          <w:szCs w:val="18"/>
        </w:rPr>
        <w:t xml:space="preserve"> organizacją podmiotów rynku finansowego w Polsce.</w:t>
      </w:r>
    </w:p>
    <w:p w14:paraId="4C948095" w14:textId="77777777" w:rsidR="00324146" w:rsidRPr="0065044E" w:rsidRDefault="00324146" w:rsidP="00324146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815C531" w14:textId="77777777" w:rsidR="00324146" w:rsidRPr="0065044E" w:rsidRDefault="00324146" w:rsidP="00324146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Finance House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zrzeszającej instytucje związane z rynkiem kredytu konsumenckiego w Europie oraz FENCA (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National</w:t>
      </w:r>
      <w:proofErr w:type="spellEnd"/>
      <w:r w:rsidRPr="0065044E">
        <w:rPr>
          <w:rFonts w:ascii="Cambria" w:hAnsi="Cambria"/>
          <w:sz w:val="18"/>
          <w:szCs w:val="18"/>
        </w:rPr>
        <w:t xml:space="preserve"> Collection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która reprezentuje interesy sektora zarządzania wierzytelnościami w Europie.</w:t>
      </w:r>
    </w:p>
    <w:p w14:paraId="763AECAC" w14:textId="77777777" w:rsidR="00324146" w:rsidRPr="0065044E" w:rsidRDefault="00324146" w:rsidP="00324146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4D9676B3" w14:textId="77777777" w:rsidR="00324146" w:rsidRPr="0065044E" w:rsidRDefault="00324146" w:rsidP="00324146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65044E">
        <w:rPr>
          <w:rFonts w:ascii="Cambria" w:hAnsi="Cambria"/>
          <w:sz w:val="18"/>
          <w:szCs w:val="18"/>
        </w:rPr>
        <w:t>webinarów</w:t>
      </w:r>
      <w:proofErr w:type="spellEnd"/>
      <w:r w:rsidRPr="0065044E">
        <w:rPr>
          <w:rFonts w:ascii="Cambria" w:hAnsi="Cambria"/>
          <w:sz w:val="18"/>
          <w:szCs w:val="18"/>
        </w:rPr>
        <w:t xml:space="preserve"> i innych inicjatyw dla branży finansowej.</w:t>
      </w:r>
    </w:p>
    <w:p w14:paraId="06FA49EC" w14:textId="77777777" w:rsidR="00337009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Default="00337009" w:rsidP="00E67710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B44D3A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02BC" w14:textId="77777777" w:rsidR="00045F40" w:rsidRDefault="00045F40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045F40">
      <w:headerReference w:type="default" r:id="rId15"/>
      <w:footerReference w:type="default" r:id="rId16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980A" w14:textId="77777777" w:rsidR="00122827" w:rsidRDefault="00122827">
      <w:r>
        <w:separator/>
      </w:r>
    </w:p>
    <w:p w14:paraId="598288DB" w14:textId="77777777" w:rsidR="00122827" w:rsidRDefault="00122827"/>
  </w:endnote>
  <w:endnote w:type="continuationSeparator" w:id="0">
    <w:p w14:paraId="5F648873" w14:textId="77777777" w:rsidR="00122827" w:rsidRDefault="00122827">
      <w:r>
        <w:continuationSeparator/>
      </w:r>
    </w:p>
    <w:p w14:paraId="2ED393CC" w14:textId="77777777" w:rsidR="00122827" w:rsidRDefault="00122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6778" w14:textId="77777777" w:rsidR="00122827" w:rsidRDefault="00122827">
      <w:r>
        <w:separator/>
      </w:r>
    </w:p>
    <w:p w14:paraId="412B242F" w14:textId="77777777" w:rsidR="00122827" w:rsidRDefault="00122827"/>
  </w:footnote>
  <w:footnote w:type="continuationSeparator" w:id="0">
    <w:p w14:paraId="477B263F" w14:textId="77777777" w:rsidR="00122827" w:rsidRDefault="00122827">
      <w:r>
        <w:continuationSeparator/>
      </w:r>
    </w:p>
    <w:p w14:paraId="5A771953" w14:textId="77777777" w:rsidR="00122827" w:rsidRDefault="00122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1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2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29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2"/>
  </w:num>
  <w:num w:numId="6" w16cid:durableId="598292792">
    <w:abstractNumId w:val="16"/>
  </w:num>
  <w:num w:numId="7" w16cid:durableId="1972049076">
    <w:abstractNumId w:val="1"/>
  </w:num>
  <w:num w:numId="8" w16cid:durableId="977028122">
    <w:abstractNumId w:val="9"/>
  </w:num>
  <w:num w:numId="9" w16cid:durableId="1994217558">
    <w:abstractNumId w:val="7"/>
  </w:num>
  <w:num w:numId="10" w16cid:durableId="501895109">
    <w:abstractNumId w:val="24"/>
  </w:num>
  <w:num w:numId="11" w16cid:durableId="482158256">
    <w:abstractNumId w:val="11"/>
  </w:num>
  <w:num w:numId="12" w16cid:durableId="1822187499">
    <w:abstractNumId w:val="22"/>
  </w:num>
  <w:num w:numId="13" w16cid:durableId="1256595171">
    <w:abstractNumId w:val="15"/>
  </w:num>
  <w:num w:numId="14" w16cid:durableId="362557525">
    <w:abstractNumId w:val="19"/>
  </w:num>
  <w:num w:numId="15" w16cid:durableId="1500197127">
    <w:abstractNumId w:val="25"/>
  </w:num>
  <w:num w:numId="16" w16cid:durableId="395982433">
    <w:abstractNumId w:val="26"/>
  </w:num>
  <w:num w:numId="17" w16cid:durableId="1426803212">
    <w:abstractNumId w:val="20"/>
  </w:num>
  <w:num w:numId="18" w16cid:durableId="1896617993">
    <w:abstractNumId w:val="10"/>
  </w:num>
  <w:num w:numId="19" w16cid:durableId="432365694">
    <w:abstractNumId w:val="21"/>
  </w:num>
  <w:num w:numId="20" w16cid:durableId="1095058326">
    <w:abstractNumId w:val="14"/>
  </w:num>
  <w:num w:numId="21" w16cid:durableId="193081461">
    <w:abstractNumId w:val="27"/>
  </w:num>
  <w:num w:numId="22" w16cid:durableId="1131940714">
    <w:abstractNumId w:val="2"/>
  </w:num>
  <w:num w:numId="23" w16cid:durableId="1727991563">
    <w:abstractNumId w:val="17"/>
  </w:num>
  <w:num w:numId="24" w16cid:durableId="617488062">
    <w:abstractNumId w:val="30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3"/>
  </w:num>
  <w:num w:numId="28" w16cid:durableId="777801040">
    <w:abstractNumId w:val="28"/>
  </w:num>
  <w:num w:numId="29" w16cid:durableId="1350133745">
    <w:abstractNumId w:val="18"/>
  </w:num>
  <w:num w:numId="30" w16cid:durableId="219362212">
    <w:abstractNumId w:val="13"/>
  </w:num>
  <w:num w:numId="31" w16cid:durableId="72772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DE2"/>
    <w:rsid w:val="000022E6"/>
    <w:rsid w:val="00003DF8"/>
    <w:rsid w:val="00007AFD"/>
    <w:rsid w:val="000105FA"/>
    <w:rsid w:val="000134EE"/>
    <w:rsid w:val="00022EC5"/>
    <w:rsid w:val="000260F2"/>
    <w:rsid w:val="00027524"/>
    <w:rsid w:val="00027757"/>
    <w:rsid w:val="00027973"/>
    <w:rsid w:val="00033E1F"/>
    <w:rsid w:val="000340E1"/>
    <w:rsid w:val="00035C48"/>
    <w:rsid w:val="000374B6"/>
    <w:rsid w:val="00045F40"/>
    <w:rsid w:val="000460C8"/>
    <w:rsid w:val="00051EB0"/>
    <w:rsid w:val="00055F50"/>
    <w:rsid w:val="00061B5E"/>
    <w:rsid w:val="00075FE5"/>
    <w:rsid w:val="0008045D"/>
    <w:rsid w:val="0008331E"/>
    <w:rsid w:val="0009204F"/>
    <w:rsid w:val="00093E47"/>
    <w:rsid w:val="00094A0E"/>
    <w:rsid w:val="00095A92"/>
    <w:rsid w:val="00097281"/>
    <w:rsid w:val="000A192C"/>
    <w:rsid w:val="000A5FF0"/>
    <w:rsid w:val="000A66E4"/>
    <w:rsid w:val="000B126C"/>
    <w:rsid w:val="000B4092"/>
    <w:rsid w:val="000B4D45"/>
    <w:rsid w:val="000C37B6"/>
    <w:rsid w:val="000D19D2"/>
    <w:rsid w:val="000E0DF8"/>
    <w:rsid w:val="000E547F"/>
    <w:rsid w:val="000E64BF"/>
    <w:rsid w:val="000F1FA5"/>
    <w:rsid w:val="000F3899"/>
    <w:rsid w:val="000F5963"/>
    <w:rsid w:val="00100B9A"/>
    <w:rsid w:val="00101855"/>
    <w:rsid w:val="00102328"/>
    <w:rsid w:val="001044C1"/>
    <w:rsid w:val="0010640C"/>
    <w:rsid w:val="00106F77"/>
    <w:rsid w:val="001137CD"/>
    <w:rsid w:val="00117585"/>
    <w:rsid w:val="001179F1"/>
    <w:rsid w:val="00122827"/>
    <w:rsid w:val="00124A28"/>
    <w:rsid w:val="00124DF7"/>
    <w:rsid w:val="00132CC5"/>
    <w:rsid w:val="00143466"/>
    <w:rsid w:val="0015118E"/>
    <w:rsid w:val="001545D8"/>
    <w:rsid w:val="00166898"/>
    <w:rsid w:val="00167E29"/>
    <w:rsid w:val="00173926"/>
    <w:rsid w:val="00174789"/>
    <w:rsid w:val="00176218"/>
    <w:rsid w:val="00184B05"/>
    <w:rsid w:val="00185300"/>
    <w:rsid w:val="001A2E15"/>
    <w:rsid w:val="001A4C83"/>
    <w:rsid w:val="001B38E5"/>
    <w:rsid w:val="001C3BD3"/>
    <w:rsid w:val="001C78EF"/>
    <w:rsid w:val="001D1BA0"/>
    <w:rsid w:val="001D64FE"/>
    <w:rsid w:val="001E3B07"/>
    <w:rsid w:val="001E4E98"/>
    <w:rsid w:val="001F0FED"/>
    <w:rsid w:val="001F18CE"/>
    <w:rsid w:val="001F209A"/>
    <w:rsid w:val="001F6B12"/>
    <w:rsid w:val="00203471"/>
    <w:rsid w:val="0020511C"/>
    <w:rsid w:val="00205E39"/>
    <w:rsid w:val="00213A23"/>
    <w:rsid w:val="002179CD"/>
    <w:rsid w:val="00222664"/>
    <w:rsid w:val="00226538"/>
    <w:rsid w:val="00231315"/>
    <w:rsid w:val="0023306E"/>
    <w:rsid w:val="00235676"/>
    <w:rsid w:val="00236D8E"/>
    <w:rsid w:val="00246365"/>
    <w:rsid w:val="00247CD5"/>
    <w:rsid w:val="00254E47"/>
    <w:rsid w:val="00270DDD"/>
    <w:rsid w:val="002727AF"/>
    <w:rsid w:val="00282225"/>
    <w:rsid w:val="0028340C"/>
    <w:rsid w:val="00290B51"/>
    <w:rsid w:val="00290D93"/>
    <w:rsid w:val="00291BA1"/>
    <w:rsid w:val="00293878"/>
    <w:rsid w:val="002945C8"/>
    <w:rsid w:val="00297FE7"/>
    <w:rsid w:val="002B047D"/>
    <w:rsid w:val="002B36C6"/>
    <w:rsid w:val="002B3C61"/>
    <w:rsid w:val="002B423A"/>
    <w:rsid w:val="002C2F51"/>
    <w:rsid w:val="002C34A0"/>
    <w:rsid w:val="002C58DF"/>
    <w:rsid w:val="002D5609"/>
    <w:rsid w:val="002E379D"/>
    <w:rsid w:val="002E4215"/>
    <w:rsid w:val="002E61D4"/>
    <w:rsid w:val="002E7B7F"/>
    <w:rsid w:val="002E7ED0"/>
    <w:rsid w:val="002F5B1C"/>
    <w:rsid w:val="00300207"/>
    <w:rsid w:val="00300652"/>
    <w:rsid w:val="003204F5"/>
    <w:rsid w:val="00321B05"/>
    <w:rsid w:val="00324146"/>
    <w:rsid w:val="0032709E"/>
    <w:rsid w:val="0033464E"/>
    <w:rsid w:val="0033532D"/>
    <w:rsid w:val="00335F86"/>
    <w:rsid w:val="00337009"/>
    <w:rsid w:val="00345E1B"/>
    <w:rsid w:val="00347442"/>
    <w:rsid w:val="003476B4"/>
    <w:rsid w:val="00355F1A"/>
    <w:rsid w:val="0036010D"/>
    <w:rsid w:val="00362BE8"/>
    <w:rsid w:val="00363671"/>
    <w:rsid w:val="00373A1E"/>
    <w:rsid w:val="0037514B"/>
    <w:rsid w:val="0037776B"/>
    <w:rsid w:val="003816FA"/>
    <w:rsid w:val="0038607C"/>
    <w:rsid w:val="00392F95"/>
    <w:rsid w:val="003944E5"/>
    <w:rsid w:val="00397F5D"/>
    <w:rsid w:val="003A08FF"/>
    <w:rsid w:val="003A1F99"/>
    <w:rsid w:val="003A320F"/>
    <w:rsid w:val="003A3A0F"/>
    <w:rsid w:val="003A4CED"/>
    <w:rsid w:val="003B0A92"/>
    <w:rsid w:val="003B473B"/>
    <w:rsid w:val="003C546D"/>
    <w:rsid w:val="003D08B1"/>
    <w:rsid w:val="003D2E8E"/>
    <w:rsid w:val="003E11E7"/>
    <w:rsid w:val="003E1CF7"/>
    <w:rsid w:val="003E7F55"/>
    <w:rsid w:val="003F5740"/>
    <w:rsid w:val="004011C5"/>
    <w:rsid w:val="00403F78"/>
    <w:rsid w:val="00420316"/>
    <w:rsid w:val="0042061B"/>
    <w:rsid w:val="00420B43"/>
    <w:rsid w:val="00422136"/>
    <w:rsid w:val="00422808"/>
    <w:rsid w:val="00435229"/>
    <w:rsid w:val="004401D8"/>
    <w:rsid w:val="00443D95"/>
    <w:rsid w:val="00447FD6"/>
    <w:rsid w:val="00450BB6"/>
    <w:rsid w:val="0045202B"/>
    <w:rsid w:val="004523A8"/>
    <w:rsid w:val="00455A98"/>
    <w:rsid w:val="00460822"/>
    <w:rsid w:val="004627EC"/>
    <w:rsid w:val="00462C7C"/>
    <w:rsid w:val="00463DCA"/>
    <w:rsid w:val="00472DD4"/>
    <w:rsid w:val="00474116"/>
    <w:rsid w:val="00474FBD"/>
    <w:rsid w:val="00475C17"/>
    <w:rsid w:val="00476EF2"/>
    <w:rsid w:val="00485296"/>
    <w:rsid w:val="00487DBF"/>
    <w:rsid w:val="00495998"/>
    <w:rsid w:val="00497C84"/>
    <w:rsid w:val="004A69C3"/>
    <w:rsid w:val="004B10E6"/>
    <w:rsid w:val="004B375C"/>
    <w:rsid w:val="004B483F"/>
    <w:rsid w:val="004C0E8D"/>
    <w:rsid w:val="004C59E3"/>
    <w:rsid w:val="004C6A46"/>
    <w:rsid w:val="004D0F74"/>
    <w:rsid w:val="004D26F5"/>
    <w:rsid w:val="004D2D40"/>
    <w:rsid w:val="004D74BD"/>
    <w:rsid w:val="004E0351"/>
    <w:rsid w:val="004E294B"/>
    <w:rsid w:val="004E2C1D"/>
    <w:rsid w:val="004E724B"/>
    <w:rsid w:val="004E7FF6"/>
    <w:rsid w:val="004F08AD"/>
    <w:rsid w:val="004F1A33"/>
    <w:rsid w:val="004F67D8"/>
    <w:rsid w:val="004F720C"/>
    <w:rsid w:val="0050102F"/>
    <w:rsid w:val="00512CD7"/>
    <w:rsid w:val="00522196"/>
    <w:rsid w:val="00522721"/>
    <w:rsid w:val="00522B8F"/>
    <w:rsid w:val="00523F9F"/>
    <w:rsid w:val="0052444F"/>
    <w:rsid w:val="00524A94"/>
    <w:rsid w:val="0052781A"/>
    <w:rsid w:val="00534132"/>
    <w:rsid w:val="0054360B"/>
    <w:rsid w:val="0054416D"/>
    <w:rsid w:val="00550D73"/>
    <w:rsid w:val="00557ABD"/>
    <w:rsid w:val="005725A4"/>
    <w:rsid w:val="005748CE"/>
    <w:rsid w:val="005906AA"/>
    <w:rsid w:val="00590DDB"/>
    <w:rsid w:val="005A2573"/>
    <w:rsid w:val="005B54BF"/>
    <w:rsid w:val="005C1321"/>
    <w:rsid w:val="005C15A4"/>
    <w:rsid w:val="005C1DBC"/>
    <w:rsid w:val="005C5FC6"/>
    <w:rsid w:val="005D2C31"/>
    <w:rsid w:val="005D7F9F"/>
    <w:rsid w:val="005E2CB0"/>
    <w:rsid w:val="005E5058"/>
    <w:rsid w:val="005E5D40"/>
    <w:rsid w:val="005F0E26"/>
    <w:rsid w:val="006044C6"/>
    <w:rsid w:val="0060775B"/>
    <w:rsid w:val="006204EC"/>
    <w:rsid w:val="00623D84"/>
    <w:rsid w:val="00641A41"/>
    <w:rsid w:val="0064291B"/>
    <w:rsid w:val="00647CDF"/>
    <w:rsid w:val="00650CB6"/>
    <w:rsid w:val="00653776"/>
    <w:rsid w:val="00655E88"/>
    <w:rsid w:val="00656763"/>
    <w:rsid w:val="00666B3A"/>
    <w:rsid w:val="006770A3"/>
    <w:rsid w:val="0067777F"/>
    <w:rsid w:val="00685A42"/>
    <w:rsid w:val="00687E91"/>
    <w:rsid w:val="006951BE"/>
    <w:rsid w:val="006A1C50"/>
    <w:rsid w:val="006A39AD"/>
    <w:rsid w:val="006A4B79"/>
    <w:rsid w:val="006A7B09"/>
    <w:rsid w:val="006B0455"/>
    <w:rsid w:val="006B1226"/>
    <w:rsid w:val="006B35B9"/>
    <w:rsid w:val="006C1E09"/>
    <w:rsid w:val="006C29AB"/>
    <w:rsid w:val="006D3914"/>
    <w:rsid w:val="006D5193"/>
    <w:rsid w:val="006D5C8B"/>
    <w:rsid w:val="006D725F"/>
    <w:rsid w:val="006D74B4"/>
    <w:rsid w:val="006E2373"/>
    <w:rsid w:val="006E2BE0"/>
    <w:rsid w:val="006E473E"/>
    <w:rsid w:val="006E54F7"/>
    <w:rsid w:val="006E69DA"/>
    <w:rsid w:val="006E729C"/>
    <w:rsid w:val="006F2E82"/>
    <w:rsid w:val="006F518E"/>
    <w:rsid w:val="00700E63"/>
    <w:rsid w:val="007028CF"/>
    <w:rsid w:val="0071381E"/>
    <w:rsid w:val="00716B46"/>
    <w:rsid w:val="00717BB7"/>
    <w:rsid w:val="00720B81"/>
    <w:rsid w:val="00721EAD"/>
    <w:rsid w:val="00724228"/>
    <w:rsid w:val="00735BEE"/>
    <w:rsid w:val="00741555"/>
    <w:rsid w:val="007431C9"/>
    <w:rsid w:val="007471BE"/>
    <w:rsid w:val="00752745"/>
    <w:rsid w:val="0075406F"/>
    <w:rsid w:val="00762777"/>
    <w:rsid w:val="00765CA7"/>
    <w:rsid w:val="00773A4A"/>
    <w:rsid w:val="00773B89"/>
    <w:rsid w:val="00781707"/>
    <w:rsid w:val="007841A3"/>
    <w:rsid w:val="00784E7C"/>
    <w:rsid w:val="007958F7"/>
    <w:rsid w:val="007A1A60"/>
    <w:rsid w:val="007A5E1E"/>
    <w:rsid w:val="007A79E1"/>
    <w:rsid w:val="007B2049"/>
    <w:rsid w:val="007B468A"/>
    <w:rsid w:val="007B7788"/>
    <w:rsid w:val="007C45E7"/>
    <w:rsid w:val="007C55AA"/>
    <w:rsid w:val="007D34E9"/>
    <w:rsid w:val="007D5F40"/>
    <w:rsid w:val="007D62E9"/>
    <w:rsid w:val="007E0FA5"/>
    <w:rsid w:val="007E2F6E"/>
    <w:rsid w:val="007E2FBC"/>
    <w:rsid w:val="007E452C"/>
    <w:rsid w:val="007F0CDD"/>
    <w:rsid w:val="007F239B"/>
    <w:rsid w:val="007F3FC5"/>
    <w:rsid w:val="00801890"/>
    <w:rsid w:val="0080774E"/>
    <w:rsid w:val="00810832"/>
    <w:rsid w:val="008118CF"/>
    <w:rsid w:val="00812A83"/>
    <w:rsid w:val="008148BE"/>
    <w:rsid w:val="00815832"/>
    <w:rsid w:val="00816FA2"/>
    <w:rsid w:val="0082040C"/>
    <w:rsid w:val="0082218B"/>
    <w:rsid w:val="00822425"/>
    <w:rsid w:val="00822BEC"/>
    <w:rsid w:val="0084602A"/>
    <w:rsid w:val="00855232"/>
    <w:rsid w:val="00860235"/>
    <w:rsid w:val="00867D06"/>
    <w:rsid w:val="008714D9"/>
    <w:rsid w:val="00875769"/>
    <w:rsid w:val="00875AE2"/>
    <w:rsid w:val="00881317"/>
    <w:rsid w:val="00883FFA"/>
    <w:rsid w:val="008875A8"/>
    <w:rsid w:val="0089079E"/>
    <w:rsid w:val="00890A96"/>
    <w:rsid w:val="008B0395"/>
    <w:rsid w:val="008B245F"/>
    <w:rsid w:val="008C1D80"/>
    <w:rsid w:val="008C39CB"/>
    <w:rsid w:val="008C40B6"/>
    <w:rsid w:val="008C49F6"/>
    <w:rsid w:val="008C7143"/>
    <w:rsid w:val="008D5767"/>
    <w:rsid w:val="008E3CC0"/>
    <w:rsid w:val="008F0D4D"/>
    <w:rsid w:val="008F0EBF"/>
    <w:rsid w:val="008F356B"/>
    <w:rsid w:val="008F44A0"/>
    <w:rsid w:val="008F57F6"/>
    <w:rsid w:val="009011C7"/>
    <w:rsid w:val="00911FE8"/>
    <w:rsid w:val="009133E5"/>
    <w:rsid w:val="00915598"/>
    <w:rsid w:val="00916FC1"/>
    <w:rsid w:val="00923298"/>
    <w:rsid w:val="00923D2B"/>
    <w:rsid w:val="0092445A"/>
    <w:rsid w:val="00926BB9"/>
    <w:rsid w:val="00932E3D"/>
    <w:rsid w:val="00934BD3"/>
    <w:rsid w:val="00936F2B"/>
    <w:rsid w:val="00936F62"/>
    <w:rsid w:val="009472D9"/>
    <w:rsid w:val="0095097E"/>
    <w:rsid w:val="009601FB"/>
    <w:rsid w:val="00960234"/>
    <w:rsid w:val="00964C3B"/>
    <w:rsid w:val="009656FC"/>
    <w:rsid w:val="00974C18"/>
    <w:rsid w:val="009779E9"/>
    <w:rsid w:val="0098417C"/>
    <w:rsid w:val="0099441B"/>
    <w:rsid w:val="00995199"/>
    <w:rsid w:val="009962AF"/>
    <w:rsid w:val="00997CA8"/>
    <w:rsid w:val="009A241D"/>
    <w:rsid w:val="009B1D50"/>
    <w:rsid w:val="009B3D83"/>
    <w:rsid w:val="009B4773"/>
    <w:rsid w:val="009B7CF8"/>
    <w:rsid w:val="009C0674"/>
    <w:rsid w:val="009C7E83"/>
    <w:rsid w:val="009D0442"/>
    <w:rsid w:val="009D3E23"/>
    <w:rsid w:val="009D537A"/>
    <w:rsid w:val="009D6361"/>
    <w:rsid w:val="009E1C35"/>
    <w:rsid w:val="009F1C9F"/>
    <w:rsid w:val="009F258A"/>
    <w:rsid w:val="009F5F02"/>
    <w:rsid w:val="009F78E0"/>
    <w:rsid w:val="00A018EF"/>
    <w:rsid w:val="00A04423"/>
    <w:rsid w:val="00A045E4"/>
    <w:rsid w:val="00A110A6"/>
    <w:rsid w:val="00A13EA3"/>
    <w:rsid w:val="00A243BE"/>
    <w:rsid w:val="00A24FCF"/>
    <w:rsid w:val="00A25580"/>
    <w:rsid w:val="00A279A8"/>
    <w:rsid w:val="00A45BD3"/>
    <w:rsid w:val="00A54E3E"/>
    <w:rsid w:val="00A56080"/>
    <w:rsid w:val="00A72280"/>
    <w:rsid w:val="00A73DA7"/>
    <w:rsid w:val="00A80E80"/>
    <w:rsid w:val="00A82568"/>
    <w:rsid w:val="00A90507"/>
    <w:rsid w:val="00A90F06"/>
    <w:rsid w:val="00A9442B"/>
    <w:rsid w:val="00A96077"/>
    <w:rsid w:val="00AA32BB"/>
    <w:rsid w:val="00AA6BC1"/>
    <w:rsid w:val="00AB6C59"/>
    <w:rsid w:val="00AB7550"/>
    <w:rsid w:val="00AC40F5"/>
    <w:rsid w:val="00AD483A"/>
    <w:rsid w:val="00AD5345"/>
    <w:rsid w:val="00AD58CC"/>
    <w:rsid w:val="00AE3AFD"/>
    <w:rsid w:val="00AE42F0"/>
    <w:rsid w:val="00AF0515"/>
    <w:rsid w:val="00AF0D8C"/>
    <w:rsid w:val="00AF10A5"/>
    <w:rsid w:val="00B142A5"/>
    <w:rsid w:val="00B17E69"/>
    <w:rsid w:val="00B21C7B"/>
    <w:rsid w:val="00B254D5"/>
    <w:rsid w:val="00B3031F"/>
    <w:rsid w:val="00B329A0"/>
    <w:rsid w:val="00B403BF"/>
    <w:rsid w:val="00B41BF6"/>
    <w:rsid w:val="00B42D73"/>
    <w:rsid w:val="00B43641"/>
    <w:rsid w:val="00B4378E"/>
    <w:rsid w:val="00B474D5"/>
    <w:rsid w:val="00B522C5"/>
    <w:rsid w:val="00B63DAF"/>
    <w:rsid w:val="00B67AEF"/>
    <w:rsid w:val="00B7026F"/>
    <w:rsid w:val="00B73293"/>
    <w:rsid w:val="00B76729"/>
    <w:rsid w:val="00B846E4"/>
    <w:rsid w:val="00B862DA"/>
    <w:rsid w:val="00B96278"/>
    <w:rsid w:val="00B963EB"/>
    <w:rsid w:val="00BA0BB9"/>
    <w:rsid w:val="00BA2839"/>
    <w:rsid w:val="00BA30AB"/>
    <w:rsid w:val="00BA49AA"/>
    <w:rsid w:val="00BB0F0F"/>
    <w:rsid w:val="00BB4826"/>
    <w:rsid w:val="00BC1752"/>
    <w:rsid w:val="00BC2A88"/>
    <w:rsid w:val="00BC4881"/>
    <w:rsid w:val="00BC7431"/>
    <w:rsid w:val="00BD4F9F"/>
    <w:rsid w:val="00BE533A"/>
    <w:rsid w:val="00BE5540"/>
    <w:rsid w:val="00BF21CF"/>
    <w:rsid w:val="00BF51A5"/>
    <w:rsid w:val="00BF6E4B"/>
    <w:rsid w:val="00C1039C"/>
    <w:rsid w:val="00C1280B"/>
    <w:rsid w:val="00C15FB6"/>
    <w:rsid w:val="00C25B52"/>
    <w:rsid w:val="00C307B3"/>
    <w:rsid w:val="00C375E6"/>
    <w:rsid w:val="00C431D7"/>
    <w:rsid w:val="00C45010"/>
    <w:rsid w:val="00C46BA3"/>
    <w:rsid w:val="00C604B1"/>
    <w:rsid w:val="00C60CCB"/>
    <w:rsid w:val="00C665E9"/>
    <w:rsid w:val="00C700DC"/>
    <w:rsid w:val="00C805C6"/>
    <w:rsid w:val="00C82062"/>
    <w:rsid w:val="00C83792"/>
    <w:rsid w:val="00C85E9E"/>
    <w:rsid w:val="00C86521"/>
    <w:rsid w:val="00C90960"/>
    <w:rsid w:val="00CA585A"/>
    <w:rsid w:val="00CB31C0"/>
    <w:rsid w:val="00CB3541"/>
    <w:rsid w:val="00CB421C"/>
    <w:rsid w:val="00CC40C6"/>
    <w:rsid w:val="00CD27B8"/>
    <w:rsid w:val="00CD760D"/>
    <w:rsid w:val="00CD7DD5"/>
    <w:rsid w:val="00CE4F69"/>
    <w:rsid w:val="00CF078F"/>
    <w:rsid w:val="00CF46D7"/>
    <w:rsid w:val="00CF6178"/>
    <w:rsid w:val="00D0192F"/>
    <w:rsid w:val="00D02AF8"/>
    <w:rsid w:val="00D047B9"/>
    <w:rsid w:val="00D0503D"/>
    <w:rsid w:val="00D06510"/>
    <w:rsid w:val="00D07439"/>
    <w:rsid w:val="00D147BC"/>
    <w:rsid w:val="00D206EE"/>
    <w:rsid w:val="00D22BE6"/>
    <w:rsid w:val="00D247A8"/>
    <w:rsid w:val="00D26CFB"/>
    <w:rsid w:val="00D35689"/>
    <w:rsid w:val="00D35DE3"/>
    <w:rsid w:val="00D36452"/>
    <w:rsid w:val="00D40E41"/>
    <w:rsid w:val="00D41C90"/>
    <w:rsid w:val="00D5152B"/>
    <w:rsid w:val="00D541C3"/>
    <w:rsid w:val="00D6271B"/>
    <w:rsid w:val="00D66817"/>
    <w:rsid w:val="00D66A18"/>
    <w:rsid w:val="00D7067A"/>
    <w:rsid w:val="00D74429"/>
    <w:rsid w:val="00D811F6"/>
    <w:rsid w:val="00D85372"/>
    <w:rsid w:val="00D94F46"/>
    <w:rsid w:val="00DA1D76"/>
    <w:rsid w:val="00DA3B60"/>
    <w:rsid w:val="00DB7286"/>
    <w:rsid w:val="00DB7E9A"/>
    <w:rsid w:val="00DC0586"/>
    <w:rsid w:val="00DD156E"/>
    <w:rsid w:val="00DD2717"/>
    <w:rsid w:val="00DE05BD"/>
    <w:rsid w:val="00DE0F99"/>
    <w:rsid w:val="00DE22DD"/>
    <w:rsid w:val="00DE2FD3"/>
    <w:rsid w:val="00E01A80"/>
    <w:rsid w:val="00E16825"/>
    <w:rsid w:val="00E20F76"/>
    <w:rsid w:val="00E2394C"/>
    <w:rsid w:val="00E266E3"/>
    <w:rsid w:val="00E30934"/>
    <w:rsid w:val="00E4301A"/>
    <w:rsid w:val="00E434A5"/>
    <w:rsid w:val="00E443B0"/>
    <w:rsid w:val="00E45140"/>
    <w:rsid w:val="00E62F9A"/>
    <w:rsid w:val="00E67710"/>
    <w:rsid w:val="00E82A9F"/>
    <w:rsid w:val="00E836FE"/>
    <w:rsid w:val="00E87DEC"/>
    <w:rsid w:val="00E90FBD"/>
    <w:rsid w:val="00E962F5"/>
    <w:rsid w:val="00E97A34"/>
    <w:rsid w:val="00EA5F54"/>
    <w:rsid w:val="00EB00D1"/>
    <w:rsid w:val="00EB3B1A"/>
    <w:rsid w:val="00EB3EDA"/>
    <w:rsid w:val="00EC5992"/>
    <w:rsid w:val="00ED18CB"/>
    <w:rsid w:val="00ED3F71"/>
    <w:rsid w:val="00ED4D46"/>
    <w:rsid w:val="00EE0154"/>
    <w:rsid w:val="00EE2251"/>
    <w:rsid w:val="00EE60AA"/>
    <w:rsid w:val="00EF0AA9"/>
    <w:rsid w:val="00EF32AA"/>
    <w:rsid w:val="00EF5560"/>
    <w:rsid w:val="00F03137"/>
    <w:rsid w:val="00F06BF0"/>
    <w:rsid w:val="00F06F86"/>
    <w:rsid w:val="00F11F48"/>
    <w:rsid w:val="00F13536"/>
    <w:rsid w:val="00F15205"/>
    <w:rsid w:val="00F16A5E"/>
    <w:rsid w:val="00F2094C"/>
    <w:rsid w:val="00F209AE"/>
    <w:rsid w:val="00F22587"/>
    <w:rsid w:val="00F319FE"/>
    <w:rsid w:val="00F35DE4"/>
    <w:rsid w:val="00F436EC"/>
    <w:rsid w:val="00F44368"/>
    <w:rsid w:val="00F45602"/>
    <w:rsid w:val="00F53C36"/>
    <w:rsid w:val="00F66BE3"/>
    <w:rsid w:val="00F74CAC"/>
    <w:rsid w:val="00F807E3"/>
    <w:rsid w:val="00F814FF"/>
    <w:rsid w:val="00F84A72"/>
    <w:rsid w:val="00F85702"/>
    <w:rsid w:val="00F861D5"/>
    <w:rsid w:val="00F915E6"/>
    <w:rsid w:val="00F91A5E"/>
    <w:rsid w:val="00F91DC2"/>
    <w:rsid w:val="00F93488"/>
    <w:rsid w:val="00F964FB"/>
    <w:rsid w:val="00F97EFD"/>
    <w:rsid w:val="00FA100F"/>
    <w:rsid w:val="00FA416D"/>
    <w:rsid w:val="00FB015D"/>
    <w:rsid w:val="00FB2448"/>
    <w:rsid w:val="00FC412B"/>
    <w:rsid w:val="00FD013E"/>
    <w:rsid w:val="00FD063E"/>
    <w:rsid w:val="00FD1DDE"/>
    <w:rsid w:val="00FD7BB6"/>
    <w:rsid w:val="00FE2E40"/>
    <w:rsid w:val="00FE4F2F"/>
    <w:rsid w:val="00FE6BEE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3EC77442-4340-4B5F-B381-DCECA1CD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zpf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pf.pl/sytuacja-na-rynku-consumer-finan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Frąckowiak</dc:creator>
  <cp:keywords/>
  <dc:description/>
  <cp:lastModifiedBy>Agnieszka Frąckowiak</cp:lastModifiedBy>
  <cp:revision>2</cp:revision>
  <cp:lastPrinted>2026-02-18T09:07:00Z</cp:lastPrinted>
  <dcterms:created xsi:type="dcterms:W3CDTF">2026-02-26T11:31:00Z</dcterms:created>
  <dcterms:modified xsi:type="dcterms:W3CDTF">2026-02-26T11:31:00Z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