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04.03.2025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0" w:lineRule="auto"/>
        <w:jc w:val="center"/>
        <w:rPr>
          <w:rFonts w:ascii="Verdana" w:cs="Verdana" w:eastAsia="Verdana" w:hAnsi="Verdana"/>
          <w:b w:val="1"/>
          <w:bCs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6"/>
          <w:szCs w:val="26"/>
          <w:rtl w:val="0"/>
        </w:rPr>
        <w:t xml:space="preserve">Koniec z klatką - Carrefour wycofał jaja “trójki” ze swoich sklepów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6"/>
          <w:szCs w:val="26"/>
          <w:rtl w:val="0"/>
        </w:rPr>
        <w:t xml:space="preserve">oraz składów produktów marki własnej w Polsce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Carrefour Polska zakończył proces realizacji swojego długofalowego zobowiązania dotyczącego wycofania ze sprzedaży jaj świeżych z chowu klatkowego ze wszystkich swoich sklepów własnych. Sieć wyeliminowała tzw. jaja „trójki” z asortymentu jaj świeżych marki własnej oraz dostawców brandowych, a także usunęła je ze składów produktów Carrefour dostarczanych w ramach kontraktów zawieranych przez firmę lokalnie.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Realizacja tego zobowiązania jest konsekwencją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długofalowych działań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sieci w obszarze dobrostanu zwierząt oraz odpowiedzialnego handlu. Carrefour od lat zapowiadał w Polsce odejście od chowu klatkowego i systematycznie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realizował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kolejne etapy tego procesu - najpierw w marce własnej, w której zobowiązanie w zakresie jaj świeżych udało się zrealizować już w 2020 roku, a następnie w całej ofercie jaj świeżych brandowych od dostawców zewnętrznych, dostępnych we wszystkich sklepach własnych sieci w Polsce.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Firmie udało się także wyeliminować składniki z jaj klatkowych w 100% produktów marki własnej dostarczanej w ramach kontraktów zawieranych przez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oraz w 80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%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produktów marki własnej zamawianych z Grupy Carrefour.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Bardzo cieszymy się, że wspólnie z dostawcami, udało nam się zrealizować zobowiązanie dotyczące całkowitego wycofania ze sprzedaży świeżych jaj z chowu klatkowego oraz ze składów produkowanych w Polsce marek własnych. Jest to bardzo ważny krok Carrefour Polska w ramach realizowanej strategii transformacji żywieniowej oraz programu konkretnych działań Act For Food. Cieszymy się, że sukces naszej inicjatywy będzie promował na polskim rynku bardziej odpowiedzialne standardy produkcji żywności, w tym te dotyczące podnoszenia dobrostanu kur niosek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mówi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Barbara Kowalska, Dyrektor ds. Jakości i Zrównoważonego Rozwoju Carrefour Polska.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Co ważne, nasze działania wpisują się również w rosnące oczekiwania polskich konsumentów, którzy coraz częściej zwracają uwagę na jakość i pochodzenie produktów, a także na warunki produkcji kupowanej przez siebie żywności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dodaje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Barbara Kowalska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Jaja z chowu klatkowego zostały już całkowicie wycofane ze wszystkich hiper- i supermarketów własnych Carrefour w Polsce, a także z oferty sklepu internetowego carrefour.pl.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 planowanych zmianach dostawcy sieci zostali poinformowani z kilkuletnim wyprzedzeniem, co pozwoliło im zaplanować proces w czasie. Działania sieci w tym obszarze objęły łącznie kilkudziesięciu jej partnerów biznesowych.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Polska aktywnie zachęca do podobnych działań również swoich franczyzobiorców, w których sklepach możliwe jest jeszcze znalezienie jaj “trójek”, ponieważ jako indywidualni przedsiębiorcy i zgodnie z zawartymi umowami, mogą dokonywać zakupów towarów z zewnętrznych źródeł, również spoza sieci dystrybucyjnej Carrefour Polska.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Równolegle z wycofywaniem jaj klatkowych, Carrefour Polska rozwija ofertę jaj pochodzących z alternatywnych systemów chowu, w tym jaj z chowu ściółkowego, wolnowybiegowego oraz ekologicznego, m.in. w ramach oferowanych linii marki własnej Carrefour BIO czy produktów zrównoważonych z logo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“Jakość z Natury”.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Działania Carrefour Polska wpisują się w realizowaną od 2018 roku w Polsce strategię transformacji żywieniowej oraz globalny program Act For Food, którego celem jest ułatwienie klientom dostępu do żywności wysokiej jakości, produkowanej w sposób bardziej zrównoważony i odpowiedzialny. Carrefour podkreśla, że wycofanie jaj z chowu klatkowego nie jest końcem zmian, lecz elementem szerszego procesu obejmującego m.in. rozwój oferty produktów świeżych, żywności roślinnej, ograniczanie plastiku oraz przeciwdziałanie marnowaniu jedzenia.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blisko 800 sklepów w 5 formatach: hipermarketów, supermarketów, sklepów hurtowo-dyskontowych, osiedlowych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blisko 40 krajach, Grupa Carrefour jest jednym z wiodących sprzedawców żywności na świecie. W 2025 r. sieć odnotowała sprzedaż na poziomie 91,48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3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Manager ds. Komunikacji Zewnętrznej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0958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958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3KMrxs52qdmKDKsOKlESbHI01Q==">CgMxLjA4AGonChRzdWdnZXN0LjJxZnl4Nm1ybGd2cRIPRVdBIE1BU0tBTEFOSUVDaicKFHN1Z2dlc3QuODB6YnVrd2k2eXF4Eg9FV0EgTUFTS0FMQU5JRUNqKwoUc3VnZ2VzdC5reDN0MDJ6NDA1aHYSE1dJT0xFVEEgRlVSTUHFg0NaVUtqJwoUc3VnZ2VzdC5qbHdidW4xcmhsZHoSD0VXQSBNQVNLQUxBTklFQ2onChRzdWdnZXN0LnNlODNncW9scjFvOBIPRVdBIE1BU0tBTEFOSUVDciExZU9mUlZiZUw1N3RYOG0ycGtBMVJjZjRabkRrOURPZ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