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09.03.2026 r.</w:t>
      </w:r>
    </w:p>
    <w:p w:rsidR="00000000" w:rsidDel="00000000" w:rsidP="00000000" w:rsidRDefault="00000000" w:rsidRPr="00000000" w14:paraId="00000002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Carrefour rusza z Targami Rybnymi – świeże ryby i owoce morza w obniżonych cenach na Wielki Post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Carrefour Polska rozpoczyna pierwszą w tym roku edycję Targów Rybnych – specjalnej akcji promującej ryby i owoce morza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dostępne w większości sklepów sieci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. Tegoroczna odsłona wydarzenia zbiega się z początkiem Wielkiego Postu, kiedy wiele osób chętniej sięga po dania rybne. Z tej okazji klienci znajdą w sklepach Carrefour szeroki wybór produktów rybnych w atrakcyjnych cenach oraz inspiracje do lekkich i zdrowych posiłków.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Rozpoczynający się Wielki Post to okres, w którym ryby zajmują ważne miejsce w codziennym jadłospisie wielu Polaków. Jednocześnie rośnie świadomość konsumentów dotycząca jakości, wartości odżywczych oraz pochodzenia produktów spożywczych. Ryby i owoce morza, bogate w białko, witaminy oraz kwasy tłuszczowe omega-3, są doskonałym wyborem dla osób poszukujących lekkiej, zbilansowanej diety. Targi Rybne w Carrefour odpowiadają na te potrzeby, oferując szeroką gamę produktów, które pozwalają w prosty sposób przygotować zdrowe i smaczne posiłki.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before="240" w:lineRule="auto"/>
        <w:jc w:val="both"/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0"/>
          <w:szCs w:val="20"/>
        </w:rPr>
      </w:pPr>
      <w:bookmarkStart w:colFirst="0" w:colLast="0" w:name="_heading=h.leruvba6fidp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0"/>
          <w:szCs w:val="20"/>
          <w:rtl w:val="0"/>
        </w:rPr>
        <w:t xml:space="preserve">Od świeżych filetów po owoce morza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pierwszej tegorocznej edycji akcji klienci mogą wybierać spośród wielu gatunków ryb świeżych, wędzonych, śledzi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oraz owoców morza. W ofercie znalazły się m.in. świeże filety z łososia marki własnej Carrefour, polędwice z dorsza czarnego i mintaja z certyfikatem MSC, a także filet z sandacza. Miłośnicy owoców morza mogą sięgnąć po gotowane krewetki, macki ośmiornicy czy steki z tuńczyka, które doskonale sprawdzą się zarówno w prostych, domowych daniach, jak i bardziej wyrafinowanych potrawach inspirowanych kuchniami świata.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Oferta targów obejmuje również szeroki wybór produktów gotowych i przekąsek rybnych – od wędzonego łososia, przez pasty kawiorowe, po klasyczne filety śledziowe w różnych wariantach smakowych. Dzięki temu klienci mogą w łatwy sposób przygotować szybkie przekąski, kolacje czy dania na spotkania z rodziną i przyjaciółmi.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Certyfikowane produkty w atrakcyjnych cenach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konsekwentnie rozwija swoją ofertę produktów rybnych pochodzących ze zrównoważonych połowów. Część ryb dostępnych podczas targów posiada certyfikaty MSC oraz ASC, które potwierdzają odpowiedzialne praktyki połowowe i hodowlane, wspierające ochronę ekosystemów morskich. Dzięki temu klienci mogą wybierać produkty nie tylko wysokiej jakości, ale również pochodzące ze sprawdzonych, odpowiedzialnych źródeł.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Podczas trwania akcji wszystkie produkty dostępne są w specjalnych cenach. Przykładowo za łososia świeżego Mowi 2 x 125 g kliencic korzystając z aplikacji Carrefour zapłacą 24,99 zł, a za krewetki gotowane 250g 13,99 zł. W ofercie promocyjnej znalazły się również m.in. pasta kawiorowa z krewetkami 160 g tylko za 9,99 zł z aplikacją, polędwica z mintaja marki własnej w cenie 39,90 zł/kg czy gotowane macki ośmiornic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y 200 g w p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romocyjnej cenie 3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6,99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zł.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Pierwsza w 2026 roku edycja Targów Rybnych potrwa do 14 marca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większości  sklepów sieci Carrefour w Polsce.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blisko 800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2024 r. sieć odnotowała sprzedaż na poziomie 94,5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7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5VlHwCKF5Grpx4BI4RdDXazpPQ==">CgMxLjAyDmgubGVydXZiYTZmaWRwOAByITFRYTRrVkI0Y0VHemt6NzlOcmRmT3pLa1lsQWpFV3dteA==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