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3A0" w14:textId="77777777" w:rsidR="00E92130" w:rsidRPr="007B7C9B" w:rsidRDefault="00000000" w:rsidP="007B7C9B">
      <w:pPr>
        <w:pStyle w:val="Nagwek10"/>
        <w:widowControl/>
        <w:spacing w:before="120" w:after="120"/>
        <w:jc w:val="both"/>
        <w:rPr>
          <w:b/>
          <w:bCs/>
          <w:kern w:val="2"/>
          <w:sz w:val="20"/>
        </w:rPr>
      </w:pPr>
      <w:bookmarkStart w:id="0" w:name="bookmark0"/>
      <w:r>
        <w:rPr>
          <w:rStyle w:val="Nagwek1"/>
          <w:b/>
          <w:sz w:val="20"/>
        </w:rPr>
        <w:t>FERRARI AMALFI SPIDER</w:t>
      </w:r>
      <w:bookmarkEnd w:id="0"/>
    </w:p>
    <w:p w14:paraId="37951DA1" w14:textId="77777777" w:rsidR="00E92130" w:rsidRPr="007B7C9B" w:rsidRDefault="00000000" w:rsidP="007B7C9B">
      <w:pPr>
        <w:pStyle w:val="Teksttreci20"/>
        <w:widowControl/>
        <w:numPr>
          <w:ilvl w:val="0"/>
          <w:numId w:val="1"/>
        </w:numPr>
        <w:tabs>
          <w:tab w:val="left" w:pos="709"/>
        </w:tabs>
        <w:spacing w:before="120" w:after="120" w:line="240" w:lineRule="auto"/>
        <w:ind w:left="426" w:hanging="426"/>
        <w:jc w:val="both"/>
        <w:rPr>
          <w:kern w:val="2"/>
          <w:sz w:val="20"/>
        </w:rPr>
      </w:pPr>
      <w:r>
        <w:rPr>
          <w:rStyle w:val="Teksttreci2"/>
          <w:sz w:val="20"/>
        </w:rPr>
        <w:t xml:space="preserve">Ferrari zaprezentowało dziś Ferrari Amalfi </w:t>
      </w:r>
      <w:proofErr w:type="spellStart"/>
      <w:r>
        <w:rPr>
          <w:rStyle w:val="Teksttreci2"/>
          <w:sz w:val="20"/>
        </w:rPr>
        <w:t>Spider</w:t>
      </w:r>
      <w:proofErr w:type="spellEnd"/>
      <w:r>
        <w:rPr>
          <w:rStyle w:val="Teksttreci2"/>
          <w:sz w:val="20"/>
        </w:rPr>
        <w:t xml:space="preserve">, nowego </w:t>
      </w:r>
      <w:proofErr w:type="spellStart"/>
      <w:r>
        <w:rPr>
          <w:rStyle w:val="Teksttreci2"/>
          <w:sz w:val="20"/>
        </w:rPr>
        <w:t>Spidera</w:t>
      </w:r>
      <w:proofErr w:type="spellEnd"/>
      <w:r>
        <w:rPr>
          <w:rStyle w:val="Teksttreci2"/>
          <w:sz w:val="20"/>
        </w:rPr>
        <w:t xml:space="preserve"> 2+ z </w:t>
      </w:r>
      <w:proofErr w:type="spellStart"/>
      <w:r>
        <w:rPr>
          <w:rStyle w:val="Teksttreci2"/>
          <w:sz w:val="20"/>
        </w:rPr>
        <w:t>Maranello</w:t>
      </w:r>
      <w:proofErr w:type="spellEnd"/>
      <w:r>
        <w:rPr>
          <w:rStyle w:val="Teksttreci2"/>
          <w:sz w:val="20"/>
        </w:rPr>
        <w:t xml:space="preserve">, wyposażonego w silnik V8 </w:t>
      </w:r>
      <w:proofErr w:type="spellStart"/>
      <w:r>
        <w:rPr>
          <w:rStyle w:val="Teksttreci2"/>
          <w:sz w:val="20"/>
        </w:rPr>
        <w:t>twin</w:t>
      </w:r>
      <w:proofErr w:type="spellEnd"/>
      <w:r>
        <w:rPr>
          <w:rStyle w:val="Teksttreci2"/>
          <w:sz w:val="20"/>
        </w:rPr>
        <w:t>-turbo w położeniu przednio-centralnym.</w:t>
      </w:r>
    </w:p>
    <w:p w14:paraId="6E9E6E6B" w14:textId="77777777" w:rsidR="00E92130" w:rsidRPr="007B7C9B" w:rsidRDefault="00000000" w:rsidP="007B7C9B">
      <w:pPr>
        <w:pStyle w:val="Teksttreci20"/>
        <w:widowControl/>
        <w:numPr>
          <w:ilvl w:val="0"/>
          <w:numId w:val="1"/>
        </w:numPr>
        <w:tabs>
          <w:tab w:val="left" w:pos="709"/>
        </w:tabs>
        <w:spacing w:before="120" w:after="120" w:line="240" w:lineRule="auto"/>
        <w:ind w:left="426" w:hanging="426"/>
        <w:jc w:val="both"/>
        <w:rPr>
          <w:kern w:val="2"/>
          <w:sz w:val="20"/>
        </w:rPr>
      </w:pPr>
      <w:r>
        <w:rPr>
          <w:rStyle w:val="Teksttreci2"/>
          <w:sz w:val="20"/>
        </w:rPr>
        <w:t xml:space="preserve">Idealne połączenie osiągów, elegancji, przyjemności z jazdy, łatwości użytkowania i wszechstronności sprawia, że Ferrari Amalfi </w:t>
      </w:r>
      <w:proofErr w:type="spellStart"/>
      <w:r>
        <w:rPr>
          <w:rStyle w:val="Teksttreci2"/>
          <w:sz w:val="20"/>
        </w:rPr>
        <w:t>Spider</w:t>
      </w:r>
      <w:proofErr w:type="spellEnd"/>
      <w:r>
        <w:rPr>
          <w:rStyle w:val="Teksttreci2"/>
          <w:sz w:val="20"/>
        </w:rPr>
        <w:t xml:space="preserve"> wyznacza nowy standard stylu życia Ferrari opartego na osiągach – również w wersji umożliwiającej jazdę pod gołym niebem.</w:t>
      </w:r>
    </w:p>
    <w:p w14:paraId="4EFF0345" w14:textId="77777777" w:rsidR="00E92130" w:rsidRPr="007B7C9B" w:rsidRDefault="00000000" w:rsidP="007B7C9B">
      <w:pPr>
        <w:pStyle w:val="Teksttreci20"/>
        <w:widowControl/>
        <w:numPr>
          <w:ilvl w:val="0"/>
          <w:numId w:val="1"/>
        </w:numPr>
        <w:tabs>
          <w:tab w:val="left" w:pos="709"/>
        </w:tabs>
        <w:spacing w:before="120" w:after="120" w:line="240" w:lineRule="auto"/>
        <w:ind w:left="426" w:hanging="426"/>
        <w:jc w:val="both"/>
        <w:rPr>
          <w:kern w:val="2"/>
          <w:sz w:val="20"/>
        </w:rPr>
      </w:pPr>
      <w:r>
        <w:rPr>
          <w:rStyle w:val="Teksttreci2"/>
          <w:sz w:val="20"/>
        </w:rPr>
        <w:t xml:space="preserve">Specjalnie zaprojektowany miękki dach z tkaniny technicznej otwiera się w zaledwie 13,5 sekundy, nawet przy prędkości do 60 km/h. Dzięki kompaktowym wymiarom nadwozia i pojemnemu bagażnikowi Ferrari Amalfi </w:t>
      </w:r>
      <w:proofErr w:type="spellStart"/>
      <w:r>
        <w:rPr>
          <w:rStyle w:val="Teksttreci2"/>
          <w:sz w:val="20"/>
        </w:rPr>
        <w:t>Spider</w:t>
      </w:r>
      <w:proofErr w:type="spellEnd"/>
      <w:r>
        <w:rPr>
          <w:rStyle w:val="Teksttreci2"/>
          <w:sz w:val="20"/>
        </w:rPr>
        <w:t xml:space="preserve"> należy do ścisłej czołówki w swojej klasie.</w:t>
      </w:r>
    </w:p>
    <w:p w14:paraId="282D4669" w14:textId="77777777" w:rsidR="00E92130" w:rsidRPr="007B7C9B" w:rsidRDefault="00000000" w:rsidP="007B7C9B">
      <w:pPr>
        <w:pStyle w:val="Teksttreci20"/>
        <w:widowControl/>
        <w:numPr>
          <w:ilvl w:val="0"/>
          <w:numId w:val="1"/>
        </w:numPr>
        <w:tabs>
          <w:tab w:val="left" w:pos="709"/>
        </w:tabs>
        <w:spacing w:before="120" w:after="120" w:line="240" w:lineRule="auto"/>
        <w:ind w:left="426" w:hanging="426"/>
        <w:jc w:val="both"/>
        <w:rPr>
          <w:kern w:val="2"/>
          <w:sz w:val="20"/>
        </w:rPr>
      </w:pPr>
      <w:r>
        <w:rPr>
          <w:rStyle w:val="Teksttreci2"/>
          <w:sz w:val="20"/>
        </w:rPr>
        <w:t xml:space="preserve">Nagrodzona jednostka V8 </w:t>
      </w:r>
      <w:proofErr w:type="spellStart"/>
      <w:r>
        <w:rPr>
          <w:rStyle w:val="Teksttreci2"/>
          <w:sz w:val="20"/>
        </w:rPr>
        <w:t>twin</w:t>
      </w:r>
      <w:proofErr w:type="spellEnd"/>
      <w:r>
        <w:rPr>
          <w:rStyle w:val="Teksttreci2"/>
          <w:sz w:val="20"/>
        </w:rPr>
        <w:t>-turbo o mocy 640 KM zapewnia znakomite osiągi i natychmiastową reakcję w każdych warunkach jazdy.</w:t>
      </w:r>
    </w:p>
    <w:p w14:paraId="6BF2E38A" w14:textId="77777777" w:rsidR="00E92130" w:rsidRPr="007B7C9B" w:rsidRDefault="00000000" w:rsidP="007B7C9B">
      <w:pPr>
        <w:pStyle w:val="Teksttreci20"/>
        <w:widowControl/>
        <w:numPr>
          <w:ilvl w:val="0"/>
          <w:numId w:val="1"/>
        </w:numPr>
        <w:tabs>
          <w:tab w:val="left" w:pos="709"/>
        </w:tabs>
        <w:spacing w:before="120" w:after="120" w:line="240" w:lineRule="auto"/>
        <w:ind w:left="426" w:hanging="426"/>
        <w:jc w:val="both"/>
        <w:rPr>
          <w:kern w:val="2"/>
          <w:sz w:val="20"/>
        </w:rPr>
      </w:pPr>
      <w:r>
        <w:rPr>
          <w:rStyle w:val="Teksttreci2"/>
          <w:sz w:val="20"/>
        </w:rPr>
        <w:t xml:space="preserve">Układ </w:t>
      </w:r>
      <w:proofErr w:type="spellStart"/>
      <w:r>
        <w:rPr>
          <w:rStyle w:val="Teksttreci2"/>
          <w:sz w:val="20"/>
        </w:rPr>
        <w:t>brake</w:t>
      </w:r>
      <w:proofErr w:type="spellEnd"/>
      <w:r>
        <w:rPr>
          <w:rStyle w:val="Teksttreci2"/>
          <w:sz w:val="20"/>
        </w:rPr>
        <w:t>-by-</w:t>
      </w:r>
      <w:proofErr w:type="spellStart"/>
      <w:r>
        <w:rPr>
          <w:rStyle w:val="Teksttreci2"/>
          <w:sz w:val="20"/>
        </w:rPr>
        <w:t>wire</w:t>
      </w:r>
      <w:proofErr w:type="spellEnd"/>
      <w:r>
        <w:rPr>
          <w:rStyle w:val="Teksttreci2"/>
          <w:sz w:val="20"/>
        </w:rPr>
        <w:t xml:space="preserve"> zapewnia bardziej precyzyjną kontrolę nad samochodem, a system ABS </w:t>
      </w:r>
      <w:proofErr w:type="spellStart"/>
      <w:r>
        <w:rPr>
          <w:rStyle w:val="Teksttreci2"/>
          <w:sz w:val="20"/>
        </w:rPr>
        <w:t>Evo</w:t>
      </w:r>
      <w:proofErr w:type="spellEnd"/>
      <w:r>
        <w:rPr>
          <w:rStyle w:val="Teksttreci2"/>
          <w:sz w:val="20"/>
        </w:rPr>
        <w:t>, skuteczny w każdych warunkach przyczepności, zwiększa skuteczność hamowania i poprawia stabilność jazdy.</w:t>
      </w:r>
    </w:p>
    <w:p w14:paraId="60100437" w14:textId="77777777" w:rsidR="00E92130" w:rsidRPr="007B7C9B" w:rsidRDefault="00000000" w:rsidP="007B7C9B">
      <w:pPr>
        <w:pStyle w:val="Teksttreci20"/>
        <w:widowControl/>
        <w:numPr>
          <w:ilvl w:val="0"/>
          <w:numId w:val="1"/>
        </w:numPr>
        <w:tabs>
          <w:tab w:val="left" w:pos="709"/>
        </w:tabs>
        <w:spacing w:before="120" w:after="120" w:line="240" w:lineRule="auto"/>
        <w:ind w:left="426" w:hanging="426"/>
        <w:jc w:val="both"/>
        <w:rPr>
          <w:kern w:val="2"/>
          <w:sz w:val="20"/>
        </w:rPr>
      </w:pPr>
      <w:r>
        <w:rPr>
          <w:rStyle w:val="Teksttreci2"/>
          <w:sz w:val="20"/>
        </w:rPr>
        <w:t>Aktywna aerodynamika, obejmująca tylne skrzydło z trzema pozycjami kąta oraz zintegrowany deflektor wiatru obsługiwany jednym przyciskiem, zwiększa komfort i przyjemność jazdy z otwartym dachem.</w:t>
      </w:r>
    </w:p>
    <w:p w14:paraId="617E9F26" w14:textId="77777777" w:rsidR="00E92130" w:rsidRPr="007B7C9B" w:rsidRDefault="00000000" w:rsidP="007B7C9B">
      <w:pPr>
        <w:pStyle w:val="Teksttreci0"/>
        <w:widowControl/>
        <w:spacing w:before="120" w:after="120" w:line="240" w:lineRule="auto"/>
        <w:jc w:val="both"/>
        <w:rPr>
          <w:kern w:val="2"/>
          <w:sz w:val="20"/>
        </w:rPr>
      </w:pPr>
      <w:proofErr w:type="spellStart"/>
      <w:r>
        <w:rPr>
          <w:rStyle w:val="Teksttreci"/>
          <w:sz w:val="20"/>
        </w:rPr>
        <w:t>Maranello</w:t>
      </w:r>
      <w:proofErr w:type="spellEnd"/>
      <w:r>
        <w:rPr>
          <w:rStyle w:val="Teksttreci"/>
          <w:sz w:val="20"/>
        </w:rPr>
        <w:t xml:space="preserve">, 12 marca 2026 r. – Dziś zaprezentowano nowe </w:t>
      </w:r>
      <w:r>
        <w:rPr>
          <w:rStyle w:val="Teksttreci"/>
          <w:b/>
          <w:bCs/>
          <w:sz w:val="20"/>
        </w:rPr>
        <w:t xml:space="preserve">Ferrari Amalfi </w:t>
      </w:r>
      <w:proofErr w:type="spellStart"/>
      <w:r>
        <w:rPr>
          <w:rStyle w:val="Teksttreci"/>
          <w:b/>
          <w:bCs/>
          <w:sz w:val="20"/>
        </w:rPr>
        <w:t>Spider</w:t>
      </w:r>
      <w:proofErr w:type="spellEnd"/>
      <w:r>
        <w:rPr>
          <w:rStyle w:val="Teksttreci"/>
          <w:sz w:val="20"/>
        </w:rPr>
        <w:t xml:space="preserve">: </w:t>
      </w:r>
      <w:proofErr w:type="spellStart"/>
      <w:r>
        <w:rPr>
          <w:rStyle w:val="Teksttreci"/>
          <w:sz w:val="20"/>
        </w:rPr>
        <w:t>Spidera</w:t>
      </w:r>
      <w:proofErr w:type="spellEnd"/>
      <w:r>
        <w:rPr>
          <w:rStyle w:val="Teksttreci"/>
          <w:sz w:val="20"/>
        </w:rPr>
        <w:t xml:space="preserve"> V8 2+ z silnikiem w położeniu przednio-centralnym, który w gamie Ferrari doskonale łączy nowoczesny sportowy charakter i wszechstronność. Stworzone z myślą o osobach, które oczekują bardziej dynamicznych wrażeń z jazdy bez kompromisów w zakresie komfortu i stylu, Ferrari Amalfi </w:t>
      </w:r>
      <w:proofErr w:type="spellStart"/>
      <w:r>
        <w:rPr>
          <w:rStyle w:val="Teksttreci"/>
          <w:sz w:val="20"/>
        </w:rPr>
        <w:t>Spider</w:t>
      </w:r>
      <w:proofErr w:type="spellEnd"/>
      <w:r>
        <w:rPr>
          <w:rStyle w:val="Teksttreci"/>
          <w:sz w:val="20"/>
        </w:rPr>
        <w:t xml:space="preserve"> łączy znakomite osiągi oraz wszechstronność w codziennym użytkowaniu z wyjątkową przyjemnością jazdy z otwartym dachem. Dzięki temu każda podróż staje się jeszcze bardziej angażująca.</w:t>
      </w:r>
    </w:p>
    <w:p w14:paraId="51AC6798"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Model ten doskonale oddaje sportowy styl życia Ferrari w wersji z otwartym dachem, łącząc osiągi, elegancję, przyjemność z jazdy, łatwość użytkowania i wszechstronność w spójną całość. Przy otwartym dachu bezpośredni kontakt z drogą i wrażenia z jazdy pod gołym niebem stają się integralną częścią doświadczenia, bez kompromisów w zakresie codziennej użyteczności i komfortu.</w:t>
      </w:r>
    </w:p>
    <w:p w14:paraId="670CBF69" w14:textId="2506DA4C"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Projekt Ferrari Amalfi </w:t>
      </w:r>
      <w:proofErr w:type="spellStart"/>
      <w:r>
        <w:rPr>
          <w:rStyle w:val="Teksttreci"/>
          <w:sz w:val="20"/>
        </w:rPr>
        <w:t>Spider</w:t>
      </w:r>
      <w:proofErr w:type="spellEnd"/>
      <w:r>
        <w:rPr>
          <w:rStyle w:val="Teksttreci"/>
          <w:sz w:val="20"/>
        </w:rPr>
        <w:t xml:space="preserve"> powstał z myślą o zachowaniu proporcji i bryły modelu Ferrari Amalfi, tak aby jego elegancka, płynna sylwetka pozostała niezmienna również po otwarciu dachu. Miękki dach podkreśla wszechstronny charakter samochodu i wyraźnie wyróżnia go w gamie </w:t>
      </w:r>
      <w:proofErr w:type="spellStart"/>
      <w:r>
        <w:rPr>
          <w:rStyle w:val="Teksttreci"/>
          <w:sz w:val="20"/>
        </w:rPr>
        <w:t>Cavallino</w:t>
      </w:r>
      <w:proofErr w:type="spellEnd"/>
      <w:r>
        <w:rPr>
          <w:rStyle w:val="Teksttreci"/>
          <w:sz w:val="20"/>
        </w:rPr>
        <w:t xml:space="preserve"> </w:t>
      </w:r>
      <w:proofErr w:type="spellStart"/>
      <w:r>
        <w:rPr>
          <w:rStyle w:val="Teksttreci"/>
          <w:sz w:val="20"/>
        </w:rPr>
        <w:t>Rampante</w:t>
      </w:r>
      <w:proofErr w:type="spellEnd"/>
      <w:r>
        <w:rPr>
          <w:rStyle w:val="Teksttreci"/>
          <w:sz w:val="20"/>
        </w:rPr>
        <w:t xml:space="preserve">. Jednocześnie nadaje mu jeszcze więcej wyrazistości dzięki szerokim możliwościom personalizacji, obejmującym cztery kolory tkaniny szytej na miarę oraz dwa kolory tkaniny technicznej, w tym nowy odcień </w:t>
      </w:r>
      <w:proofErr w:type="spellStart"/>
      <w:r>
        <w:rPr>
          <w:rStyle w:val="Teksttreci"/>
          <w:sz w:val="20"/>
        </w:rPr>
        <w:t>Tecnico</w:t>
      </w:r>
      <w:proofErr w:type="spellEnd"/>
      <w:r>
        <w:rPr>
          <w:rStyle w:val="Teksttreci"/>
          <w:sz w:val="20"/>
        </w:rPr>
        <w:t xml:space="preserve"> </w:t>
      </w:r>
      <w:proofErr w:type="spellStart"/>
      <w:r>
        <w:rPr>
          <w:rStyle w:val="Teksttreci"/>
          <w:sz w:val="20"/>
        </w:rPr>
        <w:t>Ottanio</w:t>
      </w:r>
      <w:proofErr w:type="spellEnd"/>
      <w:r>
        <w:rPr>
          <w:rStyle w:val="Teksttreci"/>
          <w:sz w:val="20"/>
        </w:rPr>
        <w:t>. Opcjonalne kontrastowe przeszycia akcentują sportowy charakter samochodu, jednocześnie podkreślając jego wyrafinowaną elegancję. Charakterystyczny splot tkaniny technicznej daje subtelny efekt migotania, podkreślając trójwymiarowy charakter materiału.</w:t>
      </w:r>
    </w:p>
    <w:p w14:paraId="6F181CDF"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Miękki dach otwiera się w 13,5 sekundy i może być obsługiwany podczas jazdy z prędkością do 60 km/h. Po złożeniu dach zachowuje kompaktową formę, ma zaledwie 220 mm grubości, dzięki czemu pozwala maksymalnie wykorzystać przestrzeń bagażową. Do dyspozycji pozostaje 255 litrów pojemności przy zamkniętym dachu i 172 litry po jego otwarciu, co sprawia, że samochód doskonale sprawdza się zarówno na co dzień, jak i podczas weekendowych wyjazdów. Pięciowarstwowa tkanina skutecznie izoluje od hałasu i temperatury, zapewniając poziom wyciszenia oraz ochronę cieplną porównywalną z modelami Ferrari wyposażonymi w chowany sztywny dach (RHT). Dzięki temu pasażerowie mogą w pełni docenić jakość miękkiego dachu również podczas jazdy pod gołym niebem.</w:t>
      </w:r>
    </w:p>
    <w:p w14:paraId="0B188F46"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Podobnie jak w modelu Ferrari Amalfi, wnętrze wyróżnia się układem dual-cockpit oraz rozwiniętym interfejsem kierowca-samochód. Najważniejsze elementy to kierownica z fizycznymi przyciskami, powrót kultowego przycisku start, zintegrowany centralny wyświetlacz oraz elementy sterowania zaprojektowane z myślą o naturalnej obsłudze nawet podczas najbardziej dynamicznej jazdy. Konfiguracja 2+ zwiększa praktyczność, a tylne siedzenia nadają się do podróżowania z dziećmi lub do zwiększenia przestrzeni bagażowej. Całość uzupełnia zintegrowany deflektor wiatru wbudowany w </w:t>
      </w:r>
      <w:r>
        <w:rPr>
          <w:rStyle w:val="Teksttreci"/>
          <w:sz w:val="20"/>
        </w:rPr>
        <w:lastRenderedPageBreak/>
        <w:t>oparcie tylnej kanapy, obsługiwany jednym przyciskiem, który poprawia komfort dzięki ograniczeniu zawirowań podczas jazdy z otwartym dachem.</w:t>
      </w:r>
    </w:p>
    <w:p w14:paraId="483D3870" w14:textId="77777777" w:rsidR="00E92130" w:rsidRDefault="00000000" w:rsidP="007B7C9B">
      <w:pPr>
        <w:pStyle w:val="Teksttreci0"/>
        <w:widowControl/>
        <w:spacing w:before="120" w:after="120" w:line="240" w:lineRule="auto"/>
        <w:jc w:val="both"/>
        <w:rPr>
          <w:rStyle w:val="Teksttreci"/>
          <w:sz w:val="20"/>
        </w:rPr>
      </w:pPr>
      <w:r>
        <w:rPr>
          <w:rStyle w:val="Teksttreci"/>
          <w:sz w:val="20"/>
        </w:rPr>
        <w:t>Konstrukcja nadwozia opiera się na płynnych liniach i minimalistycznym podejściu, z wyraźnie zarysowaną bryłą i gładkimi powierzchniami, które emanują nowoczesnością i dynamizmem. Przód wyróżnia się dużym wlotem powietrza i wydłużoną maską, pod którą mieści się silnik V8 o mocy 640 KM z turbodoładowaniem. Zintegrowany aktywny spojler z tyłu pojazdu zwiększa stabilność przy dużych prędkościach, a kute felgi i detale z włókna węglowego podkreślają sportowy i elegancki charakter pojazdu.</w:t>
      </w:r>
    </w:p>
    <w:p w14:paraId="5C533974" w14:textId="77777777" w:rsidR="009D6E62" w:rsidRPr="007B7C9B" w:rsidRDefault="009D6E62" w:rsidP="007B7C9B">
      <w:pPr>
        <w:pStyle w:val="Teksttreci0"/>
        <w:widowControl/>
        <w:spacing w:before="120" w:after="120" w:line="240" w:lineRule="auto"/>
        <w:jc w:val="both"/>
        <w:rPr>
          <w:kern w:val="2"/>
          <w:sz w:val="20"/>
        </w:rPr>
      </w:pPr>
    </w:p>
    <w:p w14:paraId="6FAAE984" w14:textId="77777777" w:rsidR="00E92130" w:rsidRDefault="00000000" w:rsidP="009D6E62">
      <w:pPr>
        <w:pStyle w:val="Teksttreci0"/>
        <w:widowControl/>
        <w:spacing w:before="120" w:after="120" w:line="240" w:lineRule="auto"/>
        <w:jc w:val="center"/>
        <w:rPr>
          <w:rStyle w:val="Teksttreci"/>
          <w:i/>
          <w:sz w:val="20"/>
        </w:rPr>
      </w:pPr>
      <w:r>
        <w:rPr>
          <w:rStyle w:val="Teksttreci"/>
          <w:i/>
          <w:sz w:val="20"/>
        </w:rPr>
        <w:t xml:space="preserve">Dodatkowe zdjęcia i informacje o Ferrari Amalfi </w:t>
      </w:r>
      <w:proofErr w:type="spellStart"/>
      <w:r>
        <w:rPr>
          <w:rStyle w:val="Teksttreci"/>
          <w:i/>
          <w:sz w:val="20"/>
        </w:rPr>
        <w:t>Spider</w:t>
      </w:r>
      <w:proofErr w:type="spellEnd"/>
      <w:r>
        <w:rPr>
          <w:rStyle w:val="Teksttreci"/>
          <w:i/>
          <w:sz w:val="20"/>
        </w:rPr>
        <w:t xml:space="preserve"> są dostępne na media.ferrari.com</w:t>
      </w:r>
    </w:p>
    <w:p w14:paraId="58C54A02" w14:textId="77777777" w:rsidR="009D6E62" w:rsidRPr="007B7C9B" w:rsidRDefault="009D6E62" w:rsidP="007B7C9B">
      <w:pPr>
        <w:pStyle w:val="Teksttreci0"/>
        <w:widowControl/>
        <w:spacing w:before="120" w:after="120" w:line="240" w:lineRule="auto"/>
        <w:jc w:val="both"/>
        <w:rPr>
          <w:kern w:val="2"/>
          <w:sz w:val="20"/>
        </w:rPr>
      </w:pPr>
    </w:p>
    <w:p w14:paraId="21E31C09" w14:textId="77777777" w:rsidR="00E92130" w:rsidRPr="007B7C9B" w:rsidRDefault="00000000" w:rsidP="007B7C9B">
      <w:pPr>
        <w:pStyle w:val="Nagwek30"/>
        <w:widowControl/>
        <w:spacing w:before="120" w:after="120" w:line="240" w:lineRule="auto"/>
        <w:jc w:val="both"/>
        <w:rPr>
          <w:kern w:val="2"/>
          <w:sz w:val="20"/>
        </w:rPr>
      </w:pPr>
      <w:bookmarkStart w:id="1" w:name="bookmark6"/>
      <w:r>
        <w:rPr>
          <w:rStyle w:val="Nagwek3"/>
          <w:b/>
          <w:sz w:val="20"/>
        </w:rPr>
        <w:t>NADWOZIE</w:t>
      </w:r>
      <w:bookmarkEnd w:id="1"/>
    </w:p>
    <w:p w14:paraId="20B74D47"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Zaprojektowane przez Ferrari Design Studio pod kierownictwem Flavio Manzoniego, Ferrari Amalfi </w:t>
      </w:r>
      <w:proofErr w:type="spellStart"/>
      <w:r>
        <w:rPr>
          <w:rStyle w:val="Teksttreci"/>
          <w:sz w:val="20"/>
        </w:rPr>
        <w:t>Spider</w:t>
      </w:r>
      <w:proofErr w:type="spellEnd"/>
      <w:r>
        <w:rPr>
          <w:rStyle w:val="Teksttreci"/>
          <w:sz w:val="20"/>
        </w:rPr>
        <w:t xml:space="preserve"> uosabia sportowy styl życia Ferrari w wersji z jazdą pod gołym niebem. Architektura </w:t>
      </w:r>
      <w:proofErr w:type="spellStart"/>
      <w:r>
        <w:rPr>
          <w:rStyle w:val="Teksttreci"/>
          <w:sz w:val="20"/>
        </w:rPr>
        <w:t>Spider</w:t>
      </w:r>
      <w:proofErr w:type="spellEnd"/>
      <w:r>
        <w:rPr>
          <w:rStyle w:val="Teksttreci"/>
          <w:sz w:val="20"/>
        </w:rPr>
        <w:t xml:space="preserve"> 2+ oraz miękki dach z tkaniny zostały opracowane tak, aby w pełni zachować proporcje i stylistyczną czystość Ferrari Amalfi. Niezależnie od tego, czy dach jest otwarty, czy zamknięty, sylwetka pozostaje elegancka, płynna i natychmiast rozpoznawalna. Stylistyka łączy wyrafinowanie i energię w formie monolitycznego, smukłego oraz rzeźbiarskiego kształtu, który nadaje autu nowoczesny i świeży charakter, nie odbierając mu przy tym niezrównanej elegancji. Podejście to jest minimalistyczne i funkcjonalne, oparte na precyzyjnej grze brył oraz czystych powierzchni modelowanych światłem. Miękki dach jest dostępny w czterech starannie dobranych kolorach tkanin oraz w dwóch wariantach tkaniny technicznej, w tym w nowym odcieniu </w:t>
      </w:r>
      <w:proofErr w:type="spellStart"/>
      <w:r>
        <w:rPr>
          <w:rStyle w:val="Teksttreci"/>
          <w:sz w:val="20"/>
        </w:rPr>
        <w:t>Tecnico</w:t>
      </w:r>
      <w:proofErr w:type="spellEnd"/>
      <w:r>
        <w:rPr>
          <w:rStyle w:val="Teksttreci"/>
          <w:sz w:val="20"/>
        </w:rPr>
        <w:t xml:space="preserve"> </w:t>
      </w:r>
      <w:proofErr w:type="spellStart"/>
      <w:r>
        <w:rPr>
          <w:rStyle w:val="Teksttreci"/>
          <w:sz w:val="20"/>
        </w:rPr>
        <w:t>Ottanio</w:t>
      </w:r>
      <w:proofErr w:type="spellEnd"/>
      <w:r>
        <w:rPr>
          <w:rStyle w:val="Teksttreci"/>
          <w:sz w:val="20"/>
        </w:rPr>
        <w:t>, nawiązującym do ogólnej kolorystyki samochodu. Charakterystyczny splot tkaniny tworzy trójwymiarowy, efekt migotania, który podkreśla dach w każdych warunkach oświetleniowych. Przy otwartym dachu tkanina techniczna może również rozciągać się na pokrywę komory dachu oraz sąsiadujące tylne powierzchnie, tworząc niespotykaną wcześniej ciągłość materiału na zewnątrz auta. Dzięki temu tylna część nadwozia zyskuje wizualną dynamikę i sprawia wrażenie naturalnego przedłużenia dachu.</w:t>
      </w:r>
    </w:p>
    <w:p w14:paraId="331C65A0"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Wraz z Ferrari Amalfi </w:t>
      </w:r>
      <w:proofErr w:type="spellStart"/>
      <w:r>
        <w:rPr>
          <w:rStyle w:val="Teksttreci"/>
          <w:sz w:val="20"/>
        </w:rPr>
        <w:t>Spider</w:t>
      </w:r>
      <w:proofErr w:type="spellEnd"/>
      <w:r>
        <w:rPr>
          <w:rStyle w:val="Teksttreci"/>
          <w:sz w:val="20"/>
        </w:rPr>
        <w:t xml:space="preserve"> Ferrari wprowadza nowy kolor Rosso </w:t>
      </w:r>
      <w:proofErr w:type="spellStart"/>
      <w:r>
        <w:rPr>
          <w:rStyle w:val="Teksttreci"/>
          <w:sz w:val="20"/>
        </w:rPr>
        <w:t>Tramonto</w:t>
      </w:r>
      <w:proofErr w:type="spellEnd"/>
      <w:r>
        <w:rPr>
          <w:rStyle w:val="Teksttreci"/>
          <w:sz w:val="20"/>
        </w:rPr>
        <w:t xml:space="preserve">, ekskluzywny odcień, który wzbogaca chromatyczną podróż rozpoczętą wraz z Verde </w:t>
      </w:r>
      <w:proofErr w:type="spellStart"/>
      <w:r>
        <w:rPr>
          <w:rStyle w:val="Teksttreci"/>
          <w:sz w:val="20"/>
        </w:rPr>
        <w:t>Costiera</w:t>
      </w:r>
      <w:proofErr w:type="spellEnd"/>
      <w:r>
        <w:rPr>
          <w:rStyle w:val="Teksttreci"/>
          <w:sz w:val="20"/>
        </w:rPr>
        <w:t xml:space="preserve">, inspirowaną barwami Wybrzeża Amalfi. Charakterystyczny kolor Ferrari Amalfi </w:t>
      </w:r>
      <w:proofErr w:type="spellStart"/>
      <w:r>
        <w:rPr>
          <w:rStyle w:val="Teksttreci"/>
          <w:sz w:val="20"/>
        </w:rPr>
        <w:t>Spider</w:t>
      </w:r>
      <w:proofErr w:type="spellEnd"/>
      <w:r>
        <w:rPr>
          <w:rStyle w:val="Teksttreci"/>
          <w:sz w:val="20"/>
        </w:rPr>
        <w:t xml:space="preserve"> czerpie inspirację z sugestywnej granicy między morzem a niebem o zmierzchu, oddając charakter oraz wyjątkową elegancję tego niezwykłego krajobrazu. Ten nowy odcień, intensywny i jednocześnie wyrafinowany, wyróżnia się subtelnymi pomarańczowymi tonami, które przywołują ciepłe światło zachodzącego słońca rozlewające się po najbardziej ikonicznych krajobrazach wybrzeża. Rosso </w:t>
      </w:r>
      <w:proofErr w:type="spellStart"/>
      <w:r>
        <w:rPr>
          <w:rStyle w:val="Teksttreci"/>
          <w:sz w:val="20"/>
        </w:rPr>
        <w:t>Tramonto</w:t>
      </w:r>
      <w:proofErr w:type="spellEnd"/>
      <w:r>
        <w:rPr>
          <w:rStyle w:val="Teksttreci"/>
          <w:sz w:val="20"/>
        </w:rPr>
        <w:t xml:space="preserve"> podkreśla rzeźbiarskie powierzchnie Ferrari Amalfi </w:t>
      </w:r>
      <w:proofErr w:type="spellStart"/>
      <w:r>
        <w:rPr>
          <w:rStyle w:val="Teksttreci"/>
          <w:sz w:val="20"/>
        </w:rPr>
        <w:t>Spider</w:t>
      </w:r>
      <w:proofErr w:type="spellEnd"/>
      <w:r>
        <w:rPr>
          <w:rStyle w:val="Teksttreci"/>
          <w:sz w:val="20"/>
        </w:rPr>
        <w:t>, wzbogacając paletę czerwieni Ferrari i uchwytując energię ostatnich promieni dnia, którą przekłada na emocje, wyrazistą tożsamość i wizualny język osiągów.</w:t>
      </w:r>
    </w:p>
    <w:p w14:paraId="637373E1" w14:textId="77777777" w:rsidR="00E92130" w:rsidRPr="007B7C9B" w:rsidRDefault="00000000" w:rsidP="007B7C9B">
      <w:pPr>
        <w:pStyle w:val="Nagwek30"/>
        <w:widowControl/>
        <w:spacing w:before="120" w:after="120" w:line="240" w:lineRule="auto"/>
        <w:jc w:val="both"/>
        <w:rPr>
          <w:kern w:val="2"/>
          <w:sz w:val="20"/>
        </w:rPr>
      </w:pPr>
      <w:bookmarkStart w:id="2" w:name="bookmark8"/>
      <w:r>
        <w:rPr>
          <w:rStyle w:val="Nagwek3"/>
          <w:b/>
          <w:sz w:val="20"/>
        </w:rPr>
        <w:t>WNĘTRZE</w:t>
      </w:r>
      <w:bookmarkEnd w:id="2"/>
    </w:p>
    <w:p w14:paraId="5F3166E3"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Wnętrze Ferrari Amalfi </w:t>
      </w:r>
      <w:proofErr w:type="spellStart"/>
      <w:r>
        <w:rPr>
          <w:rStyle w:val="Teksttreci"/>
          <w:sz w:val="20"/>
        </w:rPr>
        <w:t>Spider</w:t>
      </w:r>
      <w:proofErr w:type="spellEnd"/>
      <w:r>
        <w:rPr>
          <w:rStyle w:val="Teksttreci"/>
          <w:sz w:val="20"/>
        </w:rPr>
        <w:t xml:space="preserve"> rozwija tę samą koncepcję eleganckiego, funkcjonalnego sportowego charakteru w kokpicie zaprojektowanym z myślą o jeździe z otwartym dachem. Architektura dual-cockpit tworzy wyraźny efekt otulenia, obejmując kierowcę i pasażera dwiema odrębnymi, a jednocześnie wizualnie połączonymi przestrzeniami. Kompozycja wnętrza prowadzi od przednich foteli przez deskę rozdzielczą i panele drzwi aż po tunel środkowy, tworząc spójną i płynną całość. Tylne siedzenia pozostają na drugim planie, zwiększając wszechstronność auta bez uszczerbku dla przejrzystości projektu. Centralny wyświetlacz pełni funkcję punktu interakcji między kierowcą i pasażerem, a wspólny interfejs podkreśla podwójną naturę auta – sportową i wszechstronną.</w:t>
      </w:r>
    </w:p>
    <w:p w14:paraId="0544FEBD"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Projekt wnętrza jest celowo czysty, minimalistyczny i współczesny, ukształtowany w procesie upraszczania, który wydobywa materiały, powierzchnie i geometrie. Po raz pierwszy zestaw wskaźników i nawiewy powietrza połączono w jeden monolityczny kokpit, równomiernie podzielony między kierowcę i pasażera. Tunel środkowy ma czystą, podstawową formę: zawieszony most wykonany z litego aluminium mieści główne elementy sterowania, a funkcje drugorzędne umieszczono dalej z tyłu, aby poprawić ergonomię i czystość wizualną. Panele drzwi nawiązują do motywu żagla – to rzeźbiarskie elementy, które integrują klamki i podłokietniki. Personalizacja obejmuje również wnętrze: wybrane elementy mogą być obszyte tą samą tkaniną co miękki dach, w tym pokrywa komory dachu, panele drzwi i tylne części foteli, tworząc niespotykaną dotąd stylistyczną ciągłość między nadwoziem a kokpitem nawet przy złożonym dachu.</w:t>
      </w:r>
    </w:p>
    <w:p w14:paraId="42ED5E32" w14:textId="77777777" w:rsidR="00E92130" w:rsidRPr="007B7C9B" w:rsidRDefault="00000000" w:rsidP="007B7C9B">
      <w:pPr>
        <w:pStyle w:val="Nagwek30"/>
        <w:widowControl/>
        <w:spacing w:before="120" w:after="120" w:line="240" w:lineRule="auto"/>
        <w:jc w:val="both"/>
        <w:rPr>
          <w:kern w:val="2"/>
          <w:sz w:val="20"/>
        </w:rPr>
      </w:pPr>
      <w:bookmarkStart w:id="3" w:name="bookmark10"/>
      <w:r>
        <w:rPr>
          <w:rStyle w:val="Nagwek3"/>
          <w:b/>
          <w:sz w:val="20"/>
        </w:rPr>
        <w:lastRenderedPageBreak/>
        <w:t>INTERFEJS KIEROWCA-POJAZD</w:t>
      </w:r>
      <w:bookmarkEnd w:id="3"/>
    </w:p>
    <w:p w14:paraId="27436D39"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Wrażenia na pokładzie Ferrari Amalfi </w:t>
      </w:r>
      <w:proofErr w:type="spellStart"/>
      <w:r>
        <w:rPr>
          <w:rStyle w:val="Teksttreci"/>
          <w:sz w:val="20"/>
        </w:rPr>
        <w:t>Spider</w:t>
      </w:r>
      <w:proofErr w:type="spellEnd"/>
      <w:r>
        <w:rPr>
          <w:rStyle w:val="Teksttreci"/>
          <w:sz w:val="20"/>
        </w:rPr>
        <w:t>, podobnie jak w Ferrari Amalfi, zaprojektowano tak, aby zapewniały intuicyjną, wciągającą i zaawansowaną technologicznie interakcję. To efekt całkowicie odnowionego systemu interfejsu oraz szeregu rozwiązań zwiększających komfort i jakość codziennego użytkowania.</w:t>
      </w:r>
    </w:p>
    <w:p w14:paraId="60C1DB01"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Nowa kierownica, wyposażona w fizyczne przyciski, to powrót do klasycznych dotykowych rozwiązań sterujących, z układem zaprojektowanym tak, aby zapewniać maksymalną ergonomię i łatwość obsługi w każdych warunkach jazdy. Po lewej stronie powraca kultowy uruchamiania silnika przycisk z anodowanego aluminium, który od pierwszego dotknięcia buduje natychmiastową więź między kierowcą a autem. Elementy sterujące są rozmieszczone z myślą o funkcjonalności: po lewej stronie kierownicy znajdują się przyciski systemów wspomagania jazdy ADAS, adaptacyjnego tempomatu, telefonu i asystenta głosowego, podczas gdy po prawej stronie znajdują się przełączniki widoku wyświetlacza oraz obsługi deski rozdzielczej. Z tyłu dwa pokrętła sterują głośnością i wyborem stacji, a osobny przycisk służy do przełączania źródeł audio.</w:t>
      </w:r>
    </w:p>
    <w:p w14:paraId="07FB9127"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Interfejs składa się z trzech głównych wyświetlaczy. Cyfrowy zestaw wskaźników o przekątnej 15,6 cala dostarcza wszystkich informacji dotyczących jazdy i dynamiki pojazdu. Na środku deski rozdzielczej znajduje się 10,25-calowy pojemnościowy ekran, który umożliwia kierowcy i pasażerowi dostęp do kluczowych funkcji: multimediów, radia, telefonu, powielania ekranu, klimatyzacji, regulacji foteli i ustawień pojazdu. Z kolei ekran pasażera o przekątnej 8,8 cala zapewnia prawdziwe doświadczenie współprowadzenia, pokazując parametry takie jak siły przeciążenia czy obroty silnika.</w:t>
      </w:r>
    </w:p>
    <w:p w14:paraId="58FC4C33"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Łączność jest zapewniona dzięki kompatybilności z Apple </w:t>
      </w:r>
      <w:proofErr w:type="spellStart"/>
      <w:r>
        <w:rPr>
          <w:rStyle w:val="Teksttreci"/>
          <w:sz w:val="20"/>
        </w:rPr>
        <w:t>CarPlay</w:t>
      </w:r>
      <w:proofErr w:type="spellEnd"/>
      <w:r>
        <w:rPr>
          <w:rStyle w:val="Teksttreci"/>
          <w:sz w:val="20"/>
        </w:rPr>
        <w:t xml:space="preserve">® i Android Auto®, a bezprzewodowa ładowarka do smartfonów jest zintegrowana z tunelem środkowym. Samochód jest również wyposażony w system </w:t>
      </w:r>
      <w:proofErr w:type="spellStart"/>
      <w:r>
        <w:rPr>
          <w:rStyle w:val="Teksttreci"/>
          <w:sz w:val="20"/>
        </w:rPr>
        <w:t>MyFerrari</w:t>
      </w:r>
      <w:proofErr w:type="spellEnd"/>
      <w:r>
        <w:rPr>
          <w:rStyle w:val="Teksttreci"/>
          <w:sz w:val="20"/>
        </w:rPr>
        <w:t xml:space="preserve"> Connect, który umożliwia zdalne monitorowanie stanu pojazdu za pośrednictwem dedykowanej aplikacji.</w:t>
      </w:r>
    </w:p>
    <w:p w14:paraId="620421DC" w14:textId="77777777" w:rsidR="00E92130" w:rsidRPr="007B7C9B" w:rsidRDefault="00000000" w:rsidP="007B7C9B">
      <w:pPr>
        <w:pStyle w:val="Nagwek20"/>
        <w:widowControl/>
        <w:spacing w:before="120" w:after="120"/>
        <w:jc w:val="both"/>
        <w:rPr>
          <w:kern w:val="2"/>
          <w:sz w:val="20"/>
        </w:rPr>
      </w:pPr>
      <w:bookmarkStart w:id="4" w:name="bookmark12"/>
      <w:r>
        <w:rPr>
          <w:rStyle w:val="Nagwek2"/>
          <w:b/>
          <w:sz w:val="20"/>
        </w:rPr>
        <w:t>PODWOZIE I ARCHITEKTURA</w:t>
      </w:r>
      <w:bookmarkEnd w:id="4"/>
    </w:p>
    <w:p w14:paraId="5393CCE3"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Ferrari Amalfi </w:t>
      </w:r>
      <w:proofErr w:type="spellStart"/>
      <w:r>
        <w:rPr>
          <w:rStyle w:val="Teksttreci"/>
          <w:sz w:val="20"/>
        </w:rPr>
        <w:t>Spider</w:t>
      </w:r>
      <w:proofErr w:type="spellEnd"/>
      <w:r>
        <w:rPr>
          <w:rStyle w:val="Teksttreci"/>
          <w:sz w:val="20"/>
        </w:rPr>
        <w:t xml:space="preserve"> wykorzystuje architekturę zaprojektowaną tak, aby zapewnić bezkompromisowe wrażenia z jazdy pod gołym niebem pod względem komfortu i funkcjonalności. Mechanizm miękkiego dachu został zaprojektowany tak, aby łączył lekkość z wytrzymałością, a zastosowany układ kinematyczny Z-</w:t>
      </w:r>
      <w:proofErr w:type="spellStart"/>
      <w:r>
        <w:rPr>
          <w:rStyle w:val="Teksttreci"/>
          <w:sz w:val="20"/>
        </w:rPr>
        <w:t>fold</w:t>
      </w:r>
      <w:proofErr w:type="spellEnd"/>
      <w:r>
        <w:rPr>
          <w:rStyle w:val="Teksttreci"/>
          <w:sz w:val="20"/>
        </w:rPr>
        <w:t xml:space="preserve"> umożliwia jego otwarcie w zaledwie 13,5 sekundy, nawet podczas jazdy z prędkością do 60 km/h. Po całkowitym złożeniu dach ma zaledwie 220 mm grubości, co gwarantuje znakomitą efektywność zabudowy. W pełni automatyczny miękki dach z tkaniny, wyposażony w dużą tylną szybę, wykonano z pięciowarstwowego materiału akustycznego o specjalnej wielowarstwowej konstrukcji, która skutecznie tłumi hałas drogi i dźwięki z zewnątrz. Efektem jest poziom izolacji akustycznej porównywalny z samochodem wyposażonym w chowany sztywny dach (RHT), osiągnięty między innymi dzięki warstwom izolacyjnym o zróżnicowanej grubości, które zapewniają optymalną równowagę między osiągami a masą. Silny nacisk na użyteczność widać również w gospodarowaniu przestrzenią: Ferrari Amalfi </w:t>
      </w:r>
      <w:proofErr w:type="spellStart"/>
      <w:r>
        <w:rPr>
          <w:rStyle w:val="Teksttreci"/>
          <w:sz w:val="20"/>
        </w:rPr>
        <w:t>Spider</w:t>
      </w:r>
      <w:proofErr w:type="spellEnd"/>
      <w:r>
        <w:rPr>
          <w:rStyle w:val="Teksttreci"/>
          <w:sz w:val="20"/>
        </w:rPr>
        <w:t xml:space="preserve"> oferuje bagażnik należący do najlepszych w klasie, z pojemnością 255 litrów przy zamkniętym dachu i 172 litrów przy dachu otwartym, dzięki czemu dobrze sprawdza się zarówno w codziennym ruchu miejskim, jak i podczas weekendowych wyjazdów.</w:t>
      </w:r>
    </w:p>
    <w:p w14:paraId="682803BE" w14:textId="77777777" w:rsidR="00E92130" w:rsidRPr="007B7C9B" w:rsidRDefault="00000000" w:rsidP="007B7C9B">
      <w:pPr>
        <w:pStyle w:val="Nagwek20"/>
        <w:widowControl/>
        <w:spacing w:before="120" w:after="120"/>
        <w:jc w:val="both"/>
        <w:rPr>
          <w:kern w:val="2"/>
          <w:sz w:val="20"/>
        </w:rPr>
      </w:pPr>
      <w:bookmarkStart w:id="5" w:name="bookmark14"/>
      <w:r>
        <w:rPr>
          <w:rStyle w:val="Nagwek2"/>
          <w:b/>
          <w:sz w:val="20"/>
        </w:rPr>
        <w:t>AERODYNAMIKA</w:t>
      </w:r>
      <w:bookmarkEnd w:id="5"/>
    </w:p>
    <w:p w14:paraId="622483B6"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Prace nad aerodynamiką Ferrari Amalfi </w:t>
      </w:r>
      <w:proofErr w:type="spellStart"/>
      <w:r>
        <w:rPr>
          <w:rStyle w:val="Teksttreci"/>
          <w:sz w:val="20"/>
        </w:rPr>
        <w:t>Spider</w:t>
      </w:r>
      <w:proofErr w:type="spellEnd"/>
      <w:r>
        <w:rPr>
          <w:rStyle w:val="Teksttreci"/>
          <w:sz w:val="20"/>
        </w:rPr>
        <w:t xml:space="preserve"> od początku podporządkowano jednemu celowi: stworzeniu kabrioletu z miękkim dachem z tkaniny, który dorównuje Ferrari Amalfi pod względem osiągów aerodynamicznych, a zarazem zapewnia najwyższy w swojej klasie komfort nawet przy otwartym dachu. Zastosowanie miękkiego dachu oraz jego wpływ na geometrię nadwozia wymagały przeprowadzenia szeregu analiz i prac optymalizacyjnych, których celem było zachowanie sprawności aerodynamicznej oraz odpowiedniego docisku auta.</w:t>
      </w:r>
    </w:p>
    <w:p w14:paraId="2DDDC857"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W samochodzie zastosowano szereg funkcjonalnych rozwiązań, które wspomagają zarządzanie przepływem powietrza oraz pomagają zachować optymalną równowagę między dociskiem a oporem aerodynamicznym. Z przodu kanał poprowadzony nad reflektorem łączy przednią część samochodu z komorą silnika, ograniczając nadciśnienie i wspomagając kontrolę temperatury. Generowanie docisku zwiększają z kolei generatory wirów oraz dyfuzory zintegrowane z przednią częścią podwozia. Dodatkowo przed przednimi i tylnymi kołami zastosowano aerodynamiczne owiewki, które osłaniają odsłoniętą część kół i pomagają zmniejszyć opór powietrza.</w:t>
      </w:r>
    </w:p>
    <w:p w14:paraId="305B88AC"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Tylną część Ferrari Amalfi </w:t>
      </w:r>
      <w:proofErr w:type="spellStart"/>
      <w:r>
        <w:rPr>
          <w:rStyle w:val="Teksttreci"/>
          <w:sz w:val="20"/>
        </w:rPr>
        <w:t>Spider</w:t>
      </w:r>
      <w:proofErr w:type="spellEnd"/>
      <w:r>
        <w:rPr>
          <w:rStyle w:val="Teksttreci"/>
          <w:sz w:val="20"/>
        </w:rPr>
        <w:t xml:space="preserve"> wyposażono w ruchome skrzydło, harmonijnie zintegrowane z nadwoziem. System ten działa w trzech aktywnych trybach: </w:t>
      </w:r>
      <w:proofErr w:type="spellStart"/>
      <w:r>
        <w:rPr>
          <w:rStyle w:val="Teksttreci"/>
          <w:sz w:val="20"/>
        </w:rPr>
        <w:t>Low</w:t>
      </w:r>
      <w:proofErr w:type="spellEnd"/>
      <w:r>
        <w:rPr>
          <w:rStyle w:val="Teksttreci"/>
          <w:sz w:val="20"/>
        </w:rPr>
        <w:t xml:space="preserve"> Drag (LD), Medium </w:t>
      </w:r>
      <w:proofErr w:type="spellStart"/>
      <w:r>
        <w:rPr>
          <w:rStyle w:val="Teksttreci"/>
          <w:sz w:val="20"/>
        </w:rPr>
        <w:t>Downforce</w:t>
      </w:r>
      <w:proofErr w:type="spellEnd"/>
      <w:r>
        <w:rPr>
          <w:rStyle w:val="Teksttreci"/>
          <w:sz w:val="20"/>
        </w:rPr>
        <w:t xml:space="preserve"> (MD) i </w:t>
      </w:r>
      <w:r>
        <w:rPr>
          <w:rStyle w:val="Teksttreci"/>
          <w:sz w:val="20"/>
        </w:rPr>
        <w:lastRenderedPageBreak/>
        <w:t xml:space="preserve">High </w:t>
      </w:r>
      <w:proofErr w:type="spellStart"/>
      <w:r>
        <w:rPr>
          <w:rStyle w:val="Teksttreci"/>
          <w:sz w:val="20"/>
        </w:rPr>
        <w:t>Downforce</w:t>
      </w:r>
      <w:proofErr w:type="spellEnd"/>
      <w:r>
        <w:rPr>
          <w:rStyle w:val="Teksttreci"/>
          <w:sz w:val="20"/>
        </w:rPr>
        <w:t xml:space="preserve"> (HD) – automatycznie dopasowując się do prędkości auta oraz działających na nie przyspieszeń wzdłużnych i poprzecznych. W trybie HD skrzydło generuje nawet 110 kg dodatkowego docisku przy 250 km/h, zwiększając opór powietrza o mniej niż 4%. Z kolei tryb MD pomaga szybciej budować docisk, przygotowując układ do przejścia w położenie maksymalnego otwarcia. Zintegrowany 20-milimetrowy </w:t>
      </w:r>
      <w:proofErr w:type="spellStart"/>
      <w:r>
        <w:rPr>
          <w:rStyle w:val="Teksttreci"/>
          <w:sz w:val="20"/>
        </w:rPr>
        <w:t>nolder</w:t>
      </w:r>
      <w:proofErr w:type="spellEnd"/>
      <w:r>
        <w:rPr>
          <w:rStyle w:val="Teksttreci"/>
          <w:sz w:val="20"/>
        </w:rPr>
        <w:t xml:space="preserve"> uzupełnia pracę tylnej osi, pomagając ponownie skompresować przepływ powietrza w warunkach minimalnego oporu.</w:t>
      </w:r>
    </w:p>
    <w:p w14:paraId="42970ADF"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Tylny dyfuzor zoptymalizowano tak, aby zapewniał jak najlepszą równowagę między dociskiem a oporem aerodynamicznym. Kontrolowane rozszerzanie przepływu w centralnym kanale maksymalizuje energię cienia aerodynamicznego, zwiększając ogólną sprawność samochodu. Układ systemu chłodzenia jest również integralną częścią całego projektu aerodynamicznego: centralna strefa pomiędzy podłużnymi elementami podwozia mieści chłodnicę cieczy silnika i skraplacz klimatyzacji, natomiast boczne wloty zasilają </w:t>
      </w:r>
      <w:proofErr w:type="spellStart"/>
      <w:r>
        <w:rPr>
          <w:rStyle w:val="Teksttreci"/>
          <w:sz w:val="20"/>
        </w:rPr>
        <w:t>intercoolery</w:t>
      </w:r>
      <w:proofErr w:type="spellEnd"/>
      <w:r>
        <w:rPr>
          <w:rStyle w:val="Teksttreci"/>
          <w:sz w:val="20"/>
        </w:rPr>
        <w:t xml:space="preserve"> układu turbodoładowania.</w:t>
      </w:r>
    </w:p>
    <w:p w14:paraId="3788E56E"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Szczególną uwagę poświęcono komfortowi pasażerów podczas jazdy z otwartym dachem. Ferrari Amalfi </w:t>
      </w:r>
      <w:proofErr w:type="spellStart"/>
      <w:r>
        <w:rPr>
          <w:rStyle w:val="Teksttreci"/>
          <w:sz w:val="20"/>
        </w:rPr>
        <w:t>Spider</w:t>
      </w:r>
      <w:proofErr w:type="spellEnd"/>
      <w:r>
        <w:rPr>
          <w:rStyle w:val="Teksttreci"/>
          <w:sz w:val="20"/>
        </w:rPr>
        <w:t xml:space="preserve"> wyposażono w deflektor wiatru zintegrowany z oparciami tylnych siedzeń, który kierowca może aktywować jednym przyciskiem bez konieczności zatrzymywania samochodu. Po aktywacji tego rozwiązania strumień powietrza, który w normalnych warunkach wpadałby do kokpitu od tyłu, zostaje odchylony. Dzięki czemu wokół pasażerów powstaje bardziej stabilna strefa komfortu, a zawirowania i hałas, szczególnie w okolicy głowy, są wyraźnie ograniczone. System skalibrowano dla kąta otwarcia wynoszącego 101°, a konstrukcja oparcia, wraz z ramą oraz ruchomymi elementami zintegrowanymi z zagłębioną ramą pomocniczą, zapewnia odpowiednią sztywność i właściwą reakcję dynamiczną w każdych warunkach jazdy. Można go otwierać przy prędkości do 170 km/h; powyżej tej wartości działanie systemu ogranicza elektronika. Jeśli urządzenie zostało już otwarte, może pozostawać w użyciu aż do osiągnięcia prędkości maksymalnej.</w:t>
      </w:r>
    </w:p>
    <w:p w14:paraId="19D66D54" w14:textId="77777777" w:rsidR="00E92130" w:rsidRPr="007B7C9B" w:rsidRDefault="00000000" w:rsidP="007B7C9B">
      <w:pPr>
        <w:pStyle w:val="Nagwek20"/>
        <w:widowControl/>
        <w:spacing w:before="120" w:after="120"/>
        <w:jc w:val="both"/>
        <w:rPr>
          <w:kern w:val="2"/>
          <w:sz w:val="20"/>
        </w:rPr>
      </w:pPr>
      <w:bookmarkStart w:id="6" w:name="bookmark16"/>
      <w:r>
        <w:rPr>
          <w:rStyle w:val="Nagwek2"/>
          <w:b/>
          <w:sz w:val="20"/>
        </w:rPr>
        <w:t>UKŁAD NAPĘDOWY</w:t>
      </w:r>
      <w:bookmarkEnd w:id="6"/>
    </w:p>
    <w:p w14:paraId="522CE41D"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Silnik Ferrari Amalfi </w:t>
      </w:r>
      <w:proofErr w:type="spellStart"/>
      <w:r>
        <w:rPr>
          <w:rStyle w:val="Teksttreci"/>
          <w:sz w:val="20"/>
        </w:rPr>
        <w:t>Spider</w:t>
      </w:r>
      <w:proofErr w:type="spellEnd"/>
      <w:r>
        <w:rPr>
          <w:rStyle w:val="Teksttreci"/>
          <w:sz w:val="20"/>
        </w:rPr>
        <w:t xml:space="preserve"> to najnowsza odsłona silnika V8 z dwiema turbosprężarkami o pojemności 3855 cm3 z rodziny F154, która zdobyła najwięcej międzynarodowych nagród w najnowszej historii motoryzacji. W tej konfiguracji silnik został zoptymalizowany, aby osiągać maksymalną moc 640 KM przy 7500 </w:t>
      </w:r>
      <w:proofErr w:type="spellStart"/>
      <w:r>
        <w:rPr>
          <w:rStyle w:val="Teksttreci"/>
          <w:sz w:val="20"/>
        </w:rPr>
        <w:t>obr</w:t>
      </w:r>
      <w:proofErr w:type="spellEnd"/>
      <w:r>
        <w:rPr>
          <w:rStyle w:val="Teksttreci"/>
          <w:sz w:val="20"/>
        </w:rPr>
        <w:t xml:space="preserve">./min, oferując imponujące 166 KM na litr pojemności i przesuniętą granicę obrotów do 7600 </w:t>
      </w:r>
      <w:proofErr w:type="spellStart"/>
      <w:r>
        <w:rPr>
          <w:rStyle w:val="Teksttreci"/>
          <w:sz w:val="20"/>
        </w:rPr>
        <w:t>obr</w:t>
      </w:r>
      <w:proofErr w:type="spellEnd"/>
      <w:r>
        <w:rPr>
          <w:rStyle w:val="Teksttreci"/>
          <w:sz w:val="20"/>
        </w:rPr>
        <w:t>./min, co umożliwia płynne i dynamiczne rozwijanie mocy w całym zakresie.</w:t>
      </w:r>
    </w:p>
    <w:p w14:paraId="1F381A02"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Wyższe osiągi, względem Ferrari Roma </w:t>
      </w:r>
      <w:proofErr w:type="spellStart"/>
      <w:r>
        <w:rPr>
          <w:rStyle w:val="Teksttreci"/>
          <w:sz w:val="20"/>
        </w:rPr>
        <w:t>Spider</w:t>
      </w:r>
      <w:proofErr w:type="spellEnd"/>
      <w:r>
        <w:rPr>
          <w:rStyle w:val="Teksttreci"/>
          <w:sz w:val="20"/>
        </w:rPr>
        <w:t xml:space="preserve">, to zasługa zaawansowanego systemu zarządzania turbodoładowaniem, umożliwiającego niezależne sterowanie prędkością obrotową obu turbosprężarek poprzez indywidualną kalibrację oraz zwiększenie ich maksymalnej prędkości obrotowej do 171 000 </w:t>
      </w:r>
      <w:proofErr w:type="spellStart"/>
      <w:r>
        <w:rPr>
          <w:rStyle w:val="Teksttreci"/>
          <w:sz w:val="20"/>
        </w:rPr>
        <w:t>obr</w:t>
      </w:r>
      <w:proofErr w:type="spellEnd"/>
      <w:r>
        <w:rPr>
          <w:rStyle w:val="Teksttreci"/>
          <w:sz w:val="20"/>
        </w:rPr>
        <w:t xml:space="preserve">./min. Rozwiązanie to usprawnia reakcję przepustnicy i zwiększa precyzję kontroli ciśnienia, również dzięki zastosowaniu dedykowanych czujników ciśnienia dla każdego rzędu cylindrów. Nowa jednostka sterująca silnika, znana z takich modeli jak 296 GTB, Ferrari </w:t>
      </w:r>
      <w:proofErr w:type="spellStart"/>
      <w:r>
        <w:rPr>
          <w:rStyle w:val="Teksttreci"/>
          <w:sz w:val="20"/>
        </w:rPr>
        <w:t>Purosangue</w:t>
      </w:r>
      <w:proofErr w:type="spellEnd"/>
      <w:r>
        <w:rPr>
          <w:rStyle w:val="Teksttreci"/>
          <w:sz w:val="20"/>
        </w:rPr>
        <w:t xml:space="preserve"> i Ferrari 12Cilindri, pozwoliła na pełne wykorzystanie potencjału silnika.</w:t>
      </w:r>
    </w:p>
    <w:p w14:paraId="464A80AA"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Równolegle podjęto wysiłki w celu zmniejszenia masy pojazdu, m.in. zastosowano nowe lekkie wałki rozrządu (-1,3 kg) oraz przeprojektowano blok silnika, poddając go precyzyjnej obróbce, co umożliwiło wyeliminowanie około kilograma zbędnego materiału niewpływającego na konstrukcję. Po raz pierwszy zastosowano w silniku Ferrari olej o niskiej lepkości, który zmniejsza opory podczas zimnego rozruchu o 30% w porównaniu z poprzednią wersją, poprawiając wydajność nagrzewania.</w:t>
      </w:r>
    </w:p>
    <w:p w14:paraId="3336CD9B"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Jeszcze szybsza reakcja przepustnicy to z kolei zasługa szeregu zaawansowanych rozwiązań technicznych, obejmujących płaski wał korbowy, kompaktowe turbiny o niskiej bezwładności, technologię </w:t>
      </w:r>
      <w:proofErr w:type="spellStart"/>
      <w:r>
        <w:rPr>
          <w:rStyle w:val="Teksttreci"/>
          <w:sz w:val="20"/>
        </w:rPr>
        <w:t>twin-scroll</w:t>
      </w:r>
      <w:proofErr w:type="spellEnd"/>
      <w:r>
        <w:rPr>
          <w:rStyle w:val="Teksttreci"/>
          <w:sz w:val="20"/>
        </w:rPr>
        <w:t xml:space="preserve"> do oddzielnego zarządzania spalinami oraz kolektor single-</w:t>
      </w:r>
      <w:proofErr w:type="spellStart"/>
      <w:r>
        <w:rPr>
          <w:rStyle w:val="Teksttreci"/>
          <w:sz w:val="20"/>
        </w:rPr>
        <w:t>scroll</w:t>
      </w:r>
      <w:proofErr w:type="spellEnd"/>
      <w:r>
        <w:rPr>
          <w:rStyle w:val="Teksttreci"/>
          <w:sz w:val="20"/>
        </w:rPr>
        <w:t xml:space="preserve"> z kanałami o równej długości. Wszystkie te elementy tworzą wrażenie ciągłego, progresywnego przyrostu mocy, przy krzywej momentu obrotowego ukształtowanej tak, aby zapewnić silniejsze przyspieszenie przy średnich i wysokich obrotach na wszystkich biegach.</w:t>
      </w:r>
    </w:p>
    <w:p w14:paraId="587A7099"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Ośmiobiegowa skrzynia biegów z podwójnym mokrym sprzęgłem, wprowadzona po raz pierwszy w modelu SF90 </w:t>
      </w:r>
      <w:proofErr w:type="spellStart"/>
      <w:r>
        <w:rPr>
          <w:rStyle w:val="Teksttreci"/>
          <w:sz w:val="20"/>
        </w:rPr>
        <w:t>Stradale</w:t>
      </w:r>
      <w:proofErr w:type="spellEnd"/>
      <w:r>
        <w:rPr>
          <w:rStyle w:val="Teksttreci"/>
          <w:sz w:val="20"/>
        </w:rPr>
        <w:t xml:space="preserve"> i ciesząca się powszechnym uznaniem, została dodatkowo zoptymalizowana poprzez zastosowanie mocniejszej jednostki sterującej oraz głębszej integracji z oprogramowaniem silnika, poprawiając płynność i szybkość zmiany biegów.</w:t>
      </w:r>
    </w:p>
    <w:p w14:paraId="6C3E8DBF"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Na ogólną wydajność układu napędowego wpływają również takie rozwiązania, jak konfiguracja skrzyni biegów z suchą miską olejową, przekładnia stożkowa o niskim współczynniku tarcia oraz strategie zarządzania momentem obrotowym sprzęgła, które zapewniają o wiele płynniejszą jazdę w mieście, zwłaszcza w trybie </w:t>
      </w:r>
      <w:proofErr w:type="spellStart"/>
      <w:r>
        <w:rPr>
          <w:rStyle w:val="Teksttreci"/>
          <w:sz w:val="20"/>
        </w:rPr>
        <w:t>Start&amp;Stop</w:t>
      </w:r>
      <w:proofErr w:type="spellEnd"/>
      <w:r>
        <w:rPr>
          <w:rStyle w:val="Teksttreci"/>
          <w:sz w:val="20"/>
        </w:rPr>
        <w:t>.</w:t>
      </w:r>
    </w:p>
    <w:p w14:paraId="36D0D55E"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lastRenderedPageBreak/>
        <w:t>Równie dużą uwagę poświęcono akustyce. Opracowano nowy układ tłumików tak, aby spełniał najbardziej rygorystyczne normy w zakresie emisji hałasu, a przy tym zachowywał charakterystyczne brzmienie Ferrari. Płaski wał korbowy i równej długości kolektory wydechowe zapewniają unikalną sekwencję zapłonu. Układ wydechowy wyposażono w katalizator z matrycą ceramiczną i trójskładnikową powłoką metaliczną (z rodu, platyny i palladu), który dzięki niskiej bezwładności cieplnej charakteryzuje się skróconym czasem aktywacji. Brzmieniem steruje nowy, proporcjonalnie regulowany zawór obejściowy z dedykowanymi mapami dostosowującymi dźwięk wydechu do warunków jazdy.</w:t>
      </w:r>
    </w:p>
    <w:p w14:paraId="04965018" w14:textId="77777777" w:rsidR="00E92130" w:rsidRPr="007B7C9B" w:rsidRDefault="00000000" w:rsidP="007B7C9B">
      <w:pPr>
        <w:pStyle w:val="Nagwek20"/>
        <w:widowControl/>
        <w:spacing w:before="120" w:after="120"/>
        <w:jc w:val="both"/>
        <w:rPr>
          <w:kern w:val="2"/>
          <w:sz w:val="20"/>
        </w:rPr>
      </w:pPr>
      <w:bookmarkStart w:id="7" w:name="bookmark18"/>
      <w:r>
        <w:rPr>
          <w:rStyle w:val="Nagwek2"/>
          <w:b/>
          <w:sz w:val="20"/>
        </w:rPr>
        <w:t>DYNAMIKA POJAZDU</w:t>
      </w:r>
      <w:bookmarkEnd w:id="7"/>
    </w:p>
    <w:p w14:paraId="158B4D23"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Układ jezdny modelu Ferrari Amalfi </w:t>
      </w:r>
      <w:proofErr w:type="spellStart"/>
      <w:r>
        <w:rPr>
          <w:rStyle w:val="Teksttreci"/>
          <w:sz w:val="20"/>
        </w:rPr>
        <w:t>Spider</w:t>
      </w:r>
      <w:proofErr w:type="spellEnd"/>
      <w:r>
        <w:rPr>
          <w:rStyle w:val="Teksttreci"/>
          <w:sz w:val="20"/>
        </w:rPr>
        <w:t xml:space="preserve">, tak jak w przypadku Ferrari Amalfi, stanowi istotny krok naprzód w segmencie </w:t>
      </w:r>
      <w:proofErr w:type="spellStart"/>
      <w:r>
        <w:rPr>
          <w:rStyle w:val="Teksttreci"/>
          <w:sz w:val="20"/>
        </w:rPr>
        <w:t>Spider</w:t>
      </w:r>
      <w:proofErr w:type="spellEnd"/>
      <w:r>
        <w:rPr>
          <w:rStyle w:val="Teksttreci"/>
          <w:sz w:val="20"/>
        </w:rPr>
        <w:t xml:space="preserve"> 2+ </w:t>
      </w:r>
      <w:proofErr w:type="spellStart"/>
      <w:r>
        <w:rPr>
          <w:rStyle w:val="Teksttreci"/>
          <w:sz w:val="20"/>
        </w:rPr>
        <w:t>coupé</w:t>
      </w:r>
      <w:proofErr w:type="spellEnd"/>
      <w:r>
        <w:rPr>
          <w:rStyle w:val="Teksttreci"/>
          <w:sz w:val="20"/>
        </w:rPr>
        <w:t xml:space="preserve"> z silnikiem z przodu, dzięki integracji najbardziej zaawansowanych technologii opracowanych przez markę Ferrari w ostatnich latach. Kluczowym elementem systemu jest nowy układ </w:t>
      </w:r>
      <w:proofErr w:type="spellStart"/>
      <w:r>
        <w:rPr>
          <w:rStyle w:val="Teksttreci"/>
          <w:sz w:val="20"/>
        </w:rPr>
        <w:t>brake</w:t>
      </w:r>
      <w:proofErr w:type="spellEnd"/>
      <w:r>
        <w:rPr>
          <w:rStyle w:val="Teksttreci"/>
          <w:sz w:val="20"/>
        </w:rPr>
        <w:t>-by-</w:t>
      </w:r>
      <w:proofErr w:type="spellStart"/>
      <w:r>
        <w:rPr>
          <w:rStyle w:val="Teksttreci"/>
          <w:sz w:val="20"/>
        </w:rPr>
        <w:t>wire</w:t>
      </w:r>
      <w:proofErr w:type="spellEnd"/>
      <w:r>
        <w:rPr>
          <w:rStyle w:val="Teksttreci"/>
          <w:sz w:val="20"/>
        </w:rPr>
        <w:t>, który znacznie poprawia skuteczność hamowania, zmniejsza skok pedału i umożliwia precyzyjniejszą modulację siły hamowania – nawet przy aktywowanym systemie ABS.</w:t>
      </w:r>
    </w:p>
    <w:p w14:paraId="1C1AF5D5"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System ABS </w:t>
      </w:r>
      <w:proofErr w:type="spellStart"/>
      <w:r>
        <w:rPr>
          <w:rStyle w:val="Teksttreci"/>
          <w:sz w:val="20"/>
        </w:rPr>
        <w:t>Evo</w:t>
      </w:r>
      <w:proofErr w:type="spellEnd"/>
      <w:r>
        <w:rPr>
          <w:rStyle w:val="Teksttreci"/>
          <w:sz w:val="20"/>
        </w:rPr>
        <w:t xml:space="preserve">, po raz pierwszy wprowadzony w modelu 296 GTB i rozwinięty na potrzeby modeli Ferrari </w:t>
      </w:r>
      <w:proofErr w:type="spellStart"/>
      <w:r>
        <w:rPr>
          <w:rStyle w:val="Teksttreci"/>
          <w:sz w:val="20"/>
        </w:rPr>
        <w:t>Purosangue</w:t>
      </w:r>
      <w:proofErr w:type="spellEnd"/>
      <w:r>
        <w:rPr>
          <w:rStyle w:val="Teksttreci"/>
          <w:sz w:val="20"/>
        </w:rPr>
        <w:t xml:space="preserve"> i Ferrari 12Cilindri, został dostosowany w celu zapewnienia optymalnej wydajności na wszystkich nawierzchniach i we wszystkich trybach pracy </w:t>
      </w:r>
      <w:proofErr w:type="spellStart"/>
      <w:r>
        <w:rPr>
          <w:rStyle w:val="Teksttreci"/>
          <w:sz w:val="20"/>
        </w:rPr>
        <w:t>Manettino</w:t>
      </w:r>
      <w:proofErr w:type="spellEnd"/>
      <w:r>
        <w:rPr>
          <w:rStyle w:val="Teksttreci"/>
          <w:sz w:val="20"/>
        </w:rPr>
        <w:t>. Sterownik ten wykorzystuje dane z czujnika 6D do precyzyjnego oszacowania prędkości pojazdu i określenia optymalnego poślizgu dla każdego koła, optymalizując w ten sposób rozkład siły hamowania. Efektem jest większa skuteczność hamowania na prostej i w warunkach zmiennych, gdzie kluczowa jest równowaga między stabilnością boczną a skutecznością wytracania prędkości.</w:t>
      </w:r>
    </w:p>
    <w:p w14:paraId="5155B61C"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Dokładność szacunków pozwala również na większą powtarzalność manewrów, ograniczając odchylenia wynikające z tolerancji mechanicznych lub warunków środowiskowych, takich jak temperatura nawierzchni. Rozwiązanie to stanowi element systemu </w:t>
      </w:r>
      <w:proofErr w:type="spellStart"/>
      <w:r>
        <w:rPr>
          <w:rStyle w:val="Teksttreci"/>
          <w:sz w:val="20"/>
        </w:rPr>
        <w:t>Side</w:t>
      </w:r>
      <w:proofErr w:type="spellEnd"/>
      <w:r>
        <w:rPr>
          <w:rStyle w:val="Teksttreci"/>
          <w:sz w:val="20"/>
        </w:rPr>
        <w:t xml:space="preserve"> Slip Control (SSC) 6.1, który integruje wszystkie układy odpowiedzialne za dynamikę pojazdu, od układu kierowniczego po zarządzanie momentem obrotowym i kontrolę pionowych ruchów nadwozia, aby maksymalizować osiągi w każdej sytuacji.</w:t>
      </w:r>
    </w:p>
    <w:p w14:paraId="60381FD2"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Kolejnym udoskonaleniem jest system oceny przyczepności oparty na elektrycznym wspomaganiu kierownicy (EPS), będący rozwinięciem wersji wprowadzonej w 296 GTB. W nowej odsłonie szacowanie poziomu przyczepności odbywa się o 10% szybciej i dokładniej, nawet na nawierzchniach o ograniczonej trakcji. Algorytm rozpoznawania wykorzystuje dane wymieniane między pracą przekładni elektrycznego wspomagania kierownicy a zwrotnicą, i kąt znoszenia szacowany przez SSC 6.1 do oceny poziomu przyczepności opon do nawierzchni, również poza granicznym zakresem jazdy, co poprawia szybkość reakcji i skuteczność systemów sterujących.</w:t>
      </w:r>
    </w:p>
    <w:p w14:paraId="64299859" w14:textId="77777777" w:rsidR="00E92130" w:rsidRPr="007B7C9B" w:rsidRDefault="00000000" w:rsidP="007B7C9B">
      <w:pPr>
        <w:pStyle w:val="Teksttreci0"/>
        <w:widowControl/>
        <w:spacing w:before="120" w:after="120" w:line="240" w:lineRule="auto"/>
        <w:jc w:val="both"/>
        <w:rPr>
          <w:kern w:val="2"/>
          <w:sz w:val="20"/>
        </w:rPr>
      </w:pPr>
      <w:proofErr w:type="spellStart"/>
      <w:r>
        <w:rPr>
          <w:rStyle w:val="Teksttreci"/>
          <w:sz w:val="20"/>
        </w:rPr>
        <w:t>Manettino</w:t>
      </w:r>
      <w:proofErr w:type="spellEnd"/>
      <w:r>
        <w:rPr>
          <w:rStyle w:val="Teksttreci"/>
          <w:sz w:val="20"/>
        </w:rPr>
        <w:t xml:space="preserve"> oferuje pięć pozycji („Wet”, „Comfort”, „Sport”, „Race”, „ESC-Off”), które pozwalają kierowcy dobrać poziom ingerencji różnych systemów, takich jak F1-Trac, tłumienie zawieszenia i </w:t>
      </w:r>
      <w:proofErr w:type="spellStart"/>
      <w:r>
        <w:rPr>
          <w:rStyle w:val="Teksttreci"/>
          <w:sz w:val="20"/>
        </w:rPr>
        <w:t>ediff</w:t>
      </w:r>
      <w:proofErr w:type="spellEnd"/>
      <w:r>
        <w:rPr>
          <w:rStyle w:val="Teksttreci"/>
          <w:sz w:val="20"/>
        </w:rPr>
        <w:t xml:space="preserve">. Podobnie jak w Ferrari Amalfi, charakterystykę dynamiczną Ferrari Amalfi </w:t>
      </w:r>
      <w:proofErr w:type="spellStart"/>
      <w:r>
        <w:rPr>
          <w:rStyle w:val="Teksttreci"/>
          <w:sz w:val="20"/>
        </w:rPr>
        <w:t>Spider</w:t>
      </w:r>
      <w:proofErr w:type="spellEnd"/>
      <w:r>
        <w:rPr>
          <w:rStyle w:val="Teksttreci"/>
          <w:sz w:val="20"/>
        </w:rPr>
        <w:t xml:space="preserve"> dopracowano i poszerzono dzięki bardziej wyrazistej kalibracji trybów „Sport” i „Race” w porównaniu z ustawieniami zastosowanymi w Ferrari Roma. Przejścia między ustawieniami są teraz bardziej płynne, co ułatwia prowadzenie samochodu.</w:t>
      </w:r>
    </w:p>
    <w:p w14:paraId="2AC67F1A"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Aby zapewnić jeszcze lepszą dynamikę jazdy, model Ferrari Amalfi </w:t>
      </w:r>
      <w:proofErr w:type="spellStart"/>
      <w:r>
        <w:rPr>
          <w:rStyle w:val="Teksttreci"/>
          <w:sz w:val="20"/>
        </w:rPr>
        <w:t>Spider</w:t>
      </w:r>
      <w:proofErr w:type="spellEnd"/>
      <w:r>
        <w:rPr>
          <w:rStyle w:val="Teksttreci"/>
          <w:sz w:val="20"/>
        </w:rPr>
        <w:t xml:space="preserve"> wyposażono również w aktywny tylny spojler, którego ustawienie zmienia się w zależności od przyspieszeń wzdłużnych i poprzecznych. W dynamicznych warunkach jazdy, na przykład podczas ostrego hamowania lub szybkiego pokonywania zakrętów, spojler automatycznie przełącza się w tryb High </w:t>
      </w:r>
      <w:proofErr w:type="spellStart"/>
      <w:r>
        <w:rPr>
          <w:rStyle w:val="Teksttreci"/>
          <w:sz w:val="20"/>
        </w:rPr>
        <w:t>Downforce</w:t>
      </w:r>
      <w:proofErr w:type="spellEnd"/>
      <w:r>
        <w:rPr>
          <w:rStyle w:val="Teksttreci"/>
          <w:sz w:val="20"/>
        </w:rPr>
        <w:t>, generując dodatkowy docisk aerodynamiczny z tyłu i wspomagając ogólną stabilność pojazdu.</w:t>
      </w:r>
    </w:p>
    <w:p w14:paraId="1C06CA16"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W zakresie bezpieczeństwa i wspomagania kierowcy, model Ferrari Amalfi </w:t>
      </w:r>
      <w:proofErr w:type="spellStart"/>
      <w:r>
        <w:rPr>
          <w:rStyle w:val="Teksttreci"/>
          <w:sz w:val="20"/>
        </w:rPr>
        <w:t>Spider</w:t>
      </w:r>
      <w:proofErr w:type="spellEnd"/>
      <w:r>
        <w:rPr>
          <w:rStyle w:val="Teksttreci"/>
          <w:sz w:val="20"/>
        </w:rPr>
        <w:t xml:space="preserve"> oferuje kompleksowy zestaw systemów wspomagania ADAS nowej generacji. Na wyposażeniu znajdują się systemy wspomagające kierowcę, takie jak </w:t>
      </w:r>
      <w:proofErr w:type="spellStart"/>
      <w:r>
        <w:rPr>
          <w:rStyle w:val="Teksttreci"/>
          <w:sz w:val="20"/>
        </w:rPr>
        <w:t>Emergency</w:t>
      </w:r>
      <w:proofErr w:type="spellEnd"/>
      <w:r>
        <w:rPr>
          <w:rStyle w:val="Teksttreci"/>
          <w:sz w:val="20"/>
        </w:rPr>
        <w:t xml:space="preserve"> </w:t>
      </w:r>
      <w:proofErr w:type="spellStart"/>
      <w:r>
        <w:rPr>
          <w:rStyle w:val="Teksttreci"/>
          <w:sz w:val="20"/>
        </w:rPr>
        <w:t>Braking</w:t>
      </w:r>
      <w:proofErr w:type="spellEnd"/>
      <w:r>
        <w:rPr>
          <w:rStyle w:val="Teksttreci"/>
          <w:sz w:val="20"/>
        </w:rPr>
        <w:t xml:space="preserve">, Blind Spot </w:t>
      </w:r>
      <w:proofErr w:type="spellStart"/>
      <w:r>
        <w:rPr>
          <w:rStyle w:val="Teksttreci"/>
          <w:sz w:val="20"/>
        </w:rPr>
        <w:t>Detection</w:t>
      </w:r>
      <w:proofErr w:type="spellEnd"/>
      <w:r>
        <w:rPr>
          <w:rStyle w:val="Teksttreci"/>
          <w:sz w:val="20"/>
        </w:rPr>
        <w:t xml:space="preserve">, Lane </w:t>
      </w:r>
      <w:proofErr w:type="spellStart"/>
      <w:r>
        <w:rPr>
          <w:rStyle w:val="Teksttreci"/>
          <w:sz w:val="20"/>
        </w:rPr>
        <w:t>Departure</w:t>
      </w:r>
      <w:proofErr w:type="spellEnd"/>
      <w:r>
        <w:rPr>
          <w:rStyle w:val="Teksttreci"/>
          <w:sz w:val="20"/>
        </w:rPr>
        <w:t xml:space="preserve"> </w:t>
      </w:r>
      <w:proofErr w:type="spellStart"/>
      <w:r>
        <w:rPr>
          <w:rStyle w:val="Teksttreci"/>
          <w:sz w:val="20"/>
        </w:rPr>
        <w:t>Warning</w:t>
      </w:r>
      <w:proofErr w:type="spellEnd"/>
      <w:r>
        <w:rPr>
          <w:rStyle w:val="Teksttreci"/>
          <w:sz w:val="20"/>
        </w:rPr>
        <w:t xml:space="preserve">, Lane </w:t>
      </w:r>
      <w:proofErr w:type="spellStart"/>
      <w:r>
        <w:rPr>
          <w:rStyle w:val="Teksttreci"/>
          <w:sz w:val="20"/>
        </w:rPr>
        <w:t>Keeping</w:t>
      </w:r>
      <w:proofErr w:type="spellEnd"/>
      <w:r>
        <w:rPr>
          <w:rStyle w:val="Teksttreci"/>
          <w:sz w:val="20"/>
        </w:rPr>
        <w:t xml:space="preserve"> </w:t>
      </w:r>
      <w:proofErr w:type="spellStart"/>
      <w:r>
        <w:rPr>
          <w:rStyle w:val="Teksttreci"/>
          <w:sz w:val="20"/>
        </w:rPr>
        <w:t>Assist</w:t>
      </w:r>
      <w:proofErr w:type="spellEnd"/>
      <w:r>
        <w:rPr>
          <w:rStyle w:val="Teksttreci"/>
          <w:sz w:val="20"/>
        </w:rPr>
        <w:t xml:space="preserve">, automatyczne światła drogowe, rozpoznawanie znaków drogowych z funkcją wsparcia oraz system wykrywania senności i rozproszenia uwagi kierowcy. Opcjonalne systemy </w:t>
      </w:r>
      <w:proofErr w:type="spellStart"/>
      <w:r>
        <w:rPr>
          <w:rStyle w:val="Teksttreci"/>
          <w:sz w:val="20"/>
        </w:rPr>
        <w:t>Surround</w:t>
      </w:r>
      <w:proofErr w:type="spellEnd"/>
      <w:r>
        <w:rPr>
          <w:rStyle w:val="Teksttreci"/>
          <w:sz w:val="20"/>
        </w:rPr>
        <w:t xml:space="preserve"> </w:t>
      </w:r>
      <w:proofErr w:type="spellStart"/>
      <w:r>
        <w:rPr>
          <w:rStyle w:val="Teksttreci"/>
          <w:sz w:val="20"/>
        </w:rPr>
        <w:t>View</w:t>
      </w:r>
      <w:proofErr w:type="spellEnd"/>
      <w:r>
        <w:rPr>
          <w:rStyle w:val="Teksttreci"/>
          <w:sz w:val="20"/>
        </w:rPr>
        <w:t xml:space="preserve"> i </w:t>
      </w:r>
      <w:proofErr w:type="spellStart"/>
      <w:r>
        <w:rPr>
          <w:rStyle w:val="Teksttreci"/>
          <w:sz w:val="20"/>
        </w:rPr>
        <w:t>Rear</w:t>
      </w:r>
      <w:proofErr w:type="spellEnd"/>
      <w:r>
        <w:rPr>
          <w:rStyle w:val="Teksttreci"/>
          <w:sz w:val="20"/>
        </w:rPr>
        <w:t xml:space="preserve"> Cross </w:t>
      </w:r>
      <w:proofErr w:type="spellStart"/>
      <w:r>
        <w:rPr>
          <w:rStyle w:val="Teksttreci"/>
          <w:sz w:val="20"/>
        </w:rPr>
        <w:t>Traffic</w:t>
      </w:r>
      <w:proofErr w:type="spellEnd"/>
      <w:r>
        <w:rPr>
          <w:rStyle w:val="Teksttreci"/>
          <w:sz w:val="20"/>
        </w:rPr>
        <w:t xml:space="preserve"> Alert to tylko część rozwiązań dostępnych na życzenie. Wszystkie systemy są konfigurowalne z poziomu menu zestawu wskaźników i płynnie integrują się z elektroniczną architekturą samochodu, która obejmuje przedni i tylny radar, kamery i dedykowane jednostki sterujące.</w:t>
      </w:r>
    </w:p>
    <w:p w14:paraId="4B8365F7"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lastRenderedPageBreak/>
        <w:t xml:space="preserve">Dzięki wszystkim tym technologiom Ferrari Amalfi </w:t>
      </w:r>
      <w:proofErr w:type="spellStart"/>
      <w:r>
        <w:rPr>
          <w:rStyle w:val="Teksttreci"/>
          <w:sz w:val="20"/>
        </w:rPr>
        <w:t>Spider</w:t>
      </w:r>
      <w:proofErr w:type="spellEnd"/>
      <w:r>
        <w:rPr>
          <w:rStyle w:val="Teksttreci"/>
          <w:sz w:val="20"/>
        </w:rPr>
        <w:t xml:space="preserve"> zapewnia precyzyjne, responsywne i wciągające wrażenia z jazdy, gdzie każdy system działa harmonijnie, umożliwiając maksymalną kontrolę i przyjemność z jazdy – niezależnie od warunków drogowych czy stylu jazdy.</w:t>
      </w:r>
    </w:p>
    <w:p w14:paraId="0AEB8282" w14:textId="77777777" w:rsidR="00E92130" w:rsidRPr="007B7C9B" w:rsidRDefault="00000000" w:rsidP="007B7C9B">
      <w:pPr>
        <w:pStyle w:val="Nagwek30"/>
        <w:widowControl/>
        <w:spacing w:before="120" w:after="120" w:line="240" w:lineRule="auto"/>
        <w:jc w:val="both"/>
        <w:rPr>
          <w:kern w:val="2"/>
          <w:sz w:val="20"/>
        </w:rPr>
      </w:pPr>
      <w:bookmarkStart w:id="8" w:name="bookmark20"/>
      <w:r>
        <w:rPr>
          <w:rStyle w:val="Nagwek3"/>
          <w:b/>
          <w:sz w:val="20"/>
        </w:rPr>
        <w:t>OPONY</w:t>
      </w:r>
      <w:bookmarkEnd w:id="8"/>
    </w:p>
    <w:p w14:paraId="07FA7D89"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Wybór opon do modelu Ferrari Amalfi </w:t>
      </w:r>
      <w:proofErr w:type="spellStart"/>
      <w:r>
        <w:rPr>
          <w:rStyle w:val="Teksttreci"/>
          <w:sz w:val="20"/>
        </w:rPr>
        <w:t>Spider</w:t>
      </w:r>
      <w:proofErr w:type="spellEnd"/>
      <w:r>
        <w:rPr>
          <w:rStyle w:val="Teksttreci"/>
          <w:sz w:val="20"/>
        </w:rPr>
        <w:t xml:space="preserve"> był podyktowany dążeniem do idealnej równowagi pomiędzy estetyką, osiągami i komfortem. Eleganckie 20-calowe felgi dobrano tak, by zachować harmonijne proporcje auta zgodne z jego stylistyką, bez uszczerbku dla jakości jazdy. W celu zapewnienia maksymalnego komfortu utrzymano dotychczasowy profil boczny opony charakterystyczny dla Ferrari Amalfi, zapewniając progresywną reakcję i skuteczne tłumienie nierówności nawierzchni drogi.</w:t>
      </w:r>
    </w:p>
    <w:p w14:paraId="2FAEAF1C"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Opony mają rozmiar 245/35 R20 z przodu i 285/35 R20 z tyłu — konfiguracja ta zapewnia równowagę między zwinnością a trakcją, przyczyniając się do precyzyjnej i responsywnej dynamiki samochodu. Ferrari Amalfi </w:t>
      </w:r>
      <w:proofErr w:type="spellStart"/>
      <w:r>
        <w:rPr>
          <w:rStyle w:val="Teksttreci"/>
          <w:sz w:val="20"/>
        </w:rPr>
        <w:t>Spider</w:t>
      </w:r>
      <w:proofErr w:type="spellEnd"/>
      <w:r>
        <w:rPr>
          <w:rStyle w:val="Teksttreci"/>
          <w:sz w:val="20"/>
        </w:rPr>
        <w:t xml:space="preserve"> jest standardowo wyposażone w opony </w:t>
      </w:r>
      <w:proofErr w:type="spellStart"/>
      <w:r>
        <w:rPr>
          <w:rStyle w:val="Teksttreci"/>
          <w:sz w:val="20"/>
        </w:rPr>
        <w:t>współopracowane</w:t>
      </w:r>
      <w:proofErr w:type="spellEnd"/>
      <w:r>
        <w:rPr>
          <w:rStyle w:val="Teksttreci"/>
          <w:sz w:val="20"/>
        </w:rPr>
        <w:t xml:space="preserve"> specjalnie do tego zastosowania we współpracy z trzema partnerami: Pirelli P ZERO, </w:t>
      </w:r>
      <w:proofErr w:type="spellStart"/>
      <w:r>
        <w:rPr>
          <w:rStyle w:val="Teksttreci"/>
          <w:sz w:val="20"/>
        </w:rPr>
        <w:t>Goodyear</w:t>
      </w:r>
      <w:proofErr w:type="spellEnd"/>
      <w:r>
        <w:rPr>
          <w:rStyle w:val="Teksttreci"/>
          <w:sz w:val="20"/>
        </w:rPr>
        <w:t xml:space="preserve"> </w:t>
      </w:r>
      <w:proofErr w:type="spellStart"/>
      <w:r>
        <w:rPr>
          <w:rStyle w:val="Teksttreci"/>
          <w:sz w:val="20"/>
        </w:rPr>
        <w:t>Eagle</w:t>
      </w:r>
      <w:proofErr w:type="spellEnd"/>
      <w:r>
        <w:rPr>
          <w:rStyle w:val="Teksttreci"/>
          <w:sz w:val="20"/>
        </w:rPr>
        <w:t xml:space="preserve"> F1 </w:t>
      </w:r>
      <w:proofErr w:type="spellStart"/>
      <w:r>
        <w:rPr>
          <w:rStyle w:val="Teksttreci"/>
          <w:sz w:val="20"/>
        </w:rPr>
        <w:t>SuperSport</w:t>
      </w:r>
      <w:proofErr w:type="spellEnd"/>
      <w:r>
        <w:rPr>
          <w:rStyle w:val="Teksttreci"/>
          <w:sz w:val="20"/>
        </w:rPr>
        <w:t xml:space="preserve"> i Bridgestone Potenza Sport.</w:t>
      </w:r>
    </w:p>
    <w:p w14:paraId="5B80A3CE" w14:textId="77777777" w:rsidR="00E92130" w:rsidRPr="007B7C9B" w:rsidRDefault="00000000" w:rsidP="007B7C9B">
      <w:pPr>
        <w:pStyle w:val="Nagwek20"/>
        <w:widowControl/>
        <w:spacing w:before="120" w:after="120"/>
        <w:jc w:val="both"/>
        <w:rPr>
          <w:kern w:val="2"/>
          <w:sz w:val="20"/>
        </w:rPr>
      </w:pPr>
      <w:bookmarkStart w:id="9" w:name="bookmark22"/>
      <w:r>
        <w:rPr>
          <w:rStyle w:val="Nagwek2"/>
          <w:b/>
          <w:sz w:val="20"/>
        </w:rPr>
        <w:t>OPIEKA SERWISOWA</w:t>
      </w:r>
      <w:bookmarkEnd w:id="9"/>
    </w:p>
    <w:p w14:paraId="7118FF7B"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Niezrównane standardy jakości Ferrari oraz rosnące ukierunkowanie marki na obsługę klienta stanowią podstawę rozszerzonego siedmioletniego programu serwisowego oferowanego dla modelu Ferrari Amalfi </w:t>
      </w:r>
      <w:proofErr w:type="spellStart"/>
      <w:r>
        <w:rPr>
          <w:rStyle w:val="Teksttreci"/>
          <w:sz w:val="20"/>
        </w:rPr>
        <w:t>Spider</w:t>
      </w:r>
      <w:proofErr w:type="spellEnd"/>
      <w:r>
        <w:rPr>
          <w:rStyle w:val="Teksttreci"/>
          <w:sz w:val="20"/>
        </w:rPr>
        <w:t>. Dostępny dla całej gamy Ferrari program obejmuje wszystkie przewidziane przeglądy okresowe przez pierwsze siedem lat użytkowania auta. To ekskluzywna usługa, która daje klientom pewność, że ich pojazd zachowuje maksymalny poziom osiągów i bezpieczeństwa przez długie lata. Usługa ta dostępna jest również dla nabywców samochodów używanych marki Ferrari.</w:t>
      </w:r>
    </w:p>
    <w:p w14:paraId="670E163B"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Regularne przeglądy (co 20 000 km lub raz w roku bez ograniczeń w zakresie przebiegu), oryginalne części zamienne i skrupulatne kontrole przeprowadzane przez personel przeszkolony bezpośrednio w Centrum Szkoleniowym Ferrari w </w:t>
      </w:r>
      <w:proofErr w:type="spellStart"/>
      <w:r>
        <w:rPr>
          <w:rStyle w:val="Teksttreci"/>
          <w:sz w:val="20"/>
        </w:rPr>
        <w:t>Maranello</w:t>
      </w:r>
      <w:proofErr w:type="spellEnd"/>
      <w:r>
        <w:rPr>
          <w:rStyle w:val="Teksttreci"/>
          <w:sz w:val="20"/>
        </w:rPr>
        <w:t xml:space="preserve"> przy użyciu najnowocześniejszych narzędzi diagnostycznych to tylko niektóre z korzyści płynących z</w:t>
      </w:r>
    </w:p>
    <w:p w14:paraId="2277BBB6"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programu opieki serwisowej. Usługa jest dostępna na wszystkich rynkach na całym świecie i we wszystkich punktach oficjalnej sieci dealerskiej.</w:t>
      </w:r>
    </w:p>
    <w:p w14:paraId="52C64687" w14:textId="77777777" w:rsidR="00E92130" w:rsidRDefault="00000000" w:rsidP="007B7C9B">
      <w:pPr>
        <w:pStyle w:val="Teksttreci0"/>
        <w:widowControl/>
        <w:spacing w:before="120" w:after="120" w:line="240" w:lineRule="auto"/>
        <w:jc w:val="both"/>
        <w:rPr>
          <w:rStyle w:val="Teksttreci"/>
          <w:kern w:val="2"/>
          <w:sz w:val="20"/>
        </w:rPr>
      </w:pPr>
      <w:r>
        <w:rPr>
          <w:rStyle w:val="Teksttreci"/>
          <w:sz w:val="20"/>
        </w:rPr>
        <w:t xml:space="preserve">Program opieki serwisowej wzmacnia szeroką ofertę usług posprzedażnych Ferrari, oferowanych z myślą o klientach pragnących zachować osiągi i wysoką jakość, które są znakiem rozpoznawczym aut marki z </w:t>
      </w:r>
      <w:proofErr w:type="spellStart"/>
      <w:r>
        <w:rPr>
          <w:rStyle w:val="Teksttreci"/>
          <w:sz w:val="20"/>
        </w:rPr>
        <w:t>Maranello</w:t>
      </w:r>
      <w:proofErr w:type="spellEnd"/>
      <w:r>
        <w:rPr>
          <w:rStyle w:val="Teksttreci"/>
          <w:sz w:val="20"/>
        </w:rPr>
        <w:t>.</w:t>
      </w:r>
    </w:p>
    <w:p w14:paraId="671682AF" w14:textId="77777777" w:rsidR="00E92130" w:rsidRPr="007B7C9B" w:rsidRDefault="00000000" w:rsidP="007B7C9B">
      <w:pPr>
        <w:pStyle w:val="Nagwek10"/>
        <w:widowControl/>
        <w:spacing w:before="120" w:after="120"/>
        <w:jc w:val="both"/>
        <w:rPr>
          <w:b/>
          <w:bCs/>
          <w:kern w:val="2"/>
          <w:sz w:val="20"/>
        </w:rPr>
      </w:pPr>
      <w:bookmarkStart w:id="10" w:name="bookmark24"/>
      <w:r>
        <w:rPr>
          <w:rStyle w:val="Nagwek1"/>
          <w:b/>
          <w:sz w:val="20"/>
        </w:rPr>
        <w:t>FERRARI AMALFI SPIDER – DANE TECHNICZNE</w:t>
      </w:r>
      <w:bookmarkEnd w:id="10"/>
    </w:p>
    <w:tbl>
      <w:tblPr>
        <w:tblOverlap w:val="never"/>
        <w:tblW w:w="5000" w:type="pct"/>
        <w:tblCellMar>
          <w:top w:w="28" w:type="dxa"/>
          <w:left w:w="28" w:type="dxa"/>
          <w:bottom w:w="28" w:type="dxa"/>
          <w:right w:w="28" w:type="dxa"/>
        </w:tblCellMar>
        <w:tblLook w:val="0000" w:firstRow="0" w:lastRow="0" w:firstColumn="0" w:lastColumn="0" w:noHBand="0" w:noVBand="0"/>
      </w:tblPr>
      <w:tblGrid>
        <w:gridCol w:w="3607"/>
        <w:gridCol w:w="5468"/>
      </w:tblGrid>
      <w:tr w:rsidR="00E92130" w:rsidRPr="007B7C9B" w14:paraId="539B3819" w14:textId="77777777" w:rsidTr="007B7C9B">
        <w:trPr>
          <w:trHeight w:val="23"/>
        </w:trPr>
        <w:tc>
          <w:tcPr>
            <w:tcW w:w="7935" w:type="dxa"/>
            <w:gridSpan w:val="2"/>
          </w:tcPr>
          <w:p w14:paraId="65A059A0" w14:textId="77777777" w:rsidR="00E92130" w:rsidRPr="007B7C9B" w:rsidRDefault="00000000" w:rsidP="007B7C9B">
            <w:pPr>
              <w:pStyle w:val="Inne0"/>
              <w:widowControl/>
              <w:spacing w:line="240" w:lineRule="auto"/>
              <w:jc w:val="both"/>
              <w:rPr>
                <w:kern w:val="2"/>
                <w:sz w:val="20"/>
              </w:rPr>
            </w:pPr>
            <w:r>
              <w:rPr>
                <w:rStyle w:val="Inne"/>
                <w:b/>
                <w:sz w:val="20"/>
              </w:rPr>
              <w:t>UKŁAD NAPĘDOWY</w:t>
            </w:r>
          </w:p>
        </w:tc>
      </w:tr>
      <w:tr w:rsidR="00E92130" w:rsidRPr="007B7C9B" w14:paraId="22024963" w14:textId="77777777" w:rsidTr="007B7C9B">
        <w:trPr>
          <w:trHeight w:val="23"/>
        </w:trPr>
        <w:tc>
          <w:tcPr>
            <w:tcW w:w="3154" w:type="dxa"/>
            <w:vAlign w:val="bottom"/>
          </w:tcPr>
          <w:p w14:paraId="04C40348" w14:textId="77777777" w:rsidR="00E92130" w:rsidRPr="007B7C9B" w:rsidRDefault="00000000" w:rsidP="007B7C9B">
            <w:pPr>
              <w:pStyle w:val="Inne0"/>
              <w:widowControl/>
              <w:spacing w:line="240" w:lineRule="auto"/>
              <w:jc w:val="both"/>
              <w:rPr>
                <w:kern w:val="2"/>
                <w:sz w:val="20"/>
              </w:rPr>
            </w:pPr>
            <w:r>
              <w:rPr>
                <w:rStyle w:val="Inne"/>
                <w:sz w:val="20"/>
              </w:rPr>
              <w:t>Typ</w:t>
            </w:r>
          </w:p>
        </w:tc>
        <w:tc>
          <w:tcPr>
            <w:tcW w:w="4781" w:type="dxa"/>
            <w:vAlign w:val="bottom"/>
          </w:tcPr>
          <w:p w14:paraId="6EBE9FB8" w14:textId="77777777" w:rsidR="00E92130" w:rsidRPr="007B7C9B" w:rsidRDefault="00000000" w:rsidP="007B7C9B">
            <w:pPr>
              <w:pStyle w:val="Inne0"/>
              <w:widowControl/>
              <w:spacing w:line="240" w:lineRule="auto"/>
              <w:jc w:val="both"/>
              <w:rPr>
                <w:kern w:val="2"/>
                <w:sz w:val="20"/>
              </w:rPr>
            </w:pPr>
            <w:r>
              <w:rPr>
                <w:rStyle w:val="Inne"/>
                <w:sz w:val="20"/>
              </w:rPr>
              <w:t>V8 Turbo - 90°</w:t>
            </w:r>
          </w:p>
        </w:tc>
      </w:tr>
      <w:tr w:rsidR="00E92130" w:rsidRPr="007B7C9B" w14:paraId="7E822B58" w14:textId="77777777" w:rsidTr="007B7C9B">
        <w:trPr>
          <w:trHeight w:val="23"/>
        </w:trPr>
        <w:tc>
          <w:tcPr>
            <w:tcW w:w="3154" w:type="dxa"/>
          </w:tcPr>
          <w:p w14:paraId="4CC61209" w14:textId="77777777" w:rsidR="00E92130" w:rsidRPr="007B7C9B" w:rsidRDefault="00000000" w:rsidP="007B7C9B">
            <w:pPr>
              <w:pStyle w:val="Inne0"/>
              <w:widowControl/>
              <w:spacing w:line="240" w:lineRule="auto"/>
              <w:jc w:val="both"/>
              <w:rPr>
                <w:kern w:val="2"/>
                <w:sz w:val="20"/>
              </w:rPr>
            </w:pPr>
            <w:r>
              <w:rPr>
                <w:rStyle w:val="Inne"/>
                <w:sz w:val="20"/>
              </w:rPr>
              <w:t>Pojemność całkowita</w:t>
            </w:r>
          </w:p>
        </w:tc>
        <w:tc>
          <w:tcPr>
            <w:tcW w:w="4781" w:type="dxa"/>
          </w:tcPr>
          <w:p w14:paraId="65AED083" w14:textId="77777777" w:rsidR="00E92130" w:rsidRPr="007B7C9B" w:rsidRDefault="00000000" w:rsidP="007B7C9B">
            <w:pPr>
              <w:pStyle w:val="Inne0"/>
              <w:widowControl/>
              <w:spacing w:line="240" w:lineRule="auto"/>
              <w:jc w:val="both"/>
              <w:rPr>
                <w:kern w:val="2"/>
                <w:sz w:val="20"/>
                <w:szCs w:val="16"/>
              </w:rPr>
            </w:pPr>
            <w:r>
              <w:rPr>
                <w:rStyle w:val="Inne"/>
                <w:sz w:val="20"/>
              </w:rPr>
              <w:t>3855 cm</w:t>
            </w:r>
            <w:r>
              <w:rPr>
                <w:rStyle w:val="Inne"/>
                <w:sz w:val="20"/>
                <w:vertAlign w:val="superscript"/>
              </w:rPr>
              <w:t>3</w:t>
            </w:r>
          </w:p>
        </w:tc>
      </w:tr>
      <w:tr w:rsidR="00E92130" w:rsidRPr="007B7C9B" w14:paraId="784CDB20" w14:textId="77777777" w:rsidTr="007B7C9B">
        <w:trPr>
          <w:trHeight w:val="23"/>
        </w:trPr>
        <w:tc>
          <w:tcPr>
            <w:tcW w:w="3154" w:type="dxa"/>
          </w:tcPr>
          <w:p w14:paraId="62C5D58A" w14:textId="77777777" w:rsidR="00E92130" w:rsidRPr="007B7C9B" w:rsidRDefault="00000000" w:rsidP="007B7C9B">
            <w:pPr>
              <w:pStyle w:val="Inne0"/>
              <w:widowControl/>
              <w:spacing w:line="240" w:lineRule="auto"/>
              <w:jc w:val="both"/>
              <w:rPr>
                <w:kern w:val="2"/>
                <w:sz w:val="20"/>
              </w:rPr>
            </w:pPr>
            <w:r>
              <w:rPr>
                <w:rStyle w:val="Inne"/>
                <w:sz w:val="20"/>
              </w:rPr>
              <w:t>Średnica i skok</w:t>
            </w:r>
          </w:p>
        </w:tc>
        <w:tc>
          <w:tcPr>
            <w:tcW w:w="4781" w:type="dxa"/>
          </w:tcPr>
          <w:p w14:paraId="5A9DF1AA" w14:textId="77777777" w:rsidR="00E92130" w:rsidRPr="007B7C9B" w:rsidRDefault="00000000" w:rsidP="007B7C9B">
            <w:pPr>
              <w:pStyle w:val="Inne0"/>
              <w:widowControl/>
              <w:spacing w:line="240" w:lineRule="auto"/>
              <w:jc w:val="both"/>
              <w:rPr>
                <w:kern w:val="2"/>
                <w:sz w:val="20"/>
              </w:rPr>
            </w:pPr>
            <w:r>
              <w:rPr>
                <w:rStyle w:val="Inne"/>
                <w:sz w:val="20"/>
              </w:rPr>
              <w:t>86,5 x 82 mm</w:t>
            </w:r>
          </w:p>
        </w:tc>
      </w:tr>
      <w:tr w:rsidR="00E92130" w:rsidRPr="007B7C9B" w14:paraId="188027A9" w14:textId="77777777" w:rsidTr="007B7C9B">
        <w:trPr>
          <w:trHeight w:val="23"/>
        </w:trPr>
        <w:tc>
          <w:tcPr>
            <w:tcW w:w="3154" w:type="dxa"/>
          </w:tcPr>
          <w:p w14:paraId="377F48B2" w14:textId="77777777" w:rsidR="00E92130" w:rsidRPr="007B7C9B" w:rsidRDefault="00000000" w:rsidP="007B7C9B">
            <w:pPr>
              <w:pStyle w:val="Inne0"/>
              <w:widowControl/>
              <w:spacing w:line="240" w:lineRule="auto"/>
              <w:jc w:val="both"/>
              <w:rPr>
                <w:kern w:val="2"/>
                <w:sz w:val="20"/>
              </w:rPr>
            </w:pPr>
            <w:r>
              <w:rPr>
                <w:rStyle w:val="Inne"/>
                <w:sz w:val="20"/>
              </w:rPr>
              <w:t>Maksymalna moc</w:t>
            </w:r>
          </w:p>
        </w:tc>
        <w:tc>
          <w:tcPr>
            <w:tcW w:w="4781" w:type="dxa"/>
          </w:tcPr>
          <w:p w14:paraId="2914A810" w14:textId="77777777" w:rsidR="00E92130" w:rsidRPr="007B7C9B" w:rsidRDefault="00000000" w:rsidP="007B7C9B">
            <w:pPr>
              <w:pStyle w:val="Inne0"/>
              <w:widowControl/>
              <w:spacing w:line="240" w:lineRule="auto"/>
              <w:jc w:val="both"/>
              <w:rPr>
                <w:kern w:val="2"/>
                <w:sz w:val="20"/>
              </w:rPr>
            </w:pPr>
            <w:r>
              <w:rPr>
                <w:rStyle w:val="Inne"/>
                <w:sz w:val="20"/>
              </w:rPr>
              <w:t xml:space="preserve">640 KM przy 7500 </w:t>
            </w:r>
            <w:proofErr w:type="spellStart"/>
            <w:r>
              <w:rPr>
                <w:rStyle w:val="Inne"/>
                <w:sz w:val="20"/>
              </w:rPr>
              <w:t>obr</w:t>
            </w:r>
            <w:proofErr w:type="spellEnd"/>
            <w:r>
              <w:rPr>
                <w:rStyle w:val="Inne"/>
                <w:sz w:val="20"/>
              </w:rPr>
              <w:t>./min*</w:t>
            </w:r>
          </w:p>
        </w:tc>
      </w:tr>
      <w:tr w:rsidR="00E92130" w:rsidRPr="007B7C9B" w14:paraId="6B045347" w14:textId="77777777" w:rsidTr="007B7C9B">
        <w:trPr>
          <w:trHeight w:val="23"/>
        </w:trPr>
        <w:tc>
          <w:tcPr>
            <w:tcW w:w="3154" w:type="dxa"/>
          </w:tcPr>
          <w:p w14:paraId="077E3A91" w14:textId="77777777" w:rsidR="00E92130" w:rsidRPr="007B7C9B" w:rsidRDefault="00000000" w:rsidP="007B7C9B">
            <w:pPr>
              <w:pStyle w:val="Inne0"/>
              <w:widowControl/>
              <w:spacing w:line="240" w:lineRule="auto"/>
              <w:jc w:val="both"/>
              <w:rPr>
                <w:kern w:val="2"/>
                <w:sz w:val="20"/>
              </w:rPr>
            </w:pPr>
            <w:r>
              <w:rPr>
                <w:rStyle w:val="Inne"/>
                <w:sz w:val="20"/>
              </w:rPr>
              <w:t>Maksymalny moment obrotowy</w:t>
            </w:r>
          </w:p>
        </w:tc>
        <w:tc>
          <w:tcPr>
            <w:tcW w:w="4781" w:type="dxa"/>
          </w:tcPr>
          <w:p w14:paraId="10997AAF" w14:textId="77777777" w:rsidR="00E92130" w:rsidRPr="007B7C9B" w:rsidRDefault="00000000" w:rsidP="007B7C9B">
            <w:pPr>
              <w:pStyle w:val="Inne0"/>
              <w:widowControl/>
              <w:spacing w:line="240" w:lineRule="auto"/>
              <w:jc w:val="both"/>
              <w:rPr>
                <w:kern w:val="2"/>
                <w:sz w:val="20"/>
              </w:rPr>
            </w:pPr>
            <w:r>
              <w:rPr>
                <w:rStyle w:val="Inne"/>
                <w:sz w:val="20"/>
              </w:rPr>
              <w:t xml:space="preserve">760 </w:t>
            </w:r>
            <w:proofErr w:type="spellStart"/>
            <w:r>
              <w:rPr>
                <w:rStyle w:val="Inne"/>
                <w:sz w:val="20"/>
              </w:rPr>
              <w:t>Nm</w:t>
            </w:r>
            <w:proofErr w:type="spellEnd"/>
            <w:r>
              <w:rPr>
                <w:rStyle w:val="Inne"/>
                <w:sz w:val="20"/>
              </w:rPr>
              <w:t xml:space="preserve"> przy 3000-5750 </w:t>
            </w:r>
            <w:proofErr w:type="spellStart"/>
            <w:r>
              <w:rPr>
                <w:rStyle w:val="Inne"/>
                <w:sz w:val="20"/>
              </w:rPr>
              <w:t>obr</w:t>
            </w:r>
            <w:proofErr w:type="spellEnd"/>
            <w:r>
              <w:rPr>
                <w:rStyle w:val="Inne"/>
                <w:sz w:val="20"/>
              </w:rPr>
              <w:t>./min</w:t>
            </w:r>
          </w:p>
        </w:tc>
      </w:tr>
      <w:tr w:rsidR="00E92130" w:rsidRPr="007B7C9B" w14:paraId="4CB8359A" w14:textId="77777777" w:rsidTr="007B7C9B">
        <w:trPr>
          <w:trHeight w:val="23"/>
        </w:trPr>
        <w:tc>
          <w:tcPr>
            <w:tcW w:w="3154" w:type="dxa"/>
            <w:vAlign w:val="bottom"/>
          </w:tcPr>
          <w:p w14:paraId="1FFBC47B" w14:textId="77777777" w:rsidR="00E92130" w:rsidRPr="007B7C9B" w:rsidRDefault="00000000" w:rsidP="007B7C9B">
            <w:pPr>
              <w:pStyle w:val="Inne0"/>
              <w:widowControl/>
              <w:spacing w:line="240" w:lineRule="auto"/>
              <w:jc w:val="both"/>
              <w:rPr>
                <w:kern w:val="2"/>
                <w:sz w:val="20"/>
              </w:rPr>
            </w:pPr>
            <w:r>
              <w:rPr>
                <w:rStyle w:val="Inne"/>
                <w:sz w:val="20"/>
              </w:rPr>
              <w:t>Maksymalne obroty</w:t>
            </w:r>
          </w:p>
        </w:tc>
        <w:tc>
          <w:tcPr>
            <w:tcW w:w="4781" w:type="dxa"/>
            <w:vAlign w:val="bottom"/>
          </w:tcPr>
          <w:p w14:paraId="18AD5590" w14:textId="77777777" w:rsidR="00E92130" w:rsidRPr="007B7C9B" w:rsidRDefault="00000000" w:rsidP="007B7C9B">
            <w:pPr>
              <w:pStyle w:val="Inne0"/>
              <w:widowControl/>
              <w:spacing w:line="240" w:lineRule="auto"/>
              <w:jc w:val="both"/>
              <w:rPr>
                <w:kern w:val="2"/>
                <w:sz w:val="20"/>
              </w:rPr>
            </w:pPr>
            <w:r>
              <w:rPr>
                <w:rStyle w:val="Inne"/>
                <w:sz w:val="20"/>
              </w:rPr>
              <w:t xml:space="preserve">7600 </w:t>
            </w:r>
            <w:proofErr w:type="spellStart"/>
            <w:r>
              <w:rPr>
                <w:rStyle w:val="Inne"/>
                <w:sz w:val="20"/>
              </w:rPr>
              <w:t>obr</w:t>
            </w:r>
            <w:proofErr w:type="spellEnd"/>
            <w:r>
              <w:rPr>
                <w:rStyle w:val="Inne"/>
                <w:sz w:val="20"/>
              </w:rPr>
              <w:t>/min</w:t>
            </w:r>
          </w:p>
        </w:tc>
      </w:tr>
      <w:tr w:rsidR="00E92130" w:rsidRPr="007B7C9B" w14:paraId="001B6A39" w14:textId="77777777" w:rsidTr="007B7C9B">
        <w:trPr>
          <w:trHeight w:val="23"/>
        </w:trPr>
        <w:tc>
          <w:tcPr>
            <w:tcW w:w="3154" w:type="dxa"/>
          </w:tcPr>
          <w:p w14:paraId="51ED28F0" w14:textId="77777777" w:rsidR="00E92130" w:rsidRPr="007B7C9B" w:rsidRDefault="00000000" w:rsidP="007B7C9B">
            <w:pPr>
              <w:pStyle w:val="Inne0"/>
              <w:widowControl/>
              <w:spacing w:line="240" w:lineRule="auto"/>
              <w:jc w:val="both"/>
              <w:rPr>
                <w:kern w:val="2"/>
                <w:sz w:val="20"/>
              </w:rPr>
            </w:pPr>
            <w:r>
              <w:rPr>
                <w:rStyle w:val="Inne"/>
                <w:sz w:val="20"/>
              </w:rPr>
              <w:t>Współczynnik kompresji</w:t>
            </w:r>
          </w:p>
        </w:tc>
        <w:tc>
          <w:tcPr>
            <w:tcW w:w="4781" w:type="dxa"/>
          </w:tcPr>
          <w:p w14:paraId="124870C8" w14:textId="77777777" w:rsidR="00E92130" w:rsidRPr="007B7C9B" w:rsidRDefault="00000000" w:rsidP="007B7C9B">
            <w:pPr>
              <w:pStyle w:val="Inne0"/>
              <w:widowControl/>
              <w:spacing w:line="240" w:lineRule="auto"/>
              <w:jc w:val="both"/>
              <w:rPr>
                <w:kern w:val="2"/>
                <w:sz w:val="20"/>
              </w:rPr>
            </w:pPr>
            <w:r>
              <w:rPr>
                <w:rStyle w:val="Inne"/>
                <w:sz w:val="20"/>
              </w:rPr>
              <w:t>9,4:1</w:t>
            </w:r>
          </w:p>
        </w:tc>
      </w:tr>
      <w:tr w:rsidR="00E92130" w:rsidRPr="007B7C9B" w14:paraId="2AC18CC6" w14:textId="77777777" w:rsidTr="007B7C9B">
        <w:trPr>
          <w:trHeight w:val="23"/>
        </w:trPr>
        <w:tc>
          <w:tcPr>
            <w:tcW w:w="3154" w:type="dxa"/>
          </w:tcPr>
          <w:p w14:paraId="36C6BDB6" w14:textId="77777777" w:rsidR="00E92130" w:rsidRPr="007B7C9B" w:rsidRDefault="00000000" w:rsidP="007B7C9B">
            <w:pPr>
              <w:pStyle w:val="Inne0"/>
              <w:widowControl/>
              <w:spacing w:line="240" w:lineRule="auto"/>
              <w:jc w:val="both"/>
              <w:rPr>
                <w:kern w:val="2"/>
                <w:sz w:val="20"/>
              </w:rPr>
            </w:pPr>
            <w:r>
              <w:rPr>
                <w:rStyle w:val="Inne"/>
                <w:sz w:val="20"/>
              </w:rPr>
              <w:t>Moc właściwa</w:t>
            </w:r>
          </w:p>
        </w:tc>
        <w:tc>
          <w:tcPr>
            <w:tcW w:w="4781" w:type="dxa"/>
          </w:tcPr>
          <w:p w14:paraId="0168C105" w14:textId="77777777" w:rsidR="00E92130" w:rsidRPr="007B7C9B" w:rsidRDefault="00000000" w:rsidP="007B7C9B">
            <w:pPr>
              <w:pStyle w:val="Inne0"/>
              <w:widowControl/>
              <w:spacing w:line="240" w:lineRule="auto"/>
              <w:jc w:val="both"/>
              <w:rPr>
                <w:kern w:val="2"/>
                <w:sz w:val="20"/>
              </w:rPr>
            </w:pPr>
            <w:r>
              <w:rPr>
                <w:rStyle w:val="Inne"/>
                <w:sz w:val="20"/>
              </w:rPr>
              <w:t>166 KM/l</w:t>
            </w:r>
          </w:p>
        </w:tc>
      </w:tr>
      <w:tr w:rsidR="00E92130" w:rsidRPr="007B7C9B" w14:paraId="3D3727A5" w14:textId="77777777" w:rsidTr="007B7C9B">
        <w:trPr>
          <w:trHeight w:val="23"/>
        </w:trPr>
        <w:tc>
          <w:tcPr>
            <w:tcW w:w="3154" w:type="dxa"/>
            <w:vAlign w:val="bottom"/>
          </w:tcPr>
          <w:p w14:paraId="5E4244FF" w14:textId="77777777" w:rsidR="00E92130" w:rsidRPr="007B7C9B" w:rsidRDefault="00000000" w:rsidP="007B7C9B">
            <w:pPr>
              <w:pStyle w:val="Inne0"/>
              <w:widowControl/>
              <w:spacing w:line="240" w:lineRule="auto"/>
              <w:jc w:val="both"/>
              <w:rPr>
                <w:kern w:val="2"/>
                <w:sz w:val="20"/>
              </w:rPr>
            </w:pPr>
            <w:r>
              <w:rPr>
                <w:rStyle w:val="Inne"/>
                <w:b/>
                <w:sz w:val="20"/>
              </w:rPr>
              <w:t>WAGA I WYMIARY</w:t>
            </w:r>
          </w:p>
        </w:tc>
        <w:tc>
          <w:tcPr>
            <w:tcW w:w="4781" w:type="dxa"/>
          </w:tcPr>
          <w:p w14:paraId="2F5DD167" w14:textId="77777777" w:rsidR="00E92130" w:rsidRPr="007B7C9B" w:rsidRDefault="00E92130" w:rsidP="007B7C9B">
            <w:pPr>
              <w:widowControl/>
              <w:jc w:val="both"/>
              <w:rPr>
                <w:rFonts w:ascii="Arial" w:hAnsi="Arial" w:cs="Arial"/>
                <w:kern w:val="2"/>
                <w:sz w:val="20"/>
                <w:szCs w:val="10"/>
              </w:rPr>
            </w:pPr>
          </w:p>
        </w:tc>
      </w:tr>
      <w:tr w:rsidR="00E92130" w:rsidRPr="007B7C9B" w14:paraId="77E9C359" w14:textId="77777777" w:rsidTr="007B7C9B">
        <w:trPr>
          <w:trHeight w:val="23"/>
        </w:trPr>
        <w:tc>
          <w:tcPr>
            <w:tcW w:w="3154" w:type="dxa"/>
            <w:vAlign w:val="bottom"/>
          </w:tcPr>
          <w:p w14:paraId="07F8CCDF" w14:textId="77777777" w:rsidR="00E92130" w:rsidRPr="007B7C9B" w:rsidRDefault="00000000" w:rsidP="007B7C9B">
            <w:pPr>
              <w:pStyle w:val="Inne0"/>
              <w:widowControl/>
              <w:spacing w:line="240" w:lineRule="auto"/>
              <w:jc w:val="both"/>
              <w:rPr>
                <w:kern w:val="2"/>
                <w:sz w:val="20"/>
              </w:rPr>
            </w:pPr>
            <w:r>
              <w:rPr>
                <w:rStyle w:val="Inne"/>
                <w:sz w:val="20"/>
              </w:rPr>
              <w:t>Długość</w:t>
            </w:r>
          </w:p>
        </w:tc>
        <w:tc>
          <w:tcPr>
            <w:tcW w:w="4781" w:type="dxa"/>
            <w:vAlign w:val="bottom"/>
          </w:tcPr>
          <w:p w14:paraId="6ED83803" w14:textId="77777777" w:rsidR="00E92130" w:rsidRPr="007B7C9B" w:rsidRDefault="00000000" w:rsidP="007B7C9B">
            <w:pPr>
              <w:pStyle w:val="Inne0"/>
              <w:widowControl/>
              <w:spacing w:line="240" w:lineRule="auto"/>
              <w:jc w:val="both"/>
              <w:rPr>
                <w:kern w:val="2"/>
                <w:sz w:val="20"/>
              </w:rPr>
            </w:pPr>
            <w:r>
              <w:rPr>
                <w:rStyle w:val="Inne"/>
                <w:sz w:val="20"/>
              </w:rPr>
              <w:t>4660 mm</w:t>
            </w:r>
          </w:p>
        </w:tc>
      </w:tr>
      <w:tr w:rsidR="00E92130" w:rsidRPr="007B7C9B" w14:paraId="7811E054" w14:textId="77777777" w:rsidTr="007B7C9B">
        <w:trPr>
          <w:trHeight w:val="23"/>
        </w:trPr>
        <w:tc>
          <w:tcPr>
            <w:tcW w:w="3154" w:type="dxa"/>
          </w:tcPr>
          <w:p w14:paraId="5DF81BB3" w14:textId="77777777" w:rsidR="00E92130" w:rsidRPr="007B7C9B" w:rsidRDefault="00000000" w:rsidP="007B7C9B">
            <w:pPr>
              <w:pStyle w:val="Inne0"/>
              <w:widowControl/>
              <w:spacing w:line="240" w:lineRule="auto"/>
              <w:jc w:val="both"/>
              <w:rPr>
                <w:kern w:val="2"/>
                <w:sz w:val="20"/>
              </w:rPr>
            </w:pPr>
            <w:r>
              <w:rPr>
                <w:rStyle w:val="Inne"/>
                <w:sz w:val="20"/>
              </w:rPr>
              <w:t>Szerokość</w:t>
            </w:r>
          </w:p>
        </w:tc>
        <w:tc>
          <w:tcPr>
            <w:tcW w:w="4781" w:type="dxa"/>
          </w:tcPr>
          <w:p w14:paraId="124B914D" w14:textId="77777777" w:rsidR="00E92130" w:rsidRPr="007B7C9B" w:rsidRDefault="00000000" w:rsidP="007B7C9B">
            <w:pPr>
              <w:pStyle w:val="Inne0"/>
              <w:widowControl/>
              <w:spacing w:line="240" w:lineRule="auto"/>
              <w:jc w:val="both"/>
              <w:rPr>
                <w:kern w:val="2"/>
                <w:sz w:val="20"/>
              </w:rPr>
            </w:pPr>
            <w:r>
              <w:rPr>
                <w:rStyle w:val="Inne"/>
                <w:sz w:val="20"/>
              </w:rPr>
              <w:t>1974 mm</w:t>
            </w:r>
          </w:p>
        </w:tc>
      </w:tr>
      <w:tr w:rsidR="00E92130" w:rsidRPr="007B7C9B" w14:paraId="113E3C59" w14:textId="77777777" w:rsidTr="007B7C9B">
        <w:trPr>
          <w:trHeight w:val="23"/>
        </w:trPr>
        <w:tc>
          <w:tcPr>
            <w:tcW w:w="3154" w:type="dxa"/>
          </w:tcPr>
          <w:p w14:paraId="60D800E8" w14:textId="77777777" w:rsidR="00E92130" w:rsidRPr="007B7C9B" w:rsidRDefault="00000000" w:rsidP="007B7C9B">
            <w:pPr>
              <w:pStyle w:val="Inne0"/>
              <w:widowControl/>
              <w:spacing w:line="240" w:lineRule="auto"/>
              <w:jc w:val="both"/>
              <w:rPr>
                <w:kern w:val="2"/>
                <w:sz w:val="20"/>
              </w:rPr>
            </w:pPr>
            <w:r>
              <w:rPr>
                <w:rStyle w:val="Inne"/>
                <w:sz w:val="20"/>
              </w:rPr>
              <w:t>Wysokość</w:t>
            </w:r>
          </w:p>
        </w:tc>
        <w:tc>
          <w:tcPr>
            <w:tcW w:w="4781" w:type="dxa"/>
          </w:tcPr>
          <w:p w14:paraId="59A7B100" w14:textId="77777777" w:rsidR="00E92130" w:rsidRPr="007B7C9B" w:rsidRDefault="00000000" w:rsidP="007B7C9B">
            <w:pPr>
              <w:pStyle w:val="Inne0"/>
              <w:widowControl/>
              <w:spacing w:line="240" w:lineRule="auto"/>
              <w:jc w:val="both"/>
              <w:rPr>
                <w:kern w:val="2"/>
                <w:sz w:val="20"/>
              </w:rPr>
            </w:pPr>
            <w:r>
              <w:rPr>
                <w:rStyle w:val="Inne"/>
                <w:sz w:val="20"/>
              </w:rPr>
              <w:t>1305 mm</w:t>
            </w:r>
          </w:p>
        </w:tc>
      </w:tr>
      <w:tr w:rsidR="00E92130" w:rsidRPr="007B7C9B" w14:paraId="047EDFFF" w14:textId="77777777" w:rsidTr="007B7C9B">
        <w:trPr>
          <w:trHeight w:val="23"/>
        </w:trPr>
        <w:tc>
          <w:tcPr>
            <w:tcW w:w="3154" w:type="dxa"/>
            <w:vAlign w:val="bottom"/>
          </w:tcPr>
          <w:p w14:paraId="1B9DD2AA" w14:textId="77777777" w:rsidR="00E92130" w:rsidRPr="007B7C9B" w:rsidRDefault="00000000" w:rsidP="007B7C9B">
            <w:pPr>
              <w:pStyle w:val="Inne0"/>
              <w:widowControl/>
              <w:spacing w:line="240" w:lineRule="auto"/>
              <w:jc w:val="both"/>
              <w:rPr>
                <w:kern w:val="2"/>
                <w:sz w:val="20"/>
              </w:rPr>
            </w:pPr>
            <w:r>
              <w:rPr>
                <w:rStyle w:val="Inne"/>
                <w:sz w:val="20"/>
              </w:rPr>
              <w:t>Rozstaw osi</w:t>
            </w:r>
          </w:p>
        </w:tc>
        <w:tc>
          <w:tcPr>
            <w:tcW w:w="4781" w:type="dxa"/>
            <w:vAlign w:val="bottom"/>
          </w:tcPr>
          <w:p w14:paraId="10A77D4E" w14:textId="77777777" w:rsidR="00E92130" w:rsidRPr="007B7C9B" w:rsidRDefault="00000000" w:rsidP="007B7C9B">
            <w:pPr>
              <w:pStyle w:val="Inne0"/>
              <w:widowControl/>
              <w:spacing w:line="240" w:lineRule="auto"/>
              <w:jc w:val="both"/>
              <w:rPr>
                <w:kern w:val="2"/>
                <w:sz w:val="20"/>
              </w:rPr>
            </w:pPr>
            <w:r>
              <w:rPr>
                <w:rStyle w:val="Inne"/>
                <w:sz w:val="20"/>
              </w:rPr>
              <w:t>2670 mm</w:t>
            </w:r>
          </w:p>
        </w:tc>
      </w:tr>
      <w:tr w:rsidR="00E92130" w:rsidRPr="007B7C9B" w14:paraId="5869EF92" w14:textId="77777777" w:rsidTr="007B7C9B">
        <w:trPr>
          <w:trHeight w:val="23"/>
        </w:trPr>
        <w:tc>
          <w:tcPr>
            <w:tcW w:w="3154" w:type="dxa"/>
            <w:vAlign w:val="bottom"/>
          </w:tcPr>
          <w:p w14:paraId="1263F821" w14:textId="77777777" w:rsidR="00E92130" w:rsidRPr="007B7C9B" w:rsidRDefault="00000000" w:rsidP="007B7C9B">
            <w:pPr>
              <w:pStyle w:val="Inne0"/>
              <w:widowControl/>
              <w:spacing w:line="240" w:lineRule="auto"/>
              <w:jc w:val="both"/>
              <w:rPr>
                <w:kern w:val="2"/>
                <w:sz w:val="20"/>
              </w:rPr>
            </w:pPr>
            <w:r>
              <w:rPr>
                <w:rStyle w:val="Inne"/>
                <w:sz w:val="20"/>
              </w:rPr>
              <w:t>Rozstaw kół przednich</w:t>
            </w:r>
          </w:p>
        </w:tc>
        <w:tc>
          <w:tcPr>
            <w:tcW w:w="4781" w:type="dxa"/>
            <w:vAlign w:val="bottom"/>
          </w:tcPr>
          <w:p w14:paraId="2032D033" w14:textId="77777777" w:rsidR="00E92130" w:rsidRPr="007B7C9B" w:rsidRDefault="00000000" w:rsidP="007B7C9B">
            <w:pPr>
              <w:pStyle w:val="Inne0"/>
              <w:widowControl/>
              <w:spacing w:line="240" w:lineRule="auto"/>
              <w:jc w:val="both"/>
              <w:rPr>
                <w:kern w:val="2"/>
                <w:sz w:val="20"/>
              </w:rPr>
            </w:pPr>
            <w:r>
              <w:rPr>
                <w:rStyle w:val="Inne"/>
                <w:sz w:val="20"/>
              </w:rPr>
              <w:t>1652 mm</w:t>
            </w:r>
          </w:p>
        </w:tc>
      </w:tr>
      <w:tr w:rsidR="00E92130" w:rsidRPr="007B7C9B" w14:paraId="5F6E303F" w14:textId="77777777" w:rsidTr="007B7C9B">
        <w:trPr>
          <w:trHeight w:val="23"/>
        </w:trPr>
        <w:tc>
          <w:tcPr>
            <w:tcW w:w="3154" w:type="dxa"/>
            <w:vAlign w:val="bottom"/>
          </w:tcPr>
          <w:p w14:paraId="731892F8" w14:textId="77777777" w:rsidR="00E92130" w:rsidRPr="007B7C9B" w:rsidRDefault="00000000" w:rsidP="007B7C9B">
            <w:pPr>
              <w:pStyle w:val="Inne0"/>
              <w:widowControl/>
              <w:spacing w:line="240" w:lineRule="auto"/>
              <w:jc w:val="both"/>
              <w:rPr>
                <w:kern w:val="2"/>
                <w:sz w:val="20"/>
              </w:rPr>
            </w:pPr>
            <w:r>
              <w:rPr>
                <w:rStyle w:val="Inne"/>
                <w:sz w:val="20"/>
              </w:rPr>
              <w:t>Rozstaw kół tylnych</w:t>
            </w:r>
          </w:p>
        </w:tc>
        <w:tc>
          <w:tcPr>
            <w:tcW w:w="4781" w:type="dxa"/>
            <w:vAlign w:val="bottom"/>
          </w:tcPr>
          <w:p w14:paraId="10CB399F" w14:textId="77777777" w:rsidR="00E92130" w:rsidRPr="007B7C9B" w:rsidRDefault="00000000" w:rsidP="007B7C9B">
            <w:pPr>
              <w:pStyle w:val="Inne0"/>
              <w:widowControl/>
              <w:spacing w:line="240" w:lineRule="auto"/>
              <w:jc w:val="both"/>
              <w:rPr>
                <w:kern w:val="2"/>
                <w:sz w:val="20"/>
              </w:rPr>
            </w:pPr>
            <w:r>
              <w:rPr>
                <w:rStyle w:val="Inne"/>
                <w:sz w:val="20"/>
              </w:rPr>
              <w:t>1679 mm</w:t>
            </w:r>
          </w:p>
        </w:tc>
      </w:tr>
      <w:tr w:rsidR="00E92130" w:rsidRPr="007B7C9B" w14:paraId="44F8F059" w14:textId="77777777" w:rsidTr="007B7C9B">
        <w:trPr>
          <w:trHeight w:val="23"/>
        </w:trPr>
        <w:tc>
          <w:tcPr>
            <w:tcW w:w="3154" w:type="dxa"/>
            <w:vAlign w:val="bottom"/>
          </w:tcPr>
          <w:p w14:paraId="213DD687" w14:textId="77777777" w:rsidR="00E92130" w:rsidRPr="007B7C9B" w:rsidRDefault="00000000" w:rsidP="007B7C9B">
            <w:pPr>
              <w:pStyle w:val="Inne0"/>
              <w:widowControl/>
              <w:spacing w:line="240" w:lineRule="auto"/>
              <w:jc w:val="both"/>
              <w:rPr>
                <w:kern w:val="2"/>
                <w:sz w:val="20"/>
              </w:rPr>
            </w:pPr>
            <w:r>
              <w:rPr>
                <w:rStyle w:val="Inne"/>
                <w:sz w:val="20"/>
              </w:rPr>
              <w:t>Masa sucha pojazdu*</w:t>
            </w:r>
          </w:p>
        </w:tc>
        <w:tc>
          <w:tcPr>
            <w:tcW w:w="4781" w:type="dxa"/>
            <w:vAlign w:val="bottom"/>
          </w:tcPr>
          <w:p w14:paraId="5C5BB343" w14:textId="77777777" w:rsidR="00E92130" w:rsidRPr="007B7C9B" w:rsidRDefault="00000000" w:rsidP="007B7C9B">
            <w:pPr>
              <w:pStyle w:val="Inne0"/>
              <w:widowControl/>
              <w:spacing w:line="240" w:lineRule="auto"/>
              <w:jc w:val="both"/>
              <w:rPr>
                <w:kern w:val="2"/>
                <w:sz w:val="20"/>
              </w:rPr>
            </w:pPr>
            <w:r>
              <w:rPr>
                <w:rStyle w:val="Inne"/>
                <w:sz w:val="20"/>
              </w:rPr>
              <w:t>1556kg</w:t>
            </w:r>
          </w:p>
        </w:tc>
      </w:tr>
      <w:tr w:rsidR="00E92130" w:rsidRPr="007B7C9B" w14:paraId="0941617E" w14:textId="77777777" w:rsidTr="007B7C9B">
        <w:trPr>
          <w:trHeight w:val="23"/>
        </w:trPr>
        <w:tc>
          <w:tcPr>
            <w:tcW w:w="3154" w:type="dxa"/>
          </w:tcPr>
          <w:p w14:paraId="1D296C76" w14:textId="77777777" w:rsidR="00E92130" w:rsidRPr="007B7C9B" w:rsidRDefault="00000000" w:rsidP="007B7C9B">
            <w:pPr>
              <w:pStyle w:val="Inne0"/>
              <w:widowControl/>
              <w:spacing w:line="240" w:lineRule="auto"/>
              <w:jc w:val="both"/>
              <w:rPr>
                <w:kern w:val="2"/>
                <w:sz w:val="20"/>
              </w:rPr>
            </w:pPr>
            <w:r>
              <w:rPr>
                <w:rStyle w:val="Inne"/>
                <w:sz w:val="20"/>
              </w:rPr>
              <w:t>Rozkład masy</w:t>
            </w:r>
          </w:p>
        </w:tc>
        <w:tc>
          <w:tcPr>
            <w:tcW w:w="4781" w:type="dxa"/>
          </w:tcPr>
          <w:p w14:paraId="5932B472" w14:textId="77777777" w:rsidR="00E92130" w:rsidRPr="007B7C9B" w:rsidRDefault="00000000" w:rsidP="007B7C9B">
            <w:pPr>
              <w:pStyle w:val="Inne0"/>
              <w:widowControl/>
              <w:spacing w:line="240" w:lineRule="auto"/>
              <w:jc w:val="both"/>
              <w:rPr>
                <w:kern w:val="2"/>
                <w:sz w:val="20"/>
              </w:rPr>
            </w:pPr>
            <w:r>
              <w:rPr>
                <w:rStyle w:val="Inne"/>
                <w:sz w:val="20"/>
              </w:rPr>
              <w:t>48% przód / 52% tył</w:t>
            </w:r>
          </w:p>
        </w:tc>
      </w:tr>
      <w:tr w:rsidR="00E92130" w:rsidRPr="007B7C9B" w14:paraId="2AB52A66" w14:textId="77777777" w:rsidTr="007B7C9B">
        <w:trPr>
          <w:trHeight w:val="23"/>
        </w:trPr>
        <w:tc>
          <w:tcPr>
            <w:tcW w:w="3154" w:type="dxa"/>
          </w:tcPr>
          <w:p w14:paraId="2C45DDB7" w14:textId="77777777" w:rsidR="00E92130" w:rsidRPr="007B7C9B" w:rsidRDefault="00000000" w:rsidP="007B7C9B">
            <w:pPr>
              <w:pStyle w:val="Inne0"/>
              <w:widowControl/>
              <w:spacing w:line="240" w:lineRule="auto"/>
              <w:jc w:val="both"/>
              <w:rPr>
                <w:kern w:val="2"/>
                <w:sz w:val="20"/>
              </w:rPr>
            </w:pPr>
            <w:r>
              <w:rPr>
                <w:rStyle w:val="Inne"/>
                <w:sz w:val="20"/>
              </w:rPr>
              <w:lastRenderedPageBreak/>
              <w:t>Pojemność zbiornika paliwa</w:t>
            </w:r>
          </w:p>
        </w:tc>
        <w:tc>
          <w:tcPr>
            <w:tcW w:w="4781" w:type="dxa"/>
          </w:tcPr>
          <w:p w14:paraId="0F577F23" w14:textId="77777777" w:rsidR="00E92130" w:rsidRPr="007B7C9B" w:rsidRDefault="00000000" w:rsidP="007B7C9B">
            <w:pPr>
              <w:pStyle w:val="Inne0"/>
              <w:widowControl/>
              <w:spacing w:line="240" w:lineRule="auto"/>
              <w:jc w:val="both"/>
              <w:rPr>
                <w:kern w:val="2"/>
                <w:sz w:val="20"/>
              </w:rPr>
            </w:pPr>
            <w:r>
              <w:rPr>
                <w:rStyle w:val="Inne"/>
                <w:sz w:val="20"/>
              </w:rPr>
              <w:t>80 litrów</w:t>
            </w:r>
          </w:p>
        </w:tc>
      </w:tr>
      <w:tr w:rsidR="00E92130" w:rsidRPr="007B7C9B" w14:paraId="0D0496F2" w14:textId="77777777" w:rsidTr="007B7C9B">
        <w:trPr>
          <w:trHeight w:val="23"/>
        </w:trPr>
        <w:tc>
          <w:tcPr>
            <w:tcW w:w="3154" w:type="dxa"/>
          </w:tcPr>
          <w:p w14:paraId="032845E1" w14:textId="77777777" w:rsidR="00E92130" w:rsidRPr="007B7C9B" w:rsidRDefault="00000000" w:rsidP="007B7C9B">
            <w:pPr>
              <w:pStyle w:val="Inne0"/>
              <w:widowControl/>
              <w:spacing w:line="240" w:lineRule="auto"/>
              <w:jc w:val="both"/>
              <w:rPr>
                <w:kern w:val="2"/>
                <w:sz w:val="20"/>
              </w:rPr>
            </w:pPr>
            <w:r>
              <w:rPr>
                <w:rStyle w:val="Inne"/>
                <w:sz w:val="20"/>
              </w:rPr>
              <w:t>Pojemność bagażnika</w:t>
            </w:r>
          </w:p>
        </w:tc>
        <w:tc>
          <w:tcPr>
            <w:tcW w:w="4781" w:type="dxa"/>
          </w:tcPr>
          <w:p w14:paraId="3B0D6C68" w14:textId="77777777" w:rsidR="00E92130" w:rsidRPr="007B7C9B" w:rsidRDefault="00000000" w:rsidP="007B7C9B">
            <w:pPr>
              <w:pStyle w:val="Inne0"/>
              <w:widowControl/>
              <w:spacing w:line="240" w:lineRule="auto"/>
              <w:jc w:val="both"/>
              <w:rPr>
                <w:kern w:val="2"/>
                <w:sz w:val="20"/>
              </w:rPr>
            </w:pPr>
            <w:r>
              <w:rPr>
                <w:rStyle w:val="Inne"/>
                <w:sz w:val="20"/>
              </w:rPr>
              <w:t>255 litrów (dach zamknięty) / 172 litry (dach otwarty)</w:t>
            </w:r>
          </w:p>
        </w:tc>
      </w:tr>
      <w:tr w:rsidR="00E92130" w:rsidRPr="007B7C9B" w14:paraId="5590522D" w14:textId="77777777" w:rsidTr="007B7C9B">
        <w:trPr>
          <w:trHeight w:val="23"/>
        </w:trPr>
        <w:tc>
          <w:tcPr>
            <w:tcW w:w="3154" w:type="dxa"/>
            <w:vAlign w:val="bottom"/>
          </w:tcPr>
          <w:p w14:paraId="041F7F22" w14:textId="77777777" w:rsidR="00E92130" w:rsidRPr="007B7C9B" w:rsidRDefault="00000000" w:rsidP="007B7C9B">
            <w:pPr>
              <w:pStyle w:val="Inne0"/>
              <w:widowControl/>
              <w:spacing w:line="240" w:lineRule="auto"/>
              <w:jc w:val="both"/>
              <w:rPr>
                <w:kern w:val="2"/>
                <w:sz w:val="20"/>
              </w:rPr>
            </w:pPr>
            <w:r>
              <w:rPr>
                <w:rStyle w:val="Inne"/>
                <w:b/>
                <w:sz w:val="20"/>
              </w:rPr>
              <w:t>OPONY I KOŁA</w:t>
            </w:r>
          </w:p>
        </w:tc>
        <w:tc>
          <w:tcPr>
            <w:tcW w:w="4781" w:type="dxa"/>
          </w:tcPr>
          <w:p w14:paraId="475CFE30" w14:textId="77777777" w:rsidR="00E92130" w:rsidRPr="007B7C9B" w:rsidRDefault="00E92130" w:rsidP="007B7C9B">
            <w:pPr>
              <w:widowControl/>
              <w:jc w:val="both"/>
              <w:rPr>
                <w:rFonts w:ascii="Arial" w:hAnsi="Arial" w:cs="Arial"/>
                <w:kern w:val="2"/>
                <w:sz w:val="20"/>
                <w:szCs w:val="10"/>
              </w:rPr>
            </w:pPr>
          </w:p>
        </w:tc>
      </w:tr>
      <w:tr w:rsidR="00E92130" w:rsidRPr="007B7C9B" w14:paraId="3A970C6C" w14:textId="77777777" w:rsidTr="007B7C9B">
        <w:trPr>
          <w:trHeight w:val="23"/>
        </w:trPr>
        <w:tc>
          <w:tcPr>
            <w:tcW w:w="3154" w:type="dxa"/>
            <w:vAlign w:val="bottom"/>
          </w:tcPr>
          <w:p w14:paraId="1CAD60EA" w14:textId="77777777" w:rsidR="00E92130" w:rsidRPr="007B7C9B" w:rsidRDefault="00000000" w:rsidP="007B7C9B">
            <w:pPr>
              <w:pStyle w:val="Inne0"/>
              <w:widowControl/>
              <w:spacing w:line="240" w:lineRule="auto"/>
              <w:jc w:val="both"/>
              <w:rPr>
                <w:kern w:val="2"/>
                <w:sz w:val="20"/>
              </w:rPr>
            </w:pPr>
            <w:r>
              <w:rPr>
                <w:rStyle w:val="Inne"/>
                <w:sz w:val="20"/>
              </w:rPr>
              <w:t>Przód</w:t>
            </w:r>
          </w:p>
        </w:tc>
        <w:tc>
          <w:tcPr>
            <w:tcW w:w="4781" w:type="dxa"/>
            <w:vAlign w:val="bottom"/>
          </w:tcPr>
          <w:p w14:paraId="426BBF4F" w14:textId="77777777" w:rsidR="00E92130" w:rsidRPr="007B7C9B" w:rsidRDefault="00000000" w:rsidP="007B7C9B">
            <w:pPr>
              <w:pStyle w:val="Inne0"/>
              <w:widowControl/>
              <w:spacing w:line="240" w:lineRule="auto"/>
              <w:jc w:val="both"/>
              <w:rPr>
                <w:kern w:val="2"/>
                <w:sz w:val="20"/>
              </w:rPr>
            </w:pPr>
            <w:r>
              <w:rPr>
                <w:rStyle w:val="Inne"/>
                <w:sz w:val="20"/>
              </w:rPr>
              <w:t>245/35 R20 J8.0</w:t>
            </w:r>
          </w:p>
        </w:tc>
      </w:tr>
      <w:tr w:rsidR="00E92130" w:rsidRPr="007B7C9B" w14:paraId="5BD0AA08" w14:textId="77777777" w:rsidTr="007B7C9B">
        <w:trPr>
          <w:trHeight w:val="23"/>
        </w:trPr>
        <w:tc>
          <w:tcPr>
            <w:tcW w:w="3154" w:type="dxa"/>
          </w:tcPr>
          <w:p w14:paraId="4FC45317" w14:textId="77777777" w:rsidR="00E92130" w:rsidRPr="007B7C9B" w:rsidRDefault="00000000" w:rsidP="007B7C9B">
            <w:pPr>
              <w:pStyle w:val="Inne0"/>
              <w:widowControl/>
              <w:spacing w:line="240" w:lineRule="auto"/>
              <w:jc w:val="both"/>
              <w:rPr>
                <w:kern w:val="2"/>
                <w:sz w:val="20"/>
              </w:rPr>
            </w:pPr>
            <w:r>
              <w:rPr>
                <w:rStyle w:val="Inne"/>
                <w:sz w:val="20"/>
              </w:rPr>
              <w:t>Tył</w:t>
            </w:r>
          </w:p>
        </w:tc>
        <w:tc>
          <w:tcPr>
            <w:tcW w:w="4781" w:type="dxa"/>
          </w:tcPr>
          <w:p w14:paraId="39B47A9D" w14:textId="77777777" w:rsidR="00E92130" w:rsidRPr="007B7C9B" w:rsidRDefault="00000000" w:rsidP="007B7C9B">
            <w:pPr>
              <w:pStyle w:val="Inne0"/>
              <w:widowControl/>
              <w:spacing w:line="240" w:lineRule="auto"/>
              <w:jc w:val="both"/>
              <w:rPr>
                <w:kern w:val="2"/>
                <w:sz w:val="20"/>
              </w:rPr>
            </w:pPr>
            <w:r>
              <w:rPr>
                <w:rStyle w:val="Inne"/>
                <w:sz w:val="20"/>
              </w:rPr>
              <w:t>285/35 R20 J10.0</w:t>
            </w:r>
          </w:p>
        </w:tc>
      </w:tr>
      <w:tr w:rsidR="00E92130" w:rsidRPr="007B7C9B" w14:paraId="1672C220" w14:textId="77777777" w:rsidTr="007B7C9B">
        <w:trPr>
          <w:trHeight w:val="23"/>
        </w:trPr>
        <w:tc>
          <w:tcPr>
            <w:tcW w:w="3154" w:type="dxa"/>
            <w:vAlign w:val="bottom"/>
          </w:tcPr>
          <w:p w14:paraId="6F17DC4E" w14:textId="77777777" w:rsidR="00E92130" w:rsidRPr="007B7C9B" w:rsidRDefault="00000000" w:rsidP="007B7C9B">
            <w:pPr>
              <w:pStyle w:val="Inne0"/>
              <w:widowControl/>
              <w:spacing w:line="240" w:lineRule="auto"/>
              <w:jc w:val="both"/>
              <w:rPr>
                <w:kern w:val="2"/>
                <w:sz w:val="20"/>
              </w:rPr>
            </w:pPr>
            <w:r>
              <w:rPr>
                <w:rStyle w:val="Inne"/>
                <w:b/>
                <w:sz w:val="20"/>
              </w:rPr>
              <w:t>HAMULCE</w:t>
            </w:r>
          </w:p>
        </w:tc>
        <w:tc>
          <w:tcPr>
            <w:tcW w:w="4781" w:type="dxa"/>
          </w:tcPr>
          <w:p w14:paraId="016B8FA8" w14:textId="77777777" w:rsidR="00E92130" w:rsidRPr="007B7C9B" w:rsidRDefault="00E92130" w:rsidP="007B7C9B">
            <w:pPr>
              <w:widowControl/>
              <w:jc w:val="both"/>
              <w:rPr>
                <w:rFonts w:ascii="Arial" w:hAnsi="Arial" w:cs="Arial"/>
                <w:kern w:val="2"/>
                <w:sz w:val="20"/>
                <w:szCs w:val="10"/>
              </w:rPr>
            </w:pPr>
          </w:p>
        </w:tc>
      </w:tr>
      <w:tr w:rsidR="00E92130" w:rsidRPr="007B7C9B" w14:paraId="6C5F7A48" w14:textId="77777777" w:rsidTr="007B7C9B">
        <w:trPr>
          <w:trHeight w:val="23"/>
        </w:trPr>
        <w:tc>
          <w:tcPr>
            <w:tcW w:w="3154" w:type="dxa"/>
            <w:vAlign w:val="bottom"/>
          </w:tcPr>
          <w:p w14:paraId="4B8E11E7" w14:textId="77777777" w:rsidR="00E92130" w:rsidRPr="007B7C9B" w:rsidRDefault="00000000" w:rsidP="007B7C9B">
            <w:pPr>
              <w:pStyle w:val="Inne0"/>
              <w:widowControl/>
              <w:spacing w:line="240" w:lineRule="auto"/>
              <w:jc w:val="both"/>
              <w:rPr>
                <w:kern w:val="2"/>
                <w:sz w:val="20"/>
              </w:rPr>
            </w:pPr>
            <w:r>
              <w:rPr>
                <w:rStyle w:val="Inne"/>
                <w:sz w:val="20"/>
              </w:rPr>
              <w:t>Przód</w:t>
            </w:r>
          </w:p>
        </w:tc>
        <w:tc>
          <w:tcPr>
            <w:tcW w:w="4781" w:type="dxa"/>
            <w:vAlign w:val="bottom"/>
          </w:tcPr>
          <w:p w14:paraId="2451ACD0" w14:textId="77777777" w:rsidR="00E92130" w:rsidRPr="007B7C9B" w:rsidRDefault="00000000" w:rsidP="007B7C9B">
            <w:pPr>
              <w:pStyle w:val="Inne0"/>
              <w:widowControl/>
              <w:spacing w:line="240" w:lineRule="auto"/>
              <w:jc w:val="both"/>
              <w:rPr>
                <w:kern w:val="2"/>
                <w:sz w:val="20"/>
              </w:rPr>
            </w:pPr>
            <w:r>
              <w:rPr>
                <w:rStyle w:val="Inne"/>
                <w:sz w:val="20"/>
              </w:rPr>
              <w:t>390 x 223 x 34 mm</w:t>
            </w:r>
          </w:p>
        </w:tc>
      </w:tr>
      <w:tr w:rsidR="00E92130" w:rsidRPr="007B7C9B" w14:paraId="53B95738" w14:textId="77777777" w:rsidTr="007B7C9B">
        <w:trPr>
          <w:trHeight w:val="23"/>
        </w:trPr>
        <w:tc>
          <w:tcPr>
            <w:tcW w:w="3154" w:type="dxa"/>
            <w:vAlign w:val="bottom"/>
          </w:tcPr>
          <w:p w14:paraId="25E30A61" w14:textId="77777777" w:rsidR="00E92130" w:rsidRPr="007B7C9B" w:rsidRDefault="00000000" w:rsidP="007B7C9B">
            <w:pPr>
              <w:pStyle w:val="Inne0"/>
              <w:widowControl/>
              <w:spacing w:line="240" w:lineRule="auto"/>
              <w:jc w:val="both"/>
              <w:rPr>
                <w:kern w:val="2"/>
                <w:sz w:val="20"/>
              </w:rPr>
            </w:pPr>
            <w:r>
              <w:rPr>
                <w:rStyle w:val="Inne"/>
                <w:sz w:val="20"/>
              </w:rPr>
              <w:t>Tył</w:t>
            </w:r>
          </w:p>
        </w:tc>
        <w:tc>
          <w:tcPr>
            <w:tcW w:w="4781" w:type="dxa"/>
            <w:vAlign w:val="bottom"/>
          </w:tcPr>
          <w:p w14:paraId="1211E636" w14:textId="77777777" w:rsidR="00E92130" w:rsidRPr="007B7C9B" w:rsidRDefault="00000000" w:rsidP="007B7C9B">
            <w:pPr>
              <w:pStyle w:val="Inne0"/>
              <w:widowControl/>
              <w:spacing w:line="240" w:lineRule="auto"/>
              <w:jc w:val="both"/>
              <w:rPr>
                <w:kern w:val="2"/>
                <w:sz w:val="20"/>
              </w:rPr>
            </w:pPr>
            <w:r>
              <w:rPr>
                <w:rStyle w:val="Inne"/>
                <w:sz w:val="20"/>
              </w:rPr>
              <w:t>360 x 233 x 32 mm</w:t>
            </w:r>
          </w:p>
        </w:tc>
      </w:tr>
    </w:tbl>
    <w:p w14:paraId="1529E174" w14:textId="77777777" w:rsidR="00E92130" w:rsidRPr="007B7C9B" w:rsidRDefault="00000000" w:rsidP="007B7C9B">
      <w:pPr>
        <w:pStyle w:val="Nagwek30"/>
        <w:widowControl/>
        <w:spacing w:before="120" w:after="120" w:line="240" w:lineRule="auto"/>
        <w:jc w:val="both"/>
        <w:rPr>
          <w:kern w:val="2"/>
          <w:sz w:val="20"/>
        </w:rPr>
      </w:pPr>
      <w:bookmarkStart w:id="11" w:name="bookmark26"/>
      <w:r>
        <w:rPr>
          <w:rStyle w:val="Nagwek3"/>
          <w:b/>
          <w:sz w:val="20"/>
        </w:rPr>
        <w:t>PRZEKŁADNIA I SKRZYNIA BIEGÓW</w:t>
      </w:r>
      <w:bookmarkEnd w:id="11"/>
    </w:p>
    <w:p w14:paraId="02BAE401"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8-biegowa dwusprzęgłowa przekładnia F1 DCT</w:t>
      </w:r>
    </w:p>
    <w:p w14:paraId="56C9AB11" w14:textId="77777777" w:rsidR="00E92130" w:rsidRPr="007B7C9B" w:rsidRDefault="00000000" w:rsidP="007B7C9B">
      <w:pPr>
        <w:pStyle w:val="Nagwek30"/>
        <w:widowControl/>
        <w:spacing w:before="120" w:after="120" w:line="240" w:lineRule="auto"/>
        <w:jc w:val="both"/>
        <w:rPr>
          <w:kern w:val="2"/>
          <w:sz w:val="20"/>
        </w:rPr>
      </w:pPr>
      <w:bookmarkStart w:id="12" w:name="bookmark28"/>
      <w:r>
        <w:rPr>
          <w:rStyle w:val="Nagwek3"/>
          <w:b/>
          <w:sz w:val="20"/>
        </w:rPr>
        <w:t>ELEKTRONICZNE SYSTEMY STEROWANIA</w:t>
      </w:r>
      <w:bookmarkEnd w:id="12"/>
    </w:p>
    <w:p w14:paraId="11B48791" w14:textId="77777777" w:rsidR="00E92130" w:rsidRPr="007B7C9B" w:rsidRDefault="00000000" w:rsidP="007B7C9B">
      <w:pPr>
        <w:pStyle w:val="Teksttreci0"/>
        <w:widowControl/>
        <w:spacing w:before="120" w:after="120" w:line="240" w:lineRule="auto"/>
        <w:jc w:val="both"/>
        <w:rPr>
          <w:kern w:val="2"/>
          <w:sz w:val="20"/>
        </w:rPr>
      </w:pPr>
      <w:r>
        <w:rPr>
          <w:rStyle w:val="Teksttreci"/>
          <w:sz w:val="20"/>
        </w:rPr>
        <w:t xml:space="preserve">EPS, VDC, ABS z EBD, F1-TCS, E-Diff3, SSC 6.1, FDE 2.0, SCM-E </w:t>
      </w:r>
      <w:proofErr w:type="spellStart"/>
      <w:r>
        <w:rPr>
          <w:rStyle w:val="Teksttreci"/>
          <w:sz w:val="20"/>
        </w:rPr>
        <w:t>Frs</w:t>
      </w:r>
      <w:proofErr w:type="spellEnd"/>
      <w:r>
        <w:rPr>
          <w:rStyle w:val="Teksttreci"/>
          <w:sz w:val="20"/>
        </w:rPr>
        <w:t xml:space="preserve">, ABS </w:t>
      </w:r>
      <w:proofErr w:type="spellStart"/>
      <w:r>
        <w:rPr>
          <w:rStyle w:val="Teksttreci"/>
          <w:sz w:val="20"/>
        </w:rPr>
        <w:t>Evo</w:t>
      </w:r>
      <w:proofErr w:type="spellEnd"/>
      <w:r>
        <w:rPr>
          <w:rStyle w:val="Teksttreci"/>
          <w:sz w:val="20"/>
        </w:rPr>
        <w:t xml:space="preserve"> we wszystkich trybach </w:t>
      </w:r>
      <w:proofErr w:type="spellStart"/>
      <w:r>
        <w:rPr>
          <w:rStyle w:val="Teksttreci"/>
          <w:sz w:val="20"/>
        </w:rPr>
        <w:t>Manettino</w:t>
      </w:r>
      <w:proofErr w:type="spellEnd"/>
    </w:p>
    <w:tbl>
      <w:tblPr>
        <w:tblOverlap w:val="never"/>
        <w:tblW w:w="5000" w:type="pct"/>
        <w:tblCellMar>
          <w:top w:w="28" w:type="dxa"/>
          <w:left w:w="28" w:type="dxa"/>
          <w:bottom w:w="28" w:type="dxa"/>
          <w:right w:w="28" w:type="dxa"/>
        </w:tblCellMar>
        <w:tblLook w:val="0000" w:firstRow="0" w:lastRow="0" w:firstColumn="0" w:lastColumn="0" w:noHBand="0" w:noVBand="0"/>
      </w:tblPr>
      <w:tblGrid>
        <w:gridCol w:w="3544"/>
        <w:gridCol w:w="5531"/>
      </w:tblGrid>
      <w:tr w:rsidR="00E92130" w:rsidRPr="007B7C9B" w14:paraId="377E9802" w14:textId="77777777" w:rsidTr="007B7C9B">
        <w:trPr>
          <w:trHeight w:val="23"/>
        </w:trPr>
        <w:tc>
          <w:tcPr>
            <w:tcW w:w="3544" w:type="dxa"/>
            <w:vAlign w:val="bottom"/>
          </w:tcPr>
          <w:p w14:paraId="55C18EBB" w14:textId="77777777" w:rsidR="00E92130" w:rsidRPr="007B7C9B" w:rsidRDefault="00000000" w:rsidP="007B7C9B">
            <w:pPr>
              <w:pStyle w:val="Inne0"/>
              <w:widowControl/>
              <w:spacing w:line="240" w:lineRule="auto"/>
              <w:jc w:val="both"/>
              <w:rPr>
                <w:kern w:val="2"/>
                <w:sz w:val="20"/>
              </w:rPr>
            </w:pPr>
            <w:r>
              <w:rPr>
                <w:rStyle w:val="Inne"/>
                <w:b/>
                <w:sz w:val="20"/>
              </w:rPr>
              <w:t>OSIĄGI</w:t>
            </w:r>
          </w:p>
        </w:tc>
        <w:tc>
          <w:tcPr>
            <w:tcW w:w="5531" w:type="dxa"/>
          </w:tcPr>
          <w:p w14:paraId="7D8D7997" w14:textId="77777777" w:rsidR="00E92130" w:rsidRPr="007B7C9B" w:rsidRDefault="00E92130" w:rsidP="007B7C9B">
            <w:pPr>
              <w:widowControl/>
              <w:jc w:val="both"/>
              <w:rPr>
                <w:rFonts w:ascii="Arial" w:hAnsi="Arial" w:cs="Arial"/>
                <w:kern w:val="2"/>
                <w:sz w:val="20"/>
                <w:szCs w:val="10"/>
              </w:rPr>
            </w:pPr>
          </w:p>
        </w:tc>
      </w:tr>
      <w:tr w:rsidR="00E92130" w:rsidRPr="007B7C9B" w14:paraId="7745710D" w14:textId="77777777" w:rsidTr="007B7C9B">
        <w:trPr>
          <w:trHeight w:val="23"/>
        </w:trPr>
        <w:tc>
          <w:tcPr>
            <w:tcW w:w="3544" w:type="dxa"/>
            <w:vAlign w:val="bottom"/>
          </w:tcPr>
          <w:p w14:paraId="0E9A4BD6" w14:textId="77777777" w:rsidR="00E92130" w:rsidRPr="007B7C9B" w:rsidRDefault="00000000" w:rsidP="007B7C9B">
            <w:pPr>
              <w:pStyle w:val="Inne0"/>
              <w:widowControl/>
              <w:spacing w:line="240" w:lineRule="auto"/>
              <w:jc w:val="both"/>
              <w:rPr>
                <w:kern w:val="2"/>
                <w:sz w:val="20"/>
              </w:rPr>
            </w:pPr>
            <w:r>
              <w:rPr>
                <w:rStyle w:val="Inne"/>
                <w:sz w:val="20"/>
              </w:rPr>
              <w:t>Prędkość maksymalna</w:t>
            </w:r>
          </w:p>
        </w:tc>
        <w:tc>
          <w:tcPr>
            <w:tcW w:w="5531" w:type="dxa"/>
            <w:vAlign w:val="bottom"/>
          </w:tcPr>
          <w:p w14:paraId="505C12AE" w14:textId="77777777" w:rsidR="00E92130" w:rsidRPr="007B7C9B" w:rsidRDefault="00000000" w:rsidP="007B7C9B">
            <w:pPr>
              <w:pStyle w:val="Inne0"/>
              <w:widowControl/>
              <w:spacing w:line="240" w:lineRule="auto"/>
              <w:jc w:val="both"/>
              <w:rPr>
                <w:kern w:val="2"/>
                <w:sz w:val="20"/>
              </w:rPr>
            </w:pPr>
            <w:r>
              <w:rPr>
                <w:rStyle w:val="Inne"/>
                <w:sz w:val="20"/>
              </w:rPr>
              <w:t>320 km/h</w:t>
            </w:r>
          </w:p>
        </w:tc>
      </w:tr>
      <w:tr w:rsidR="00E92130" w:rsidRPr="007B7C9B" w14:paraId="236E6660" w14:textId="77777777" w:rsidTr="007B7C9B">
        <w:trPr>
          <w:trHeight w:val="23"/>
        </w:trPr>
        <w:tc>
          <w:tcPr>
            <w:tcW w:w="3544" w:type="dxa"/>
          </w:tcPr>
          <w:p w14:paraId="3E0F09BE" w14:textId="77777777" w:rsidR="00E92130" w:rsidRPr="007B7C9B" w:rsidRDefault="00000000" w:rsidP="007B7C9B">
            <w:pPr>
              <w:pStyle w:val="Inne0"/>
              <w:widowControl/>
              <w:spacing w:line="240" w:lineRule="auto"/>
              <w:jc w:val="both"/>
              <w:rPr>
                <w:kern w:val="2"/>
                <w:sz w:val="20"/>
              </w:rPr>
            </w:pPr>
            <w:r>
              <w:rPr>
                <w:rStyle w:val="Inne"/>
                <w:sz w:val="20"/>
              </w:rPr>
              <w:t>0-100 km/h</w:t>
            </w:r>
          </w:p>
        </w:tc>
        <w:tc>
          <w:tcPr>
            <w:tcW w:w="5531" w:type="dxa"/>
          </w:tcPr>
          <w:p w14:paraId="61F587FA" w14:textId="77777777" w:rsidR="00E92130" w:rsidRPr="007B7C9B" w:rsidRDefault="00000000" w:rsidP="007B7C9B">
            <w:pPr>
              <w:pStyle w:val="Inne0"/>
              <w:widowControl/>
              <w:spacing w:line="240" w:lineRule="auto"/>
              <w:jc w:val="both"/>
              <w:rPr>
                <w:kern w:val="2"/>
                <w:sz w:val="20"/>
              </w:rPr>
            </w:pPr>
            <w:r>
              <w:rPr>
                <w:rStyle w:val="Inne"/>
                <w:sz w:val="20"/>
              </w:rPr>
              <w:t>3,3 s</w:t>
            </w:r>
          </w:p>
        </w:tc>
      </w:tr>
      <w:tr w:rsidR="00E92130" w:rsidRPr="007B7C9B" w14:paraId="0EDCDAE6" w14:textId="77777777" w:rsidTr="007B7C9B">
        <w:trPr>
          <w:trHeight w:val="23"/>
        </w:trPr>
        <w:tc>
          <w:tcPr>
            <w:tcW w:w="3544" w:type="dxa"/>
          </w:tcPr>
          <w:p w14:paraId="5D5A4192" w14:textId="77777777" w:rsidR="00E92130" w:rsidRPr="007B7C9B" w:rsidRDefault="00000000" w:rsidP="007B7C9B">
            <w:pPr>
              <w:pStyle w:val="Inne0"/>
              <w:widowControl/>
              <w:spacing w:line="240" w:lineRule="auto"/>
              <w:jc w:val="both"/>
              <w:rPr>
                <w:kern w:val="2"/>
                <w:sz w:val="20"/>
              </w:rPr>
            </w:pPr>
            <w:r>
              <w:rPr>
                <w:rStyle w:val="Inne"/>
                <w:sz w:val="20"/>
              </w:rPr>
              <w:t>0-200 km/h</w:t>
            </w:r>
          </w:p>
        </w:tc>
        <w:tc>
          <w:tcPr>
            <w:tcW w:w="5531" w:type="dxa"/>
          </w:tcPr>
          <w:p w14:paraId="6A926FEE" w14:textId="77777777" w:rsidR="00E92130" w:rsidRPr="007B7C9B" w:rsidRDefault="00000000" w:rsidP="007B7C9B">
            <w:pPr>
              <w:pStyle w:val="Inne0"/>
              <w:widowControl/>
              <w:spacing w:line="240" w:lineRule="auto"/>
              <w:jc w:val="both"/>
              <w:rPr>
                <w:kern w:val="2"/>
                <w:sz w:val="20"/>
              </w:rPr>
            </w:pPr>
            <w:r>
              <w:rPr>
                <w:rStyle w:val="Inne"/>
                <w:sz w:val="20"/>
              </w:rPr>
              <w:t>9,4 s</w:t>
            </w:r>
          </w:p>
        </w:tc>
      </w:tr>
      <w:tr w:rsidR="00E92130" w:rsidRPr="007B7C9B" w14:paraId="5777A1D6" w14:textId="77777777" w:rsidTr="007B7C9B">
        <w:trPr>
          <w:trHeight w:val="23"/>
        </w:trPr>
        <w:tc>
          <w:tcPr>
            <w:tcW w:w="3544" w:type="dxa"/>
            <w:vAlign w:val="bottom"/>
          </w:tcPr>
          <w:p w14:paraId="49C67070" w14:textId="77777777" w:rsidR="00E92130" w:rsidRPr="007B7C9B" w:rsidRDefault="00000000" w:rsidP="007B7C9B">
            <w:pPr>
              <w:pStyle w:val="Inne0"/>
              <w:widowControl/>
              <w:spacing w:line="240" w:lineRule="auto"/>
              <w:jc w:val="both"/>
              <w:rPr>
                <w:kern w:val="2"/>
                <w:sz w:val="20"/>
              </w:rPr>
            </w:pPr>
            <w:r>
              <w:rPr>
                <w:rStyle w:val="Inne"/>
                <w:sz w:val="20"/>
              </w:rPr>
              <w:t>Stosunek masy suchej do mocy*</w:t>
            </w:r>
          </w:p>
        </w:tc>
        <w:tc>
          <w:tcPr>
            <w:tcW w:w="5531" w:type="dxa"/>
            <w:vAlign w:val="bottom"/>
          </w:tcPr>
          <w:p w14:paraId="5CD44C15" w14:textId="77777777" w:rsidR="00E92130" w:rsidRPr="007B7C9B" w:rsidRDefault="00000000" w:rsidP="007B7C9B">
            <w:pPr>
              <w:pStyle w:val="Inne0"/>
              <w:widowControl/>
              <w:spacing w:line="240" w:lineRule="auto"/>
              <w:jc w:val="both"/>
              <w:rPr>
                <w:kern w:val="2"/>
                <w:sz w:val="20"/>
              </w:rPr>
            </w:pPr>
            <w:r>
              <w:rPr>
                <w:rStyle w:val="Inne"/>
                <w:sz w:val="20"/>
              </w:rPr>
              <w:t>2,42 kg/KM</w:t>
            </w:r>
          </w:p>
        </w:tc>
      </w:tr>
      <w:tr w:rsidR="00E92130" w:rsidRPr="007B7C9B" w14:paraId="5937A62E" w14:textId="77777777" w:rsidTr="007B7C9B">
        <w:trPr>
          <w:trHeight w:val="23"/>
        </w:trPr>
        <w:tc>
          <w:tcPr>
            <w:tcW w:w="3544" w:type="dxa"/>
          </w:tcPr>
          <w:p w14:paraId="23887146" w14:textId="77777777" w:rsidR="00E92130" w:rsidRPr="007B7C9B" w:rsidRDefault="00000000" w:rsidP="007B7C9B">
            <w:pPr>
              <w:pStyle w:val="Inne0"/>
              <w:widowControl/>
              <w:spacing w:line="240" w:lineRule="auto"/>
              <w:jc w:val="both"/>
              <w:rPr>
                <w:kern w:val="2"/>
                <w:sz w:val="20"/>
              </w:rPr>
            </w:pPr>
            <w:r>
              <w:rPr>
                <w:rStyle w:val="Inne"/>
                <w:sz w:val="20"/>
              </w:rPr>
              <w:t>100-0 km/h</w:t>
            </w:r>
          </w:p>
        </w:tc>
        <w:tc>
          <w:tcPr>
            <w:tcW w:w="5531" w:type="dxa"/>
          </w:tcPr>
          <w:p w14:paraId="446E5ECD" w14:textId="77777777" w:rsidR="00E92130" w:rsidRPr="007B7C9B" w:rsidRDefault="00000000" w:rsidP="007B7C9B">
            <w:pPr>
              <w:pStyle w:val="Inne0"/>
              <w:widowControl/>
              <w:spacing w:line="240" w:lineRule="auto"/>
              <w:jc w:val="both"/>
              <w:rPr>
                <w:kern w:val="2"/>
                <w:sz w:val="20"/>
              </w:rPr>
            </w:pPr>
            <w:r>
              <w:rPr>
                <w:rStyle w:val="Inne"/>
                <w:sz w:val="20"/>
              </w:rPr>
              <w:t>30,8 m</w:t>
            </w:r>
          </w:p>
        </w:tc>
      </w:tr>
      <w:tr w:rsidR="00E92130" w:rsidRPr="007B7C9B" w14:paraId="280E8418" w14:textId="77777777" w:rsidTr="007B7C9B">
        <w:trPr>
          <w:trHeight w:val="23"/>
        </w:trPr>
        <w:tc>
          <w:tcPr>
            <w:tcW w:w="3544" w:type="dxa"/>
          </w:tcPr>
          <w:p w14:paraId="46EF0608" w14:textId="77777777" w:rsidR="00E92130" w:rsidRPr="007B7C9B" w:rsidRDefault="00000000" w:rsidP="007B7C9B">
            <w:pPr>
              <w:pStyle w:val="Inne0"/>
              <w:widowControl/>
              <w:spacing w:line="240" w:lineRule="auto"/>
              <w:jc w:val="both"/>
              <w:rPr>
                <w:kern w:val="2"/>
                <w:sz w:val="20"/>
              </w:rPr>
            </w:pPr>
            <w:r>
              <w:rPr>
                <w:rStyle w:val="Inne"/>
                <w:sz w:val="20"/>
              </w:rPr>
              <w:t>200-0 km/h</w:t>
            </w:r>
          </w:p>
        </w:tc>
        <w:tc>
          <w:tcPr>
            <w:tcW w:w="5531" w:type="dxa"/>
          </w:tcPr>
          <w:p w14:paraId="5AC73A25" w14:textId="77777777" w:rsidR="00E92130" w:rsidRPr="007B7C9B" w:rsidRDefault="00000000" w:rsidP="007B7C9B">
            <w:pPr>
              <w:pStyle w:val="Inne0"/>
              <w:widowControl/>
              <w:spacing w:line="240" w:lineRule="auto"/>
              <w:jc w:val="both"/>
              <w:rPr>
                <w:kern w:val="2"/>
                <w:sz w:val="20"/>
              </w:rPr>
            </w:pPr>
            <w:r>
              <w:rPr>
                <w:rStyle w:val="Inne"/>
                <w:sz w:val="20"/>
              </w:rPr>
              <w:t>119,5 m</w:t>
            </w:r>
          </w:p>
        </w:tc>
      </w:tr>
      <w:tr w:rsidR="00E92130" w:rsidRPr="007B7C9B" w14:paraId="4FF762AE" w14:textId="77777777" w:rsidTr="007B7C9B">
        <w:trPr>
          <w:trHeight w:val="23"/>
        </w:trPr>
        <w:tc>
          <w:tcPr>
            <w:tcW w:w="3544" w:type="dxa"/>
            <w:vAlign w:val="bottom"/>
          </w:tcPr>
          <w:p w14:paraId="4FEE60B6" w14:textId="77777777" w:rsidR="00E92130" w:rsidRPr="007B7C9B" w:rsidRDefault="00000000" w:rsidP="007B7C9B">
            <w:pPr>
              <w:pStyle w:val="Inne0"/>
              <w:widowControl/>
              <w:spacing w:line="240" w:lineRule="auto"/>
              <w:jc w:val="both"/>
              <w:rPr>
                <w:kern w:val="2"/>
                <w:sz w:val="20"/>
                <w:szCs w:val="14"/>
              </w:rPr>
            </w:pPr>
            <w:r>
              <w:rPr>
                <w:rStyle w:val="Inne"/>
                <w:b/>
                <w:sz w:val="20"/>
              </w:rPr>
              <w:t>ZUŻYCIE PALIWA I EMISJE</w:t>
            </w:r>
          </w:p>
        </w:tc>
        <w:tc>
          <w:tcPr>
            <w:tcW w:w="5531" w:type="dxa"/>
          </w:tcPr>
          <w:p w14:paraId="070117B6" w14:textId="77777777" w:rsidR="00E92130" w:rsidRPr="007B7C9B" w:rsidRDefault="00E92130" w:rsidP="007B7C9B">
            <w:pPr>
              <w:widowControl/>
              <w:jc w:val="both"/>
              <w:rPr>
                <w:rFonts w:ascii="Arial" w:hAnsi="Arial" w:cs="Arial"/>
                <w:kern w:val="2"/>
                <w:sz w:val="20"/>
                <w:szCs w:val="10"/>
              </w:rPr>
            </w:pPr>
          </w:p>
        </w:tc>
      </w:tr>
      <w:tr w:rsidR="00E92130" w:rsidRPr="007B7C9B" w14:paraId="656B88B0" w14:textId="77777777" w:rsidTr="007B7C9B">
        <w:trPr>
          <w:trHeight w:val="23"/>
        </w:trPr>
        <w:tc>
          <w:tcPr>
            <w:tcW w:w="3544" w:type="dxa"/>
            <w:vAlign w:val="bottom"/>
          </w:tcPr>
          <w:p w14:paraId="60918493" w14:textId="77777777" w:rsidR="00E92130" w:rsidRPr="007B7C9B" w:rsidRDefault="00000000" w:rsidP="007B7C9B">
            <w:pPr>
              <w:pStyle w:val="Inne0"/>
              <w:widowControl/>
              <w:spacing w:line="240" w:lineRule="auto"/>
              <w:jc w:val="both"/>
              <w:rPr>
                <w:kern w:val="2"/>
                <w:sz w:val="20"/>
              </w:rPr>
            </w:pPr>
            <w:r>
              <w:rPr>
                <w:rStyle w:val="Inne"/>
                <w:sz w:val="20"/>
              </w:rPr>
              <w:t>Konsumpcja</w:t>
            </w:r>
          </w:p>
        </w:tc>
        <w:tc>
          <w:tcPr>
            <w:tcW w:w="5531" w:type="dxa"/>
            <w:vAlign w:val="bottom"/>
          </w:tcPr>
          <w:p w14:paraId="4997F3A9" w14:textId="77777777" w:rsidR="00E92130" w:rsidRPr="007B7C9B" w:rsidRDefault="00000000" w:rsidP="007B7C9B">
            <w:pPr>
              <w:pStyle w:val="Inne0"/>
              <w:widowControl/>
              <w:spacing w:line="240" w:lineRule="auto"/>
              <w:jc w:val="both"/>
              <w:rPr>
                <w:kern w:val="2"/>
                <w:sz w:val="20"/>
              </w:rPr>
            </w:pPr>
            <w:r>
              <w:rPr>
                <w:rStyle w:val="Inne"/>
                <w:sz w:val="20"/>
              </w:rPr>
              <w:t>W trakcie homologacji</w:t>
            </w:r>
          </w:p>
        </w:tc>
      </w:tr>
      <w:tr w:rsidR="00E92130" w:rsidRPr="007B7C9B" w14:paraId="65EAE820" w14:textId="77777777" w:rsidTr="007B7C9B">
        <w:trPr>
          <w:trHeight w:val="23"/>
        </w:trPr>
        <w:tc>
          <w:tcPr>
            <w:tcW w:w="3544" w:type="dxa"/>
            <w:vAlign w:val="bottom"/>
          </w:tcPr>
          <w:p w14:paraId="6967B029" w14:textId="77777777" w:rsidR="00E92130" w:rsidRPr="007B7C9B" w:rsidRDefault="00000000" w:rsidP="007B7C9B">
            <w:pPr>
              <w:pStyle w:val="Inne0"/>
              <w:widowControl/>
              <w:spacing w:line="240" w:lineRule="auto"/>
              <w:jc w:val="both"/>
              <w:rPr>
                <w:kern w:val="2"/>
                <w:sz w:val="20"/>
              </w:rPr>
            </w:pPr>
            <w:r>
              <w:rPr>
                <w:rStyle w:val="Inne"/>
                <w:sz w:val="20"/>
              </w:rPr>
              <w:t>Emisja CO2</w:t>
            </w:r>
          </w:p>
        </w:tc>
        <w:tc>
          <w:tcPr>
            <w:tcW w:w="5531" w:type="dxa"/>
            <w:vAlign w:val="bottom"/>
          </w:tcPr>
          <w:p w14:paraId="49DE0822" w14:textId="77777777" w:rsidR="00E92130" w:rsidRPr="007B7C9B" w:rsidRDefault="00000000" w:rsidP="007B7C9B">
            <w:pPr>
              <w:pStyle w:val="Inne0"/>
              <w:widowControl/>
              <w:spacing w:line="240" w:lineRule="auto"/>
              <w:jc w:val="both"/>
              <w:rPr>
                <w:kern w:val="2"/>
                <w:sz w:val="20"/>
              </w:rPr>
            </w:pPr>
            <w:r>
              <w:rPr>
                <w:rStyle w:val="Inne"/>
                <w:sz w:val="20"/>
              </w:rPr>
              <w:t>W trakcie homologacji</w:t>
            </w:r>
          </w:p>
        </w:tc>
      </w:tr>
    </w:tbl>
    <w:p w14:paraId="1D07FA03" w14:textId="77777777" w:rsidR="00E92130" w:rsidRPr="007B7C9B" w:rsidRDefault="00000000" w:rsidP="007B7C9B">
      <w:pPr>
        <w:pStyle w:val="Teksttreci20"/>
        <w:widowControl/>
        <w:spacing w:before="120" w:after="120" w:line="240" w:lineRule="auto"/>
        <w:ind w:left="0" w:firstLine="0"/>
        <w:jc w:val="both"/>
        <w:rPr>
          <w:kern w:val="2"/>
          <w:sz w:val="20"/>
        </w:rPr>
      </w:pPr>
      <w:r>
        <w:rPr>
          <w:rStyle w:val="Teksttreci2"/>
          <w:i/>
          <w:sz w:val="20"/>
        </w:rPr>
        <w:t>* Konfiguracja z wyposażeniem opcjonalnym</w:t>
      </w:r>
    </w:p>
    <w:sectPr w:rsidR="00E92130" w:rsidRPr="007B7C9B" w:rsidSect="007B7C9B">
      <w:headerReference w:type="default" r:id="rId7"/>
      <w:headerReference w:type="first" r:id="rId8"/>
      <w:footerReference w:type="first" r:id="rId9"/>
      <w:type w:val="continuous"/>
      <w:pgSz w:w="11909" w:h="16840"/>
      <w:pgMar w:top="1417" w:right="1417" w:bottom="1417" w:left="1417"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29F4" w14:textId="77777777" w:rsidR="0080100B" w:rsidRDefault="0080100B">
      <w:r>
        <w:separator/>
      </w:r>
    </w:p>
  </w:endnote>
  <w:endnote w:type="continuationSeparator" w:id="0">
    <w:p w14:paraId="67831CAE" w14:textId="77777777" w:rsidR="0080100B" w:rsidRDefault="0080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Overlap w:val="never"/>
      <w:tblW w:w="5000" w:type="pct"/>
      <w:tblCellMar>
        <w:top w:w="28" w:type="dxa"/>
        <w:left w:w="28" w:type="dxa"/>
        <w:bottom w:w="28" w:type="dxa"/>
        <w:right w:w="28" w:type="dxa"/>
      </w:tblCellMar>
      <w:tblLook w:val="0000" w:firstRow="0" w:lastRow="0" w:firstColumn="0" w:lastColumn="0" w:noHBand="0" w:noVBand="0"/>
    </w:tblPr>
    <w:tblGrid>
      <w:gridCol w:w="2552"/>
      <w:gridCol w:w="1960"/>
      <w:gridCol w:w="2670"/>
      <w:gridCol w:w="1893"/>
    </w:tblGrid>
    <w:tr w:rsidR="007B7C9B" w:rsidRPr="007B7C9B" w14:paraId="725DE273" w14:textId="77777777" w:rsidTr="007B7C9B">
      <w:trPr>
        <w:trHeight w:val="23"/>
      </w:trPr>
      <w:tc>
        <w:tcPr>
          <w:tcW w:w="2552" w:type="dxa"/>
        </w:tcPr>
        <w:p w14:paraId="40B16EE3" w14:textId="77777777" w:rsidR="007B7C9B" w:rsidRPr="007B7C9B" w:rsidRDefault="007B7C9B" w:rsidP="007B7C9B">
          <w:pPr>
            <w:pStyle w:val="Inne0"/>
            <w:widowControl/>
            <w:spacing w:line="240" w:lineRule="auto"/>
            <w:jc w:val="both"/>
            <w:rPr>
              <w:kern w:val="2"/>
              <w:szCs w:val="11"/>
            </w:rPr>
          </w:pPr>
          <w:r>
            <w:rPr>
              <w:rStyle w:val="Inne"/>
            </w:rPr>
            <w:t xml:space="preserve">Ferrari </w:t>
          </w:r>
          <w:proofErr w:type="spellStart"/>
          <w:r>
            <w:rPr>
              <w:rStyle w:val="Inne"/>
            </w:rPr>
            <w:t>S.p.A</w:t>
          </w:r>
          <w:proofErr w:type="spellEnd"/>
          <w:r>
            <w:rPr>
              <w:rStyle w:val="Inne"/>
            </w:rPr>
            <w:t>.</w:t>
          </w:r>
        </w:p>
      </w:tc>
      <w:tc>
        <w:tcPr>
          <w:tcW w:w="1960" w:type="dxa"/>
        </w:tcPr>
        <w:p w14:paraId="71F7E0AA" w14:textId="77777777" w:rsidR="007B7C9B" w:rsidRPr="007B7C9B" w:rsidRDefault="007B7C9B" w:rsidP="007B7C9B">
          <w:pPr>
            <w:pStyle w:val="Inne0"/>
            <w:widowControl/>
            <w:spacing w:line="240" w:lineRule="auto"/>
            <w:jc w:val="both"/>
            <w:rPr>
              <w:kern w:val="2"/>
              <w:szCs w:val="11"/>
            </w:rPr>
          </w:pPr>
          <w:proofErr w:type="spellStart"/>
          <w:r>
            <w:rPr>
              <w:rStyle w:val="Inne"/>
            </w:rPr>
            <w:t>Sede</w:t>
          </w:r>
          <w:proofErr w:type="spellEnd"/>
          <w:r>
            <w:rPr>
              <w:rStyle w:val="Inne"/>
            </w:rPr>
            <w:t xml:space="preserve"> </w:t>
          </w:r>
          <w:proofErr w:type="spellStart"/>
          <w:r>
            <w:rPr>
              <w:rStyle w:val="Inne"/>
            </w:rPr>
            <w:t>legale</w:t>
          </w:r>
          <w:proofErr w:type="spellEnd"/>
          <w:r>
            <w:rPr>
              <w:rStyle w:val="Inne"/>
            </w:rPr>
            <w:t>:</w:t>
          </w:r>
        </w:p>
      </w:tc>
      <w:tc>
        <w:tcPr>
          <w:tcW w:w="2670" w:type="dxa"/>
        </w:tcPr>
        <w:p w14:paraId="4D72D0AB" w14:textId="77777777" w:rsidR="007B7C9B" w:rsidRPr="007B7C9B" w:rsidRDefault="007B7C9B" w:rsidP="007B7C9B">
          <w:pPr>
            <w:pStyle w:val="Inne0"/>
            <w:widowControl/>
            <w:spacing w:line="240" w:lineRule="auto"/>
            <w:jc w:val="both"/>
            <w:rPr>
              <w:kern w:val="2"/>
              <w:szCs w:val="11"/>
            </w:rPr>
          </w:pPr>
          <w:r>
            <w:rPr>
              <w:rStyle w:val="Inne"/>
            </w:rPr>
            <w:t xml:space="preserve">Reg. </w:t>
          </w:r>
          <w:proofErr w:type="spellStart"/>
          <w:r>
            <w:rPr>
              <w:rStyle w:val="Inne"/>
            </w:rPr>
            <w:t>Imprese</w:t>
          </w:r>
          <w:proofErr w:type="spellEnd"/>
          <w:r>
            <w:rPr>
              <w:rStyle w:val="Inne"/>
            </w:rPr>
            <w:t xml:space="preserve"> di Modena,</w:t>
          </w:r>
        </w:p>
      </w:tc>
      <w:tc>
        <w:tcPr>
          <w:tcW w:w="1893" w:type="dxa"/>
        </w:tcPr>
        <w:p w14:paraId="48BC1426" w14:textId="77777777" w:rsidR="007B7C9B" w:rsidRPr="007B7C9B" w:rsidRDefault="007B7C9B" w:rsidP="007B7C9B">
          <w:pPr>
            <w:pStyle w:val="Inne0"/>
            <w:widowControl/>
            <w:spacing w:line="240" w:lineRule="auto"/>
            <w:jc w:val="both"/>
            <w:rPr>
              <w:kern w:val="2"/>
              <w:szCs w:val="11"/>
            </w:rPr>
          </w:pPr>
          <w:proofErr w:type="spellStart"/>
          <w:r>
            <w:rPr>
              <w:rStyle w:val="Inne"/>
            </w:rPr>
            <w:t>Società</w:t>
          </w:r>
          <w:proofErr w:type="spellEnd"/>
          <w:r>
            <w:rPr>
              <w:rStyle w:val="Inne"/>
            </w:rPr>
            <w:t xml:space="preserve"> a </w:t>
          </w:r>
          <w:proofErr w:type="spellStart"/>
          <w:r>
            <w:rPr>
              <w:rStyle w:val="Inne"/>
            </w:rPr>
            <w:t>socio</w:t>
          </w:r>
          <w:proofErr w:type="spellEnd"/>
          <w:r>
            <w:rPr>
              <w:rStyle w:val="Inne"/>
            </w:rPr>
            <w:t xml:space="preserve"> </w:t>
          </w:r>
          <w:proofErr w:type="spellStart"/>
          <w:r>
            <w:rPr>
              <w:rStyle w:val="Inne"/>
            </w:rPr>
            <w:t>unico</w:t>
          </w:r>
          <w:proofErr w:type="spellEnd"/>
        </w:p>
      </w:tc>
    </w:tr>
    <w:tr w:rsidR="007B7C9B" w:rsidRPr="007B7C9B" w14:paraId="2968468E" w14:textId="77777777" w:rsidTr="007B7C9B">
      <w:trPr>
        <w:trHeight w:val="23"/>
      </w:trPr>
      <w:tc>
        <w:tcPr>
          <w:tcW w:w="2552" w:type="dxa"/>
        </w:tcPr>
        <w:p w14:paraId="16C53E28" w14:textId="77777777" w:rsidR="007B7C9B" w:rsidRPr="007B7C9B" w:rsidRDefault="007B7C9B" w:rsidP="007B7C9B">
          <w:pPr>
            <w:pStyle w:val="Inne0"/>
            <w:widowControl/>
            <w:spacing w:line="240" w:lineRule="auto"/>
            <w:jc w:val="both"/>
            <w:rPr>
              <w:kern w:val="2"/>
              <w:szCs w:val="11"/>
            </w:rPr>
          </w:pPr>
          <w:proofErr w:type="spellStart"/>
          <w:r>
            <w:rPr>
              <w:rStyle w:val="Inne"/>
            </w:rPr>
            <w:t>Direzione</w:t>
          </w:r>
          <w:proofErr w:type="spellEnd"/>
          <w:r>
            <w:rPr>
              <w:rStyle w:val="Inne"/>
            </w:rPr>
            <w:t xml:space="preserve"> e </w:t>
          </w:r>
          <w:proofErr w:type="spellStart"/>
          <w:r>
            <w:rPr>
              <w:rStyle w:val="Inne"/>
            </w:rPr>
            <w:t>stabilimento</w:t>
          </w:r>
          <w:proofErr w:type="spellEnd"/>
          <w:r>
            <w:rPr>
              <w:rStyle w:val="Inne"/>
            </w:rPr>
            <w:t>:</w:t>
          </w:r>
        </w:p>
      </w:tc>
      <w:tc>
        <w:tcPr>
          <w:tcW w:w="1960" w:type="dxa"/>
        </w:tcPr>
        <w:p w14:paraId="27EE390F" w14:textId="77777777" w:rsidR="007B7C9B" w:rsidRPr="007B7C9B" w:rsidRDefault="007B7C9B" w:rsidP="007B7C9B">
          <w:pPr>
            <w:pStyle w:val="Inne0"/>
            <w:widowControl/>
            <w:spacing w:line="240" w:lineRule="auto"/>
            <w:jc w:val="both"/>
            <w:rPr>
              <w:kern w:val="2"/>
              <w:szCs w:val="11"/>
            </w:rPr>
          </w:pPr>
          <w:r>
            <w:rPr>
              <w:rStyle w:val="Inne"/>
            </w:rPr>
            <w:t>Via Emilia Est n. 1163</w:t>
          </w:r>
        </w:p>
      </w:tc>
      <w:tc>
        <w:tcPr>
          <w:tcW w:w="2670" w:type="dxa"/>
        </w:tcPr>
        <w:p w14:paraId="790FB496" w14:textId="77777777" w:rsidR="007B7C9B" w:rsidRPr="00B07887" w:rsidRDefault="007B7C9B" w:rsidP="007B7C9B">
          <w:pPr>
            <w:pStyle w:val="Inne0"/>
            <w:widowControl/>
            <w:spacing w:line="240" w:lineRule="auto"/>
            <w:jc w:val="both"/>
            <w:rPr>
              <w:kern w:val="2"/>
              <w:szCs w:val="11"/>
              <w:lang w:val="en-US"/>
            </w:rPr>
          </w:pPr>
          <w:r w:rsidRPr="00B07887">
            <w:rPr>
              <w:rStyle w:val="Inne"/>
              <w:lang w:val="en-US"/>
            </w:rPr>
            <w:t>P. IVA e Codice Fiscale</w:t>
          </w:r>
        </w:p>
      </w:tc>
      <w:tc>
        <w:tcPr>
          <w:tcW w:w="1893" w:type="dxa"/>
        </w:tcPr>
        <w:p w14:paraId="6A8FCAE9" w14:textId="77777777" w:rsidR="007B7C9B" w:rsidRPr="007B7C9B" w:rsidRDefault="007B7C9B" w:rsidP="007B7C9B">
          <w:pPr>
            <w:pStyle w:val="Inne0"/>
            <w:widowControl/>
            <w:spacing w:line="240" w:lineRule="auto"/>
            <w:jc w:val="both"/>
            <w:rPr>
              <w:kern w:val="2"/>
              <w:szCs w:val="11"/>
            </w:rPr>
          </w:pPr>
          <w:proofErr w:type="spellStart"/>
          <w:r>
            <w:rPr>
              <w:rStyle w:val="Inne"/>
            </w:rPr>
            <w:t>Direzione</w:t>
          </w:r>
          <w:proofErr w:type="spellEnd"/>
        </w:p>
      </w:tc>
    </w:tr>
    <w:tr w:rsidR="007B7C9B" w:rsidRPr="007B7C9B" w14:paraId="5E4A81C2" w14:textId="77777777" w:rsidTr="007B7C9B">
      <w:trPr>
        <w:trHeight w:val="23"/>
      </w:trPr>
      <w:tc>
        <w:tcPr>
          <w:tcW w:w="2552" w:type="dxa"/>
          <w:vAlign w:val="bottom"/>
        </w:tcPr>
        <w:p w14:paraId="20677D5F" w14:textId="77777777" w:rsidR="007B7C9B" w:rsidRPr="007B7C9B" w:rsidRDefault="007B7C9B" w:rsidP="007B7C9B">
          <w:pPr>
            <w:pStyle w:val="Inne0"/>
            <w:widowControl/>
            <w:spacing w:line="240" w:lineRule="auto"/>
            <w:jc w:val="both"/>
            <w:rPr>
              <w:kern w:val="2"/>
              <w:szCs w:val="11"/>
            </w:rPr>
          </w:pPr>
          <w:r>
            <w:rPr>
              <w:rStyle w:val="Inne"/>
            </w:rPr>
            <w:t xml:space="preserve">Via </w:t>
          </w:r>
          <w:proofErr w:type="spellStart"/>
          <w:r>
            <w:rPr>
              <w:rStyle w:val="Inne"/>
            </w:rPr>
            <w:t>Abetone</w:t>
          </w:r>
          <w:proofErr w:type="spellEnd"/>
          <w:r>
            <w:rPr>
              <w:rStyle w:val="Inne"/>
            </w:rPr>
            <w:t xml:space="preserve"> Inf. n. 4</w:t>
          </w:r>
        </w:p>
      </w:tc>
      <w:tc>
        <w:tcPr>
          <w:tcW w:w="1960" w:type="dxa"/>
          <w:vAlign w:val="bottom"/>
        </w:tcPr>
        <w:p w14:paraId="3D415970" w14:textId="77777777" w:rsidR="007B7C9B" w:rsidRPr="007B7C9B" w:rsidRDefault="007B7C9B" w:rsidP="007B7C9B">
          <w:pPr>
            <w:pStyle w:val="Inne0"/>
            <w:widowControl/>
            <w:spacing w:line="240" w:lineRule="auto"/>
            <w:jc w:val="both"/>
            <w:rPr>
              <w:kern w:val="2"/>
              <w:szCs w:val="11"/>
            </w:rPr>
          </w:pPr>
          <w:r>
            <w:rPr>
              <w:rStyle w:val="Inne"/>
            </w:rPr>
            <w:t>P.O. Box n. 589</w:t>
          </w:r>
        </w:p>
      </w:tc>
      <w:tc>
        <w:tcPr>
          <w:tcW w:w="2670" w:type="dxa"/>
          <w:vAlign w:val="bottom"/>
        </w:tcPr>
        <w:p w14:paraId="0F10F2CF" w14:textId="77777777" w:rsidR="007B7C9B" w:rsidRPr="007B7C9B" w:rsidRDefault="007B7C9B" w:rsidP="007B7C9B">
          <w:pPr>
            <w:pStyle w:val="Inne0"/>
            <w:widowControl/>
            <w:spacing w:line="240" w:lineRule="auto"/>
            <w:jc w:val="both"/>
            <w:rPr>
              <w:kern w:val="2"/>
              <w:szCs w:val="11"/>
            </w:rPr>
          </w:pPr>
          <w:r>
            <w:rPr>
              <w:rStyle w:val="Inne"/>
            </w:rPr>
            <w:t>n. 00159560366</w:t>
          </w:r>
        </w:p>
      </w:tc>
      <w:tc>
        <w:tcPr>
          <w:tcW w:w="1893" w:type="dxa"/>
          <w:vAlign w:val="bottom"/>
        </w:tcPr>
        <w:p w14:paraId="183FAFDD" w14:textId="77777777" w:rsidR="007B7C9B" w:rsidRPr="007B7C9B" w:rsidRDefault="007B7C9B" w:rsidP="007B7C9B">
          <w:pPr>
            <w:pStyle w:val="Inne0"/>
            <w:widowControl/>
            <w:spacing w:line="240" w:lineRule="auto"/>
            <w:jc w:val="both"/>
            <w:rPr>
              <w:kern w:val="2"/>
              <w:szCs w:val="11"/>
            </w:rPr>
          </w:pPr>
          <w:r>
            <w:rPr>
              <w:rStyle w:val="Inne"/>
            </w:rPr>
            <w:t xml:space="preserve">e </w:t>
          </w:r>
          <w:proofErr w:type="spellStart"/>
          <w:r>
            <w:rPr>
              <w:rStyle w:val="Inne"/>
            </w:rPr>
            <w:t>coordinamento</w:t>
          </w:r>
          <w:proofErr w:type="spellEnd"/>
          <w:r>
            <w:rPr>
              <w:rStyle w:val="Inne"/>
            </w:rPr>
            <w:t>:</w:t>
          </w:r>
        </w:p>
      </w:tc>
    </w:tr>
    <w:tr w:rsidR="007B7C9B" w:rsidRPr="007B7C9B" w14:paraId="0EEC14D4" w14:textId="77777777" w:rsidTr="007B7C9B">
      <w:trPr>
        <w:trHeight w:val="23"/>
      </w:trPr>
      <w:tc>
        <w:tcPr>
          <w:tcW w:w="2552" w:type="dxa"/>
        </w:tcPr>
        <w:p w14:paraId="6B60CC76" w14:textId="77777777" w:rsidR="007B7C9B" w:rsidRPr="007B7C9B" w:rsidRDefault="007B7C9B" w:rsidP="007B7C9B">
          <w:pPr>
            <w:pStyle w:val="Inne0"/>
            <w:widowControl/>
            <w:spacing w:line="240" w:lineRule="auto"/>
            <w:jc w:val="both"/>
            <w:rPr>
              <w:kern w:val="2"/>
              <w:szCs w:val="11"/>
            </w:rPr>
          </w:pPr>
          <w:r>
            <w:rPr>
              <w:rStyle w:val="Inne"/>
            </w:rPr>
            <w:t xml:space="preserve">41053 </w:t>
          </w:r>
          <w:proofErr w:type="spellStart"/>
          <w:r>
            <w:rPr>
              <w:rStyle w:val="Inne"/>
            </w:rPr>
            <w:t>Maranello</w:t>
          </w:r>
          <w:proofErr w:type="spellEnd"/>
          <w:r>
            <w:rPr>
              <w:rStyle w:val="Inne"/>
            </w:rPr>
            <w:t xml:space="preserve"> (MO), Włochy</w:t>
          </w:r>
        </w:p>
        <w:p w14:paraId="7B90B4AA" w14:textId="77777777" w:rsidR="007B7C9B" w:rsidRPr="007B7C9B" w:rsidRDefault="007B7C9B" w:rsidP="007B7C9B">
          <w:pPr>
            <w:pStyle w:val="Inne0"/>
            <w:widowControl/>
            <w:spacing w:line="240" w:lineRule="auto"/>
            <w:jc w:val="both"/>
            <w:rPr>
              <w:kern w:val="2"/>
              <w:szCs w:val="11"/>
            </w:rPr>
          </w:pPr>
          <w:r>
            <w:rPr>
              <w:rStyle w:val="Inne"/>
            </w:rPr>
            <w:t>Tel. +39 0536 949 111</w:t>
          </w:r>
        </w:p>
      </w:tc>
      <w:tc>
        <w:tcPr>
          <w:tcW w:w="1960" w:type="dxa"/>
          <w:vAlign w:val="bottom"/>
        </w:tcPr>
        <w:p w14:paraId="2C467093" w14:textId="255970CD" w:rsidR="007B7C9B" w:rsidRPr="007B7C9B" w:rsidRDefault="007B7C9B" w:rsidP="007B7C9B">
          <w:pPr>
            <w:pStyle w:val="Inne0"/>
            <w:widowControl/>
            <w:spacing w:line="240" w:lineRule="auto"/>
            <w:jc w:val="both"/>
            <w:rPr>
              <w:rStyle w:val="Inne"/>
              <w:kern w:val="2"/>
              <w:szCs w:val="11"/>
            </w:rPr>
          </w:pPr>
          <w:r>
            <w:rPr>
              <w:rStyle w:val="Inne"/>
            </w:rPr>
            <w:t>41122 Modena, Włochy</w:t>
          </w:r>
        </w:p>
        <w:p w14:paraId="146BDA04" w14:textId="77777777" w:rsidR="007B7C9B" w:rsidRPr="007B7C9B" w:rsidRDefault="007B7C9B" w:rsidP="007B7C9B">
          <w:pPr>
            <w:pStyle w:val="Inne0"/>
            <w:widowControl/>
            <w:spacing w:line="240" w:lineRule="auto"/>
            <w:jc w:val="both"/>
            <w:rPr>
              <w:rStyle w:val="Inne"/>
              <w:kern w:val="2"/>
              <w:szCs w:val="11"/>
            </w:rPr>
          </w:pPr>
          <w:proofErr w:type="spellStart"/>
          <w:r>
            <w:rPr>
              <w:rStyle w:val="Inne"/>
            </w:rPr>
            <w:t>Capitale</w:t>
          </w:r>
          <w:proofErr w:type="spellEnd"/>
          <w:r>
            <w:rPr>
              <w:rStyle w:val="Inne"/>
            </w:rPr>
            <w:t xml:space="preserve"> </w:t>
          </w:r>
          <w:proofErr w:type="spellStart"/>
          <w:r>
            <w:rPr>
              <w:rStyle w:val="Inne"/>
            </w:rPr>
            <w:t>sociale</w:t>
          </w:r>
          <w:proofErr w:type="spellEnd"/>
        </w:p>
        <w:p w14:paraId="796FC9E0" w14:textId="578B41E5" w:rsidR="007B7C9B" w:rsidRPr="007B7C9B" w:rsidRDefault="007B7C9B" w:rsidP="007B7C9B">
          <w:pPr>
            <w:pStyle w:val="Inne0"/>
            <w:widowControl/>
            <w:spacing w:line="240" w:lineRule="auto"/>
            <w:jc w:val="both"/>
            <w:rPr>
              <w:kern w:val="2"/>
              <w:szCs w:val="11"/>
            </w:rPr>
          </w:pPr>
          <w:r>
            <w:rPr>
              <w:rStyle w:val="Inne"/>
            </w:rPr>
            <w:t xml:space="preserve">20 260 000 EUR </w:t>
          </w:r>
          <w:proofErr w:type="spellStart"/>
          <w:r>
            <w:rPr>
              <w:rStyle w:val="Inne"/>
            </w:rPr>
            <w:t>i.v</w:t>
          </w:r>
          <w:proofErr w:type="spellEnd"/>
          <w:r>
            <w:rPr>
              <w:rStyle w:val="Inne"/>
            </w:rPr>
            <w:t>.</w:t>
          </w:r>
        </w:p>
      </w:tc>
      <w:tc>
        <w:tcPr>
          <w:tcW w:w="2670" w:type="dxa"/>
        </w:tcPr>
        <w:p w14:paraId="50A09AC6" w14:textId="77777777" w:rsidR="007B7C9B" w:rsidRPr="007B7C9B" w:rsidRDefault="007B7C9B" w:rsidP="007B7C9B">
          <w:pPr>
            <w:pStyle w:val="Inne0"/>
            <w:widowControl/>
            <w:spacing w:line="240" w:lineRule="auto"/>
            <w:jc w:val="both"/>
            <w:rPr>
              <w:kern w:val="2"/>
              <w:szCs w:val="11"/>
            </w:rPr>
          </w:pPr>
          <w:r>
            <w:rPr>
              <w:rStyle w:val="Inne"/>
            </w:rPr>
            <w:t>R.E.A. di Modena n. 88683</w:t>
          </w:r>
        </w:p>
      </w:tc>
      <w:tc>
        <w:tcPr>
          <w:tcW w:w="1893" w:type="dxa"/>
        </w:tcPr>
        <w:p w14:paraId="3C5E7645" w14:textId="77777777" w:rsidR="007B7C9B" w:rsidRPr="007B7C9B" w:rsidRDefault="007B7C9B" w:rsidP="007B7C9B">
          <w:pPr>
            <w:pStyle w:val="Inne0"/>
            <w:widowControl/>
            <w:spacing w:line="240" w:lineRule="auto"/>
            <w:jc w:val="both"/>
            <w:rPr>
              <w:kern w:val="2"/>
              <w:szCs w:val="11"/>
            </w:rPr>
          </w:pPr>
          <w:r>
            <w:rPr>
              <w:rStyle w:val="Inne"/>
            </w:rPr>
            <w:t>Ferrari N.V.</w:t>
          </w:r>
        </w:p>
      </w:tc>
    </w:tr>
  </w:tbl>
  <w:p w14:paraId="2F38C794" w14:textId="77777777" w:rsidR="007B7C9B" w:rsidRDefault="007B7C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0EDE" w14:textId="77777777" w:rsidR="0080100B" w:rsidRDefault="0080100B"/>
  </w:footnote>
  <w:footnote w:type="continuationSeparator" w:id="0">
    <w:p w14:paraId="4759042A" w14:textId="77777777" w:rsidR="0080100B" w:rsidRDefault="00801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F821" w14:textId="6A67D920" w:rsidR="007B7C9B" w:rsidRDefault="007B7C9B">
    <w:pPr>
      <w:pStyle w:val="Nagwek"/>
    </w:pPr>
    <w:r>
      <w:rPr>
        <w:noProof/>
      </w:rPr>
      <w:drawing>
        <wp:inline distT="0" distB="0" distL="0" distR="0" wp14:anchorId="2D017FEF" wp14:editId="2D95CF77">
          <wp:extent cx="409632" cy="523948"/>
          <wp:effectExtent l="0" t="0" r="9525" b="9525"/>
          <wp:docPr id="9967364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36438" name=""/>
                  <pic:cNvPicPr/>
                </pic:nvPicPr>
                <pic:blipFill>
                  <a:blip r:embed="rId1"/>
                  <a:stretch>
                    <a:fillRect/>
                  </a:stretch>
                </pic:blipFill>
                <pic:spPr>
                  <a:xfrm>
                    <a:off x="0" y="0"/>
                    <a:ext cx="409632" cy="5239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3A6D" w14:textId="78CC57E4" w:rsidR="007B7C9B" w:rsidRDefault="007B7C9B">
    <w:pPr>
      <w:pStyle w:val="Nagwek"/>
    </w:pPr>
    <w:r>
      <w:rPr>
        <w:noProof/>
      </w:rPr>
      <w:drawing>
        <wp:inline distT="0" distB="0" distL="0" distR="0" wp14:anchorId="5254C7FA" wp14:editId="1988AF4B">
          <wp:extent cx="409632" cy="523948"/>
          <wp:effectExtent l="0" t="0" r="9525" b="9525"/>
          <wp:docPr id="11810018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36438" name=""/>
                  <pic:cNvPicPr/>
                </pic:nvPicPr>
                <pic:blipFill>
                  <a:blip r:embed="rId1"/>
                  <a:stretch>
                    <a:fillRect/>
                  </a:stretch>
                </pic:blipFill>
                <pic:spPr>
                  <a:xfrm>
                    <a:off x="0" y="0"/>
                    <a:ext cx="409632" cy="523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730E6"/>
    <w:multiLevelType w:val="multilevel"/>
    <w:tmpl w:val="910622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047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30"/>
    <w:rsid w:val="00434848"/>
    <w:rsid w:val="006705D8"/>
    <w:rsid w:val="007B7C9B"/>
    <w:rsid w:val="0080100B"/>
    <w:rsid w:val="008D636C"/>
    <w:rsid w:val="009D6E62"/>
    <w:rsid w:val="00B07887"/>
    <w:rsid w:val="00E921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2671"/>
  <w15:docId w15:val="{354F622A-8060-4376-804D-98AFF29C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Arial" w:hAnsi="Arial" w:cs="Arial"/>
      <w:b w:val="0"/>
      <w:bCs w:val="0"/>
      <w:i w:val="0"/>
      <w:iCs w:val="0"/>
      <w:smallCaps w:val="0"/>
      <w:strike w:val="0"/>
      <w:u w:val="none"/>
    </w:rPr>
  </w:style>
  <w:style w:type="character" w:customStyle="1" w:styleId="Teksttreci2">
    <w:name w:val="Tekst treści (2)_"/>
    <w:basedOn w:val="Domylnaczcionkaakapitu"/>
    <w:link w:val="Teksttreci20"/>
    <w:rPr>
      <w:rFonts w:ascii="Arial" w:eastAsia="Arial" w:hAnsi="Arial" w:cs="Arial"/>
      <w:b/>
      <w:bCs/>
      <w:i w:val="0"/>
      <w:iCs w:val="0"/>
      <w:smallCaps w:val="0"/>
      <w:strike w:val="0"/>
      <w:sz w:val="15"/>
      <w:szCs w:val="15"/>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18"/>
      <w:szCs w:val="18"/>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18"/>
      <w:szCs w:val="18"/>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2"/>
      <w:szCs w:val="22"/>
      <w:u w:val="none"/>
    </w:rPr>
  </w:style>
  <w:style w:type="character" w:customStyle="1" w:styleId="Nagwek3">
    <w:name w:val="Nagłówek #3_"/>
    <w:basedOn w:val="Domylnaczcionkaakapitu"/>
    <w:link w:val="Nagwek30"/>
    <w:rPr>
      <w:rFonts w:ascii="Arial" w:eastAsia="Arial" w:hAnsi="Arial" w:cs="Arial"/>
      <w:b/>
      <w:bCs/>
      <w:i w:val="0"/>
      <w:iCs w:val="0"/>
      <w:smallCaps w:val="0"/>
      <w:strike w:val="0"/>
      <w:sz w:val="18"/>
      <w:szCs w:val="18"/>
      <w:u w:val="none"/>
    </w:rPr>
  </w:style>
  <w:style w:type="paragraph" w:customStyle="1" w:styleId="Nagwek10">
    <w:name w:val="Nagłówek #1"/>
    <w:basedOn w:val="Normalny"/>
    <w:link w:val="Nagwek1"/>
    <w:pPr>
      <w:outlineLvl w:val="0"/>
    </w:pPr>
    <w:rPr>
      <w:rFonts w:ascii="Arial" w:eastAsia="Arial" w:hAnsi="Arial" w:cs="Arial"/>
    </w:rPr>
  </w:style>
  <w:style w:type="paragraph" w:customStyle="1" w:styleId="Teksttreci20">
    <w:name w:val="Tekst treści (2)"/>
    <w:basedOn w:val="Normalny"/>
    <w:link w:val="Teksttreci2"/>
    <w:pPr>
      <w:spacing w:line="406" w:lineRule="auto"/>
      <w:ind w:left="440" w:hanging="440"/>
    </w:pPr>
    <w:rPr>
      <w:rFonts w:ascii="Arial" w:eastAsia="Arial" w:hAnsi="Arial" w:cs="Arial"/>
      <w:b/>
      <w:bCs/>
      <w:sz w:val="15"/>
      <w:szCs w:val="15"/>
    </w:rPr>
  </w:style>
  <w:style w:type="paragraph" w:customStyle="1" w:styleId="Teksttreci0">
    <w:name w:val="Tekst treści"/>
    <w:basedOn w:val="Normalny"/>
    <w:link w:val="Teksttreci"/>
    <w:pPr>
      <w:spacing w:line="336" w:lineRule="auto"/>
    </w:pPr>
    <w:rPr>
      <w:rFonts w:ascii="Arial" w:eastAsia="Arial" w:hAnsi="Arial" w:cs="Arial"/>
      <w:sz w:val="18"/>
      <w:szCs w:val="18"/>
    </w:rPr>
  </w:style>
  <w:style w:type="paragraph" w:customStyle="1" w:styleId="Inne0">
    <w:name w:val="Inne"/>
    <w:basedOn w:val="Normalny"/>
    <w:link w:val="Inne"/>
    <w:pPr>
      <w:spacing w:line="336" w:lineRule="auto"/>
    </w:pPr>
    <w:rPr>
      <w:rFonts w:ascii="Arial" w:eastAsia="Arial" w:hAnsi="Arial" w:cs="Arial"/>
      <w:sz w:val="18"/>
      <w:szCs w:val="18"/>
    </w:rPr>
  </w:style>
  <w:style w:type="paragraph" w:customStyle="1" w:styleId="Nagwek20">
    <w:name w:val="Nagłówek #2"/>
    <w:basedOn w:val="Normalny"/>
    <w:link w:val="Nagwek2"/>
    <w:pPr>
      <w:outlineLvl w:val="1"/>
    </w:pPr>
    <w:rPr>
      <w:rFonts w:ascii="Arial" w:eastAsia="Arial" w:hAnsi="Arial" w:cs="Arial"/>
      <w:b/>
      <w:bCs/>
      <w:sz w:val="22"/>
      <w:szCs w:val="22"/>
    </w:rPr>
  </w:style>
  <w:style w:type="paragraph" w:customStyle="1" w:styleId="Nagwek30">
    <w:name w:val="Nagłówek #3"/>
    <w:basedOn w:val="Normalny"/>
    <w:link w:val="Nagwek3"/>
    <w:pPr>
      <w:spacing w:line="336" w:lineRule="auto"/>
      <w:outlineLvl w:val="2"/>
    </w:pPr>
    <w:rPr>
      <w:rFonts w:ascii="Arial" w:eastAsia="Arial" w:hAnsi="Arial" w:cs="Arial"/>
      <w:b/>
      <w:bCs/>
      <w:sz w:val="18"/>
      <w:szCs w:val="18"/>
    </w:rPr>
  </w:style>
  <w:style w:type="paragraph" w:styleId="Nagwek">
    <w:name w:val="header"/>
    <w:basedOn w:val="Normalny"/>
    <w:link w:val="NagwekZnak"/>
    <w:uiPriority w:val="99"/>
    <w:unhideWhenUsed/>
    <w:rsid w:val="007B7C9B"/>
    <w:pPr>
      <w:tabs>
        <w:tab w:val="center" w:pos="4536"/>
        <w:tab w:val="right" w:pos="9072"/>
      </w:tabs>
    </w:pPr>
  </w:style>
  <w:style w:type="character" w:customStyle="1" w:styleId="NagwekZnak">
    <w:name w:val="Nagłówek Znak"/>
    <w:basedOn w:val="Domylnaczcionkaakapitu"/>
    <w:link w:val="Nagwek"/>
    <w:uiPriority w:val="99"/>
    <w:rsid w:val="007B7C9B"/>
    <w:rPr>
      <w:color w:val="000000"/>
    </w:rPr>
  </w:style>
  <w:style w:type="paragraph" w:styleId="Stopka">
    <w:name w:val="footer"/>
    <w:basedOn w:val="Normalny"/>
    <w:link w:val="StopkaZnak"/>
    <w:uiPriority w:val="99"/>
    <w:unhideWhenUsed/>
    <w:rsid w:val="007B7C9B"/>
    <w:pPr>
      <w:tabs>
        <w:tab w:val="center" w:pos="4536"/>
        <w:tab w:val="right" w:pos="9072"/>
      </w:tabs>
    </w:pPr>
  </w:style>
  <w:style w:type="character" w:customStyle="1" w:styleId="StopkaZnak">
    <w:name w:val="Stopka Znak"/>
    <w:basedOn w:val="Domylnaczcionkaakapitu"/>
    <w:link w:val="Stopka"/>
    <w:uiPriority w:val="99"/>
    <w:rsid w:val="007B7C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3468</Words>
  <Characters>23273</Characters>
  <Application>Microsoft Office Word</Application>
  <DocSecurity>0</DocSecurity>
  <Lines>381</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INTERTEXT</dc:creator>
  <cp:keywords/>
  <cp:lastModifiedBy>Karol Dymkowski</cp:lastModifiedBy>
  <cp:revision>2</cp:revision>
  <dcterms:created xsi:type="dcterms:W3CDTF">2026-03-06T09:31:00Z</dcterms:created>
  <dcterms:modified xsi:type="dcterms:W3CDTF">2026-03-12T12:21:00Z</dcterms:modified>
</cp:coreProperties>
</file>