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67338F" w14:textId="2D081BB3" w:rsidR="00864B45" w:rsidRPr="00660507" w:rsidRDefault="00864B45" w:rsidP="001B725D">
      <w:pPr>
        <w:pStyle w:val="Nagwek1"/>
        <w:rPr>
          <w:sz w:val="20"/>
          <w:szCs w:val="20"/>
        </w:rPr>
      </w:pPr>
      <w:r>
        <w:t xml:space="preserve">                                                               </w:t>
      </w:r>
      <w:r w:rsidR="008F3DCF">
        <w:t xml:space="preserve">                                         </w:t>
      </w:r>
      <w:r w:rsidRPr="00660507">
        <w:rPr>
          <w:sz w:val="20"/>
          <w:szCs w:val="20"/>
        </w:rPr>
        <w:t xml:space="preserve">Łódź, </w:t>
      </w:r>
      <w:r w:rsidR="0058461F">
        <w:rPr>
          <w:sz w:val="20"/>
          <w:szCs w:val="20"/>
        </w:rPr>
        <w:t>1</w:t>
      </w:r>
      <w:r w:rsidR="00824859">
        <w:rPr>
          <w:sz w:val="20"/>
          <w:szCs w:val="20"/>
        </w:rPr>
        <w:t>7</w:t>
      </w:r>
      <w:r w:rsidRPr="00660507">
        <w:rPr>
          <w:sz w:val="20"/>
          <w:szCs w:val="20"/>
        </w:rPr>
        <w:t xml:space="preserve"> </w:t>
      </w:r>
      <w:r w:rsidR="0058461F">
        <w:rPr>
          <w:sz w:val="20"/>
          <w:szCs w:val="20"/>
        </w:rPr>
        <w:t>marca</w:t>
      </w:r>
      <w:r w:rsidRPr="00660507">
        <w:rPr>
          <w:sz w:val="20"/>
          <w:szCs w:val="20"/>
        </w:rPr>
        <w:t xml:space="preserve"> 202</w:t>
      </w:r>
      <w:r w:rsidR="00274333">
        <w:rPr>
          <w:sz w:val="20"/>
          <w:szCs w:val="20"/>
        </w:rPr>
        <w:t>6</w:t>
      </w:r>
      <w:r w:rsidRPr="00660507">
        <w:rPr>
          <w:sz w:val="20"/>
          <w:szCs w:val="20"/>
        </w:rPr>
        <w:t xml:space="preserve"> r.                                                       </w:t>
      </w:r>
    </w:p>
    <w:p w14:paraId="7AEC90D4" w14:textId="77777777" w:rsidR="008F3DCF" w:rsidRDefault="008F3DCF" w:rsidP="00864B45">
      <w:pPr>
        <w:jc w:val="both"/>
        <w:rPr>
          <w:rFonts w:ascii="Poppins" w:hAnsi="Poppins" w:cs="Poppins"/>
          <w:sz w:val="20"/>
          <w:szCs w:val="20"/>
        </w:rPr>
      </w:pPr>
    </w:p>
    <w:p w14:paraId="154AEB63" w14:textId="4562D0AF" w:rsidR="00864B45" w:rsidRPr="00660507" w:rsidRDefault="00864B45" w:rsidP="00864B45">
      <w:pPr>
        <w:jc w:val="both"/>
        <w:rPr>
          <w:rFonts w:ascii="Poppins" w:hAnsi="Poppins" w:cs="Poppins"/>
          <w:sz w:val="20"/>
          <w:szCs w:val="20"/>
        </w:rPr>
      </w:pPr>
      <w:r w:rsidRPr="00660507">
        <w:rPr>
          <w:rFonts w:ascii="Poppins" w:hAnsi="Poppins" w:cs="Poppins"/>
          <w:sz w:val="20"/>
          <w:szCs w:val="20"/>
        </w:rPr>
        <w:t>Informacja prasowa</w:t>
      </w:r>
    </w:p>
    <w:p w14:paraId="65405A02" w14:textId="022361A5" w:rsidR="003E054F" w:rsidRDefault="00824859" w:rsidP="004D5F47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  <w:r>
        <w:rPr>
          <w:rFonts w:ascii="Poppins" w:hAnsi="Poppins" w:cs="Poppins"/>
          <w:b/>
          <w:bCs/>
          <w:sz w:val="24"/>
          <w:szCs w:val="24"/>
        </w:rPr>
        <w:t xml:space="preserve">Pierwszy etap </w:t>
      </w:r>
      <w:proofErr w:type="spellStart"/>
      <w:r>
        <w:rPr>
          <w:rFonts w:ascii="Poppins" w:hAnsi="Poppins" w:cs="Poppins"/>
          <w:b/>
          <w:bCs/>
          <w:sz w:val="24"/>
          <w:szCs w:val="24"/>
        </w:rPr>
        <w:t>Flow</w:t>
      </w:r>
      <w:proofErr w:type="spellEnd"/>
      <w:r>
        <w:rPr>
          <w:rFonts w:ascii="Poppins" w:hAnsi="Poppins" w:cs="Poppins"/>
          <w:b/>
          <w:bCs/>
          <w:sz w:val="24"/>
          <w:szCs w:val="24"/>
        </w:rPr>
        <w:t xml:space="preserve"> z pozwoleniem na użytkowanie.</w:t>
      </w:r>
      <w:r w:rsidR="003B6506" w:rsidRPr="003B6506">
        <w:rPr>
          <w:rFonts w:ascii="Poppins" w:hAnsi="Poppins" w:cs="Poppins"/>
          <w:b/>
          <w:bCs/>
          <w:sz w:val="24"/>
          <w:szCs w:val="24"/>
        </w:rPr>
        <w:t xml:space="preserve"> </w:t>
      </w:r>
      <w:r w:rsidR="003E054F" w:rsidRPr="008F3DCF">
        <w:rPr>
          <w:rFonts w:ascii="Poppins" w:hAnsi="Poppins" w:cs="Poppins"/>
          <w:b/>
          <w:bCs/>
          <w:sz w:val="24"/>
          <w:szCs w:val="24"/>
        </w:rPr>
        <w:t>Miastotwórczy projekt Archicom w Nowym Centrum Łodzi nabiera kształtu</w:t>
      </w:r>
    </w:p>
    <w:p w14:paraId="3A36DAC2" w14:textId="77777777" w:rsidR="00C223EA" w:rsidRPr="003E054F" w:rsidRDefault="00C223EA" w:rsidP="004D5F47">
      <w:pPr>
        <w:spacing w:after="0" w:line="276" w:lineRule="auto"/>
        <w:jc w:val="both"/>
        <w:rPr>
          <w:rFonts w:ascii="Poppins" w:hAnsi="Poppins" w:cs="Poppins"/>
          <w:b/>
          <w:bCs/>
          <w:sz w:val="24"/>
          <w:szCs w:val="24"/>
        </w:rPr>
      </w:pPr>
    </w:p>
    <w:p w14:paraId="349DF011" w14:textId="4B55F575" w:rsidR="005D28D9" w:rsidRDefault="005D28D9" w:rsidP="004D5F47">
      <w:pPr>
        <w:spacing w:after="0" w:line="276" w:lineRule="auto"/>
        <w:jc w:val="both"/>
        <w:rPr>
          <w:rFonts w:ascii="Poppins" w:hAnsi="Poppins" w:cs="Poppins"/>
          <w:b/>
          <w:bCs/>
          <w:sz w:val="20"/>
          <w:szCs w:val="20"/>
        </w:rPr>
      </w:pPr>
      <w:r w:rsidRPr="008F3DCF">
        <w:rPr>
          <w:rFonts w:ascii="Poppins" w:hAnsi="Poppins" w:cs="Poppins"/>
          <w:b/>
          <w:bCs/>
          <w:sz w:val="20"/>
          <w:szCs w:val="20"/>
        </w:rPr>
        <w:t xml:space="preserve">Projekt </w:t>
      </w:r>
      <w:proofErr w:type="spellStart"/>
      <w:r w:rsidRPr="008F3DCF">
        <w:rPr>
          <w:rFonts w:ascii="Poppins" w:hAnsi="Poppins" w:cs="Poppins"/>
          <w:b/>
          <w:bCs/>
          <w:sz w:val="20"/>
          <w:szCs w:val="20"/>
        </w:rPr>
        <w:t>Flow</w:t>
      </w:r>
      <w:proofErr w:type="spellEnd"/>
      <w:r w:rsidRPr="008F3DCF">
        <w:rPr>
          <w:rFonts w:ascii="Poppins" w:hAnsi="Poppins" w:cs="Poppins"/>
          <w:b/>
          <w:bCs/>
          <w:sz w:val="20"/>
          <w:szCs w:val="20"/>
        </w:rPr>
        <w:t xml:space="preserve">, realizowany 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w sercu Nowego Centrum Łodzi </w:t>
      </w:r>
      <w:r w:rsidRPr="008F3DCF">
        <w:rPr>
          <w:rFonts w:ascii="Poppins" w:hAnsi="Poppins" w:cs="Poppins"/>
          <w:b/>
          <w:bCs/>
          <w:sz w:val="20"/>
          <w:szCs w:val="20"/>
        </w:rPr>
        <w:t xml:space="preserve">przez 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firmę </w:t>
      </w:r>
      <w:r w:rsidRPr="008F3DCF">
        <w:rPr>
          <w:rFonts w:ascii="Poppins" w:hAnsi="Poppins" w:cs="Poppins"/>
          <w:b/>
          <w:bCs/>
          <w:sz w:val="20"/>
          <w:szCs w:val="20"/>
        </w:rPr>
        <w:t>Archicom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, </w:t>
      </w:r>
      <w:r w:rsidR="00B42CA2">
        <w:rPr>
          <w:rFonts w:ascii="Poppins" w:hAnsi="Poppins" w:cs="Poppins"/>
          <w:b/>
          <w:bCs/>
          <w:sz w:val="20"/>
          <w:szCs w:val="20"/>
        </w:rPr>
        <w:t>należącą do</w:t>
      </w:r>
      <w:r w:rsidR="00B80295">
        <w:rPr>
          <w:rFonts w:ascii="Poppins" w:hAnsi="Poppins" w:cs="Poppins"/>
          <w:b/>
          <w:bCs/>
          <w:sz w:val="20"/>
          <w:szCs w:val="20"/>
        </w:rPr>
        <w:t xml:space="preserve"> </w:t>
      </w:r>
      <w:r w:rsidR="00C223EA">
        <w:rPr>
          <w:rFonts w:ascii="Poppins" w:hAnsi="Poppins" w:cs="Poppins"/>
          <w:b/>
          <w:bCs/>
          <w:sz w:val="20"/>
          <w:szCs w:val="20"/>
        </w:rPr>
        <w:t>Echo</w:t>
      </w:r>
      <w:r w:rsidR="00B42CA2">
        <w:rPr>
          <w:rFonts w:ascii="Poppins" w:hAnsi="Poppins" w:cs="Poppins"/>
          <w:b/>
          <w:bCs/>
          <w:sz w:val="20"/>
          <w:szCs w:val="20"/>
        </w:rPr>
        <w:t xml:space="preserve"> </w:t>
      </w:r>
      <w:r w:rsidR="00B80295">
        <w:rPr>
          <w:rFonts w:ascii="Poppins" w:hAnsi="Poppins" w:cs="Poppins"/>
          <w:b/>
          <w:bCs/>
          <w:sz w:val="20"/>
          <w:szCs w:val="20"/>
        </w:rPr>
        <w:t>Group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, </w:t>
      </w:r>
      <w:r w:rsidRPr="008F3DCF">
        <w:rPr>
          <w:rFonts w:ascii="Poppins" w:hAnsi="Poppins" w:cs="Poppins"/>
          <w:b/>
          <w:bCs/>
          <w:sz w:val="20"/>
          <w:szCs w:val="20"/>
        </w:rPr>
        <w:t xml:space="preserve">osiągnął kolejny ważny etap. 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Pierwszy z pięciu planowanych w ramach inwestycji budynków </w:t>
      </w:r>
      <w:r w:rsidRPr="008F3DCF">
        <w:rPr>
          <w:rFonts w:ascii="Poppins" w:hAnsi="Poppins" w:cs="Poppins"/>
          <w:b/>
          <w:bCs/>
          <w:sz w:val="20"/>
          <w:szCs w:val="20"/>
        </w:rPr>
        <w:t xml:space="preserve">uzyskał 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właśnie </w:t>
      </w:r>
      <w:r w:rsidRPr="008F3DCF">
        <w:rPr>
          <w:rFonts w:ascii="Poppins" w:hAnsi="Poppins" w:cs="Poppins"/>
          <w:b/>
          <w:bCs/>
          <w:sz w:val="20"/>
          <w:szCs w:val="20"/>
        </w:rPr>
        <w:t>pozwolenie na użytkowanie</w:t>
      </w:r>
      <w:r w:rsidR="009C3BE1">
        <w:rPr>
          <w:rFonts w:ascii="Poppins" w:hAnsi="Poppins" w:cs="Poppins"/>
          <w:b/>
          <w:bCs/>
          <w:sz w:val="20"/>
          <w:szCs w:val="20"/>
        </w:rPr>
        <w:t>.</w:t>
      </w:r>
      <w:r w:rsidR="00824859">
        <w:rPr>
          <w:rFonts w:ascii="Poppins" w:hAnsi="Poppins" w:cs="Poppins"/>
          <w:b/>
          <w:bCs/>
          <w:sz w:val="20"/>
          <w:szCs w:val="20"/>
        </w:rPr>
        <w:t xml:space="preserve"> To pierwszy krok w kierunku powstania wielofunkcyjnego kwartału miasta w bezpośrednim sąsiedztwie Dworca Łódź Fabryczna. </w:t>
      </w:r>
      <w:r w:rsidR="009C3BE1">
        <w:rPr>
          <w:rFonts w:ascii="Poppins" w:hAnsi="Poppins" w:cs="Poppins"/>
          <w:b/>
          <w:bCs/>
          <w:sz w:val="20"/>
          <w:szCs w:val="20"/>
        </w:rPr>
        <w:t xml:space="preserve">Jednocześnie w ramach projektu na placu budowy </w:t>
      </w:r>
      <w:proofErr w:type="spellStart"/>
      <w:r w:rsidR="009C3BE1">
        <w:rPr>
          <w:rFonts w:ascii="Poppins" w:hAnsi="Poppins" w:cs="Poppins"/>
          <w:b/>
          <w:bCs/>
          <w:sz w:val="20"/>
          <w:szCs w:val="20"/>
        </w:rPr>
        <w:t>Flow</w:t>
      </w:r>
      <w:proofErr w:type="spellEnd"/>
      <w:r w:rsidR="009C3BE1">
        <w:rPr>
          <w:rFonts w:ascii="Poppins" w:hAnsi="Poppins" w:cs="Poppins"/>
          <w:b/>
          <w:bCs/>
          <w:sz w:val="20"/>
          <w:szCs w:val="20"/>
        </w:rPr>
        <w:t xml:space="preserve"> powstają dwa kolejne budynki mieszkalne</w:t>
      </w:r>
      <w:r w:rsidR="00A5557B">
        <w:rPr>
          <w:rFonts w:ascii="Poppins" w:hAnsi="Poppins" w:cs="Poppins"/>
          <w:b/>
          <w:bCs/>
          <w:sz w:val="20"/>
          <w:szCs w:val="20"/>
        </w:rPr>
        <w:t xml:space="preserve">, a IV i V etap znajdują się obecnie w fazie projektowania. </w:t>
      </w:r>
    </w:p>
    <w:p w14:paraId="67708125" w14:textId="77777777" w:rsidR="005D28D9" w:rsidRPr="005D28D9" w:rsidRDefault="005D28D9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470830C8" w14:textId="670171F0" w:rsidR="00A5557B" w:rsidRDefault="002C0DBF" w:rsidP="00A5557B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>Gotowy budynek</w:t>
      </w:r>
      <w:r w:rsidR="00A5557B" w:rsidRPr="008F3DCF">
        <w:rPr>
          <w:rFonts w:ascii="Poppins" w:hAnsi="Poppins" w:cs="Poppins"/>
          <w:sz w:val="20"/>
          <w:szCs w:val="20"/>
        </w:rPr>
        <w:t xml:space="preserve"> </w:t>
      </w:r>
      <w:r w:rsidR="00A5557B">
        <w:rPr>
          <w:rFonts w:ascii="Poppins" w:hAnsi="Poppins" w:cs="Poppins"/>
          <w:sz w:val="20"/>
          <w:szCs w:val="20"/>
        </w:rPr>
        <w:t xml:space="preserve">zlokalizowany jest </w:t>
      </w:r>
      <w:r w:rsidR="00A5557B" w:rsidRPr="008F3DCF">
        <w:rPr>
          <w:rFonts w:ascii="Poppins" w:hAnsi="Poppins" w:cs="Poppins"/>
          <w:sz w:val="20"/>
          <w:szCs w:val="20"/>
        </w:rPr>
        <w:t xml:space="preserve">najbliżej Dworca Łódź Fabryczna. </w:t>
      </w:r>
      <w:r w:rsidR="00A5557B">
        <w:rPr>
          <w:rFonts w:ascii="Poppins" w:hAnsi="Poppins" w:cs="Poppins"/>
          <w:sz w:val="20"/>
          <w:szCs w:val="20"/>
        </w:rPr>
        <w:t>Do użytkowania oddanych zostało tu</w:t>
      </w:r>
      <w:r w:rsidR="00A5557B" w:rsidRPr="008F3DCF">
        <w:rPr>
          <w:rFonts w:ascii="Poppins" w:hAnsi="Poppins" w:cs="Poppins"/>
          <w:sz w:val="20"/>
          <w:szCs w:val="20"/>
        </w:rPr>
        <w:t xml:space="preserve"> </w:t>
      </w:r>
      <w:r w:rsidR="00A5557B" w:rsidRPr="008F3DCF">
        <w:rPr>
          <w:rFonts w:ascii="Poppins" w:hAnsi="Poppins" w:cs="Poppins"/>
          <w:b/>
          <w:bCs/>
          <w:sz w:val="20"/>
          <w:szCs w:val="20"/>
        </w:rPr>
        <w:t>186 mieszkań</w:t>
      </w:r>
      <w:r w:rsidR="00A5557B" w:rsidRPr="008F3DCF">
        <w:rPr>
          <w:rFonts w:ascii="Poppins" w:hAnsi="Poppins" w:cs="Poppins"/>
          <w:sz w:val="20"/>
          <w:szCs w:val="20"/>
        </w:rPr>
        <w:t xml:space="preserve"> oraz </w:t>
      </w:r>
      <w:r w:rsidR="00A5557B" w:rsidRPr="008F3DCF">
        <w:rPr>
          <w:rFonts w:ascii="Poppins" w:hAnsi="Poppins" w:cs="Poppins"/>
          <w:b/>
          <w:bCs/>
          <w:sz w:val="20"/>
          <w:szCs w:val="20"/>
        </w:rPr>
        <w:t>6 lokali usługowych</w:t>
      </w:r>
      <w:r w:rsidR="00A5557B">
        <w:rPr>
          <w:rFonts w:ascii="Poppins" w:hAnsi="Poppins" w:cs="Poppins"/>
          <w:b/>
          <w:bCs/>
          <w:sz w:val="20"/>
          <w:szCs w:val="20"/>
        </w:rPr>
        <w:t xml:space="preserve"> o łącznej powierzchni </w:t>
      </w:r>
      <w:r w:rsidR="000A44FE" w:rsidRPr="008F3DCF">
        <w:rPr>
          <w:rFonts w:ascii="Poppins" w:hAnsi="Poppins" w:cs="Poppins"/>
          <w:sz w:val="20"/>
          <w:szCs w:val="20"/>
        </w:rPr>
        <w:t>ponad</w:t>
      </w:r>
      <w:r w:rsidR="000A44FE" w:rsidRPr="000A44FE">
        <w:rPr>
          <w:rFonts w:ascii="Poppins" w:hAnsi="Poppins" w:cs="Poppins"/>
          <w:b/>
          <w:bCs/>
          <w:sz w:val="20"/>
          <w:szCs w:val="20"/>
        </w:rPr>
        <w:t xml:space="preserve"> 7</w:t>
      </w:r>
      <w:r w:rsidR="00A5557B" w:rsidRPr="000A44FE">
        <w:rPr>
          <w:rFonts w:ascii="Poppins" w:hAnsi="Poppins" w:cs="Poppins"/>
          <w:b/>
          <w:bCs/>
          <w:sz w:val="20"/>
          <w:szCs w:val="20"/>
        </w:rPr>
        <w:t xml:space="preserve"> </w:t>
      </w:r>
      <w:r w:rsidR="00A5557B" w:rsidRPr="008F3DCF">
        <w:rPr>
          <w:rFonts w:ascii="Poppins" w:hAnsi="Poppins" w:cs="Poppins"/>
          <w:b/>
          <w:bCs/>
          <w:sz w:val="20"/>
          <w:szCs w:val="20"/>
        </w:rPr>
        <w:t>000 mkw.</w:t>
      </w:r>
      <w:r w:rsidR="00A5557B">
        <w:rPr>
          <w:rFonts w:ascii="Poppins" w:hAnsi="Poppins" w:cs="Poppins"/>
          <w:b/>
          <w:bCs/>
          <w:sz w:val="20"/>
          <w:szCs w:val="20"/>
        </w:rPr>
        <w:t xml:space="preserve"> </w:t>
      </w:r>
      <w:r w:rsidR="00A5557B">
        <w:rPr>
          <w:rFonts w:ascii="Poppins" w:hAnsi="Poppins" w:cs="Poppins"/>
          <w:sz w:val="20"/>
          <w:szCs w:val="20"/>
        </w:rPr>
        <w:t xml:space="preserve"> </w:t>
      </w:r>
      <w:r w:rsidR="00A5557B" w:rsidRPr="008F3DCF">
        <w:rPr>
          <w:rFonts w:ascii="Poppins" w:hAnsi="Poppins" w:cs="Poppins"/>
          <w:sz w:val="20"/>
          <w:szCs w:val="20"/>
        </w:rPr>
        <w:t>Architektura</w:t>
      </w:r>
      <w:r w:rsidR="00A5557B">
        <w:rPr>
          <w:rFonts w:ascii="Poppins" w:hAnsi="Poppins" w:cs="Poppins"/>
          <w:sz w:val="20"/>
          <w:szCs w:val="20"/>
        </w:rPr>
        <w:t xml:space="preserve"> budynku ze względu na jego lokalizację </w:t>
      </w:r>
      <w:r w:rsidR="00A5557B" w:rsidRPr="008F3DCF">
        <w:rPr>
          <w:rFonts w:ascii="Poppins" w:hAnsi="Poppins" w:cs="Poppins"/>
          <w:sz w:val="20"/>
          <w:szCs w:val="20"/>
        </w:rPr>
        <w:t xml:space="preserve">czerpie z estetyki infrastruktury kolejowej. Charakterystycznym elementem </w:t>
      </w:r>
      <w:r w:rsidR="00A5557B">
        <w:rPr>
          <w:rFonts w:ascii="Poppins" w:hAnsi="Poppins" w:cs="Poppins"/>
          <w:sz w:val="20"/>
          <w:szCs w:val="20"/>
        </w:rPr>
        <w:t xml:space="preserve">obiektu </w:t>
      </w:r>
      <w:r w:rsidR="00A5557B" w:rsidRPr="008F3DCF">
        <w:rPr>
          <w:rFonts w:ascii="Poppins" w:hAnsi="Poppins" w:cs="Poppins"/>
          <w:sz w:val="20"/>
          <w:szCs w:val="20"/>
        </w:rPr>
        <w:t xml:space="preserve">są </w:t>
      </w:r>
      <w:r w:rsidR="00A5557B" w:rsidRPr="008F3DCF">
        <w:rPr>
          <w:rFonts w:ascii="Poppins" w:hAnsi="Poppins" w:cs="Poppins"/>
          <w:b/>
          <w:bCs/>
          <w:sz w:val="20"/>
          <w:szCs w:val="20"/>
        </w:rPr>
        <w:t>stalowe arkady</w:t>
      </w:r>
      <w:r w:rsidR="00A5557B" w:rsidRPr="008F3DCF">
        <w:rPr>
          <w:rFonts w:ascii="Poppins" w:hAnsi="Poppins" w:cs="Poppins"/>
          <w:sz w:val="20"/>
          <w:szCs w:val="20"/>
        </w:rPr>
        <w:t xml:space="preserve"> oraz elewacje wykończone m.in. klinkierem i tynkiem o zróżnicowanej fakturze.</w:t>
      </w:r>
      <w:r w:rsidR="00A5557B">
        <w:rPr>
          <w:rFonts w:ascii="Poppins" w:hAnsi="Poppins" w:cs="Poppins"/>
          <w:sz w:val="20"/>
          <w:szCs w:val="20"/>
        </w:rPr>
        <w:t xml:space="preserve"> Wszystkie te elementy </w:t>
      </w:r>
      <w:r w:rsidR="00A5557B" w:rsidRPr="008F3DCF">
        <w:rPr>
          <w:rFonts w:ascii="Poppins" w:hAnsi="Poppins" w:cs="Poppins"/>
          <w:sz w:val="20"/>
          <w:szCs w:val="20"/>
        </w:rPr>
        <w:t>podkreślają lokalny kontekst urbanistyczny projektu.</w:t>
      </w:r>
      <w:r w:rsidR="00A5557B">
        <w:rPr>
          <w:rFonts w:ascii="Poppins" w:hAnsi="Poppins" w:cs="Poppins"/>
          <w:sz w:val="20"/>
          <w:szCs w:val="20"/>
        </w:rPr>
        <w:t xml:space="preserve"> </w:t>
      </w:r>
    </w:p>
    <w:p w14:paraId="0D646059" w14:textId="77777777" w:rsidR="00A5557B" w:rsidRDefault="00A5557B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73B1E37B" w14:textId="39829360" w:rsidR="00A5557B" w:rsidRDefault="00A5557B" w:rsidP="00A5557B">
      <w:pPr>
        <w:spacing w:after="0"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 xml:space="preserve">- </w:t>
      </w:r>
      <w:r w:rsidRPr="003B6506">
        <w:rPr>
          <w:rFonts w:ascii="Poppins" w:hAnsi="Poppins" w:cs="Poppins"/>
          <w:i/>
          <w:iCs/>
          <w:sz w:val="20"/>
          <w:szCs w:val="20"/>
        </w:rPr>
        <w:t>Uzyskanie pozwolenia na użytkowanie budynku B1 to ważny moment, który potwierdza</w:t>
      </w:r>
      <w:r w:rsidR="00824859">
        <w:rPr>
          <w:rFonts w:ascii="Poppins" w:hAnsi="Poppins" w:cs="Poppins"/>
          <w:i/>
          <w:iCs/>
          <w:sz w:val="20"/>
          <w:szCs w:val="20"/>
        </w:rPr>
        <w:t xml:space="preserve"> </w:t>
      </w:r>
      <w:r w:rsidRPr="003B6506">
        <w:rPr>
          <w:rFonts w:ascii="Poppins" w:hAnsi="Poppins" w:cs="Poppins"/>
          <w:i/>
          <w:iCs/>
          <w:sz w:val="20"/>
          <w:szCs w:val="20"/>
        </w:rPr>
        <w:t xml:space="preserve">konsekwentną realizację </w:t>
      </w:r>
      <w:r>
        <w:rPr>
          <w:rFonts w:ascii="Poppins" w:hAnsi="Poppins" w:cs="Poppins"/>
          <w:i/>
          <w:iCs/>
          <w:sz w:val="20"/>
          <w:szCs w:val="20"/>
        </w:rPr>
        <w:t xml:space="preserve">inwestycji oraz </w:t>
      </w:r>
      <w:r w:rsidRPr="003B6506">
        <w:rPr>
          <w:rFonts w:ascii="Poppins" w:hAnsi="Poppins" w:cs="Poppins"/>
          <w:i/>
          <w:iCs/>
          <w:sz w:val="20"/>
          <w:szCs w:val="20"/>
        </w:rPr>
        <w:t xml:space="preserve">naszej wizji nowoczesnego, </w:t>
      </w:r>
      <w:r>
        <w:rPr>
          <w:rFonts w:ascii="Poppins" w:hAnsi="Poppins" w:cs="Poppins"/>
          <w:i/>
          <w:iCs/>
          <w:sz w:val="20"/>
          <w:szCs w:val="20"/>
        </w:rPr>
        <w:t xml:space="preserve">otwartego i </w:t>
      </w:r>
      <w:r w:rsidRPr="003B6506">
        <w:rPr>
          <w:rFonts w:ascii="Poppins" w:hAnsi="Poppins" w:cs="Poppins"/>
          <w:i/>
          <w:iCs/>
          <w:sz w:val="20"/>
          <w:szCs w:val="20"/>
        </w:rPr>
        <w:t>zielonego kwartału w Nowym Centrum Łodzi</w:t>
      </w:r>
      <w:r w:rsidRPr="003B6506">
        <w:rPr>
          <w:rFonts w:ascii="Poppins" w:hAnsi="Poppins" w:cs="Poppins"/>
          <w:sz w:val="20"/>
          <w:szCs w:val="20"/>
        </w:rPr>
        <w:t xml:space="preserve"> </w:t>
      </w:r>
      <w:r>
        <w:rPr>
          <w:rFonts w:ascii="Poppins" w:hAnsi="Poppins" w:cs="Poppins"/>
          <w:sz w:val="20"/>
          <w:szCs w:val="20"/>
        </w:rPr>
        <w:t>-</w:t>
      </w:r>
      <w:r w:rsidRPr="003B6506">
        <w:rPr>
          <w:rFonts w:ascii="Poppins" w:hAnsi="Poppins" w:cs="Poppins"/>
          <w:sz w:val="20"/>
          <w:szCs w:val="20"/>
        </w:rPr>
        <w:t xml:space="preserve"> mówi </w:t>
      </w:r>
      <w:r w:rsidRPr="003B6506">
        <w:rPr>
          <w:rFonts w:ascii="Poppins" w:hAnsi="Poppins" w:cs="Poppins"/>
          <w:b/>
          <w:bCs/>
          <w:sz w:val="20"/>
          <w:szCs w:val="20"/>
        </w:rPr>
        <w:t xml:space="preserve">Maciej Spież, </w:t>
      </w:r>
      <w:proofErr w:type="spellStart"/>
      <w:r w:rsidRPr="003B6506">
        <w:rPr>
          <w:rFonts w:ascii="Poppins" w:hAnsi="Poppins" w:cs="Poppins"/>
          <w:b/>
          <w:bCs/>
          <w:sz w:val="20"/>
          <w:szCs w:val="20"/>
        </w:rPr>
        <w:t>project</w:t>
      </w:r>
      <w:proofErr w:type="spellEnd"/>
      <w:r w:rsidRPr="003B6506">
        <w:rPr>
          <w:rFonts w:ascii="Poppins" w:hAnsi="Poppins" w:cs="Poppins"/>
          <w:b/>
          <w:bCs/>
          <w:sz w:val="20"/>
          <w:szCs w:val="20"/>
        </w:rPr>
        <w:t xml:space="preserve"> manager w Archicom</w:t>
      </w:r>
      <w:r w:rsidRPr="003B6506">
        <w:rPr>
          <w:rFonts w:ascii="Poppins" w:hAnsi="Poppins" w:cs="Poppins"/>
          <w:sz w:val="20"/>
          <w:szCs w:val="20"/>
        </w:rPr>
        <w:t xml:space="preserve">. </w:t>
      </w:r>
      <w:r w:rsidRPr="00591E3D">
        <w:rPr>
          <w:rFonts w:ascii="Poppins" w:hAnsi="Poppins" w:cs="Poppins"/>
          <w:i/>
          <w:iCs/>
          <w:sz w:val="20"/>
          <w:szCs w:val="20"/>
        </w:rPr>
        <w:t>-</w:t>
      </w:r>
      <w:r w:rsidRPr="003B6506">
        <w:rPr>
          <w:rFonts w:ascii="Poppins" w:hAnsi="Poppins" w:cs="Poppins"/>
          <w:i/>
          <w:iCs/>
          <w:sz w:val="20"/>
          <w:szCs w:val="20"/>
        </w:rPr>
        <w:t xml:space="preserve"> </w:t>
      </w:r>
      <w:proofErr w:type="spellStart"/>
      <w:r w:rsidRPr="008F3DCF">
        <w:rPr>
          <w:rFonts w:ascii="Poppins" w:hAnsi="Poppins" w:cs="Poppins"/>
          <w:i/>
          <w:iCs/>
          <w:sz w:val="20"/>
          <w:szCs w:val="20"/>
        </w:rPr>
        <w:t>Flow</w:t>
      </w:r>
      <w:proofErr w:type="spellEnd"/>
      <w:r w:rsidRPr="008F3DCF">
        <w:rPr>
          <w:rFonts w:ascii="Poppins" w:hAnsi="Poppins" w:cs="Poppins"/>
          <w:i/>
          <w:iCs/>
          <w:sz w:val="20"/>
          <w:szCs w:val="20"/>
        </w:rPr>
        <w:t xml:space="preserve"> to dla nas nie tylko inwestycja mieszkaniowa, ale realny wkład w tworzenie nowej, tętniącej życiem części miasta.</w:t>
      </w:r>
    </w:p>
    <w:p w14:paraId="1207E075" w14:textId="615C9FE4" w:rsidR="00A5557B" w:rsidRDefault="00824859" w:rsidP="00824859">
      <w:pPr>
        <w:tabs>
          <w:tab w:val="left" w:pos="7240"/>
        </w:tabs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>
        <w:rPr>
          <w:rFonts w:ascii="Poppins" w:hAnsi="Poppins" w:cs="Poppins"/>
          <w:sz w:val="20"/>
          <w:szCs w:val="20"/>
        </w:rPr>
        <w:tab/>
      </w:r>
    </w:p>
    <w:p w14:paraId="79F2E206" w14:textId="4FAA6BA2" w:rsidR="004D5F47" w:rsidRDefault="004D5F47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8F3DCF">
        <w:rPr>
          <w:rFonts w:ascii="Poppins" w:hAnsi="Poppins" w:cs="Poppins"/>
          <w:sz w:val="20"/>
          <w:szCs w:val="20"/>
        </w:rPr>
        <w:t xml:space="preserve">Inwestycja </w:t>
      </w:r>
      <w:proofErr w:type="spellStart"/>
      <w:r w:rsidRPr="008F3DCF">
        <w:rPr>
          <w:rFonts w:ascii="Poppins" w:hAnsi="Poppins" w:cs="Poppins"/>
          <w:sz w:val="20"/>
          <w:szCs w:val="20"/>
        </w:rPr>
        <w:t>Flow</w:t>
      </w:r>
      <w:proofErr w:type="spellEnd"/>
      <w:r w:rsidRPr="008F3DCF">
        <w:rPr>
          <w:rFonts w:ascii="Poppins" w:hAnsi="Poppins" w:cs="Poppins"/>
          <w:sz w:val="20"/>
          <w:szCs w:val="20"/>
        </w:rPr>
        <w:t xml:space="preserve"> powstaje na </w:t>
      </w:r>
      <w:r w:rsidRPr="008F3DCF">
        <w:rPr>
          <w:rFonts w:ascii="Poppins" w:hAnsi="Poppins" w:cs="Poppins"/>
          <w:b/>
          <w:bCs/>
          <w:sz w:val="20"/>
          <w:szCs w:val="20"/>
        </w:rPr>
        <w:t>2-hektarowym</w:t>
      </w:r>
      <w:r w:rsidRPr="008F3DCF">
        <w:rPr>
          <w:rFonts w:ascii="Poppins" w:hAnsi="Poppins" w:cs="Poppins"/>
          <w:sz w:val="20"/>
          <w:szCs w:val="20"/>
        </w:rPr>
        <w:t xml:space="preserve"> terenie </w:t>
      </w:r>
      <w:r w:rsidRPr="008F3DCF">
        <w:rPr>
          <w:rFonts w:ascii="Poppins" w:hAnsi="Poppins" w:cs="Poppins"/>
          <w:b/>
          <w:bCs/>
          <w:sz w:val="20"/>
          <w:szCs w:val="20"/>
        </w:rPr>
        <w:t>Nowego Centrum Łodzi</w:t>
      </w:r>
      <w:r w:rsidRPr="008F3DCF">
        <w:rPr>
          <w:rFonts w:ascii="Poppins" w:hAnsi="Poppins" w:cs="Poppins"/>
          <w:sz w:val="20"/>
          <w:szCs w:val="20"/>
        </w:rPr>
        <w:t xml:space="preserve">, pomiędzy </w:t>
      </w:r>
      <w:r w:rsidRPr="008F3DCF">
        <w:rPr>
          <w:rFonts w:ascii="Poppins" w:hAnsi="Poppins" w:cs="Poppins"/>
          <w:b/>
          <w:bCs/>
          <w:sz w:val="20"/>
          <w:szCs w:val="20"/>
        </w:rPr>
        <w:t xml:space="preserve">Dworcem Łódź Fabryczna, kompleksem EC1 Miasto Kultury, Bramą Miasta </w:t>
      </w:r>
      <w:r w:rsidRPr="008F3DCF">
        <w:rPr>
          <w:rFonts w:ascii="Poppins" w:hAnsi="Poppins" w:cs="Poppins"/>
          <w:sz w:val="20"/>
          <w:szCs w:val="20"/>
        </w:rPr>
        <w:t xml:space="preserve">oraz planowanym </w:t>
      </w:r>
      <w:r w:rsidRPr="008F3DCF">
        <w:rPr>
          <w:rFonts w:ascii="Poppins" w:hAnsi="Poppins" w:cs="Poppins"/>
          <w:b/>
          <w:bCs/>
          <w:sz w:val="20"/>
          <w:szCs w:val="20"/>
        </w:rPr>
        <w:t>Rynkiem Kobro</w:t>
      </w:r>
      <w:r>
        <w:rPr>
          <w:rFonts w:ascii="Poppins" w:hAnsi="Poppins" w:cs="Poppins"/>
          <w:sz w:val="20"/>
          <w:szCs w:val="20"/>
        </w:rPr>
        <w:t xml:space="preserve"> </w:t>
      </w:r>
      <w:r w:rsidRPr="008F3DCF">
        <w:rPr>
          <w:rFonts w:ascii="Poppins" w:hAnsi="Poppins" w:cs="Poppins"/>
          <w:sz w:val="20"/>
          <w:szCs w:val="20"/>
        </w:rPr>
        <w:t>w ścisłym centrum miasta</w:t>
      </w:r>
      <w:r>
        <w:rPr>
          <w:rFonts w:ascii="Poppins" w:hAnsi="Poppins" w:cs="Poppins"/>
          <w:sz w:val="20"/>
          <w:szCs w:val="20"/>
        </w:rPr>
        <w:t xml:space="preserve"> i </w:t>
      </w:r>
      <w:r w:rsidRPr="008F3DCF">
        <w:rPr>
          <w:rFonts w:ascii="Poppins" w:hAnsi="Poppins" w:cs="Poppins"/>
          <w:sz w:val="20"/>
          <w:szCs w:val="20"/>
        </w:rPr>
        <w:t xml:space="preserve">docelowo dostarczy </w:t>
      </w:r>
      <w:r w:rsidR="000A44FE">
        <w:rPr>
          <w:rFonts w:ascii="Poppins" w:hAnsi="Poppins" w:cs="Poppins"/>
          <w:sz w:val="20"/>
          <w:szCs w:val="20"/>
        </w:rPr>
        <w:t xml:space="preserve">na lokalny rynek </w:t>
      </w:r>
      <w:r w:rsidRPr="008F3DCF">
        <w:rPr>
          <w:rFonts w:ascii="Poppins" w:hAnsi="Poppins" w:cs="Poppins"/>
          <w:b/>
          <w:bCs/>
          <w:sz w:val="20"/>
          <w:szCs w:val="20"/>
        </w:rPr>
        <w:t>1</w:t>
      </w:r>
      <w:r w:rsidR="000A44FE">
        <w:rPr>
          <w:rFonts w:ascii="Poppins" w:hAnsi="Poppins" w:cs="Poppins"/>
          <w:b/>
          <w:bCs/>
          <w:sz w:val="20"/>
          <w:szCs w:val="20"/>
        </w:rPr>
        <w:t>.</w:t>
      </w:r>
      <w:r w:rsidRPr="008F3DCF">
        <w:rPr>
          <w:rFonts w:ascii="Poppins" w:hAnsi="Poppins" w:cs="Poppins"/>
          <w:b/>
          <w:bCs/>
          <w:sz w:val="20"/>
          <w:szCs w:val="20"/>
        </w:rPr>
        <w:t>250</w:t>
      </w:r>
      <w:r w:rsidRPr="008F3DCF">
        <w:rPr>
          <w:rFonts w:ascii="Poppins" w:hAnsi="Poppins" w:cs="Poppins"/>
          <w:sz w:val="20"/>
          <w:szCs w:val="20"/>
        </w:rPr>
        <w:t xml:space="preserve"> mieszkań. Projekt uzupełnia ten obszar miasta o funkcje codziennego życia – sklepy, restauracje, kawiarnie i usługi, które pojawią się</w:t>
      </w:r>
      <w:r w:rsidR="000A44FE">
        <w:rPr>
          <w:rFonts w:ascii="Poppins" w:hAnsi="Poppins" w:cs="Poppins"/>
          <w:sz w:val="20"/>
          <w:szCs w:val="20"/>
        </w:rPr>
        <w:t xml:space="preserve"> docelowo</w:t>
      </w:r>
      <w:r w:rsidRPr="008F3DCF">
        <w:rPr>
          <w:rFonts w:ascii="Poppins" w:hAnsi="Poppins" w:cs="Poppins"/>
          <w:sz w:val="20"/>
          <w:szCs w:val="20"/>
        </w:rPr>
        <w:t xml:space="preserve"> w częściach parterowych wszystkich pięciu budynków. Dzięki komercjalizacji lokali usługowych Nowe Centrum Łodzi zyska stały ruch pieszy i nową </w:t>
      </w:r>
      <w:r w:rsidRPr="008F3DCF">
        <w:rPr>
          <w:rFonts w:ascii="Poppins" w:hAnsi="Poppins" w:cs="Poppins"/>
          <w:sz w:val="20"/>
          <w:szCs w:val="20"/>
        </w:rPr>
        <w:lastRenderedPageBreak/>
        <w:t xml:space="preserve">miejską energię, a łączna powierzchnia użytkowa mieszkań i usług przekroczy </w:t>
      </w:r>
      <w:r w:rsidRPr="008F3DCF">
        <w:rPr>
          <w:rFonts w:ascii="Poppins" w:hAnsi="Poppins" w:cs="Poppins"/>
          <w:b/>
          <w:bCs/>
          <w:sz w:val="20"/>
          <w:szCs w:val="20"/>
        </w:rPr>
        <w:t>60</w:t>
      </w:r>
      <w:r w:rsidR="000A44FE">
        <w:rPr>
          <w:rFonts w:ascii="Poppins" w:hAnsi="Poppins" w:cs="Poppins"/>
          <w:b/>
          <w:bCs/>
          <w:sz w:val="20"/>
          <w:szCs w:val="20"/>
        </w:rPr>
        <w:t>.</w:t>
      </w:r>
      <w:r w:rsidRPr="008F3DCF">
        <w:rPr>
          <w:rFonts w:ascii="Poppins" w:hAnsi="Poppins" w:cs="Poppins"/>
          <w:b/>
          <w:bCs/>
          <w:sz w:val="20"/>
          <w:szCs w:val="20"/>
        </w:rPr>
        <w:t>000 mkw</w:t>
      </w:r>
      <w:r w:rsidRPr="008F3DCF">
        <w:rPr>
          <w:rFonts w:ascii="Poppins" w:hAnsi="Poppins" w:cs="Poppins"/>
          <w:sz w:val="20"/>
          <w:szCs w:val="20"/>
        </w:rPr>
        <w:t>.</w:t>
      </w:r>
    </w:p>
    <w:p w14:paraId="2240975F" w14:textId="77777777" w:rsidR="0058461F" w:rsidRDefault="0058461F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235D9009" w14:textId="77777777" w:rsidR="0058461F" w:rsidRPr="003B6506" w:rsidRDefault="0058461F" w:rsidP="0058461F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37176D24" w14:textId="77777777" w:rsidR="0058461F" w:rsidRDefault="0058461F" w:rsidP="0058461F">
      <w:pPr>
        <w:spacing w:after="0" w:line="276" w:lineRule="auto"/>
        <w:jc w:val="both"/>
        <w:rPr>
          <w:rFonts w:ascii="Poppins" w:hAnsi="Poppins" w:cs="Poppins"/>
          <w:i/>
          <w:iCs/>
          <w:sz w:val="20"/>
          <w:szCs w:val="20"/>
        </w:rPr>
      </w:pPr>
    </w:p>
    <w:p w14:paraId="7CD2E231" w14:textId="3F67BE5A" w:rsidR="006B4117" w:rsidRPr="008F3DCF" w:rsidRDefault="0053076B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8F3DCF">
        <w:rPr>
          <w:rFonts w:ascii="Poppins" w:hAnsi="Poppins" w:cs="Poppins"/>
          <w:sz w:val="20"/>
          <w:szCs w:val="20"/>
        </w:rPr>
        <w:t xml:space="preserve">Zakończenie realizacji całego projektu planowane jest na </w:t>
      </w:r>
      <w:r w:rsidRPr="008F3DCF">
        <w:rPr>
          <w:rFonts w:ascii="Poppins" w:hAnsi="Poppins" w:cs="Poppins"/>
          <w:b/>
          <w:bCs/>
          <w:sz w:val="20"/>
          <w:szCs w:val="20"/>
        </w:rPr>
        <w:t>przełom 2028 i 2029 roku</w:t>
      </w:r>
      <w:r w:rsidRPr="008F3DCF">
        <w:rPr>
          <w:rFonts w:ascii="Poppins" w:hAnsi="Poppins" w:cs="Poppins"/>
          <w:sz w:val="20"/>
          <w:szCs w:val="20"/>
        </w:rPr>
        <w:t>.</w:t>
      </w:r>
    </w:p>
    <w:p w14:paraId="7BCD3094" w14:textId="77777777" w:rsidR="003E3124" w:rsidRDefault="003E3124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36D963AE" w14:textId="5DF6015D" w:rsidR="008F3DCF" w:rsidRDefault="0068219D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proofErr w:type="spellStart"/>
      <w:r w:rsidRPr="008F3DCF">
        <w:rPr>
          <w:rFonts w:ascii="Poppins" w:hAnsi="Poppins" w:cs="Poppins"/>
          <w:sz w:val="20"/>
          <w:szCs w:val="20"/>
        </w:rPr>
        <w:t>Flow</w:t>
      </w:r>
      <w:proofErr w:type="spellEnd"/>
      <w:r w:rsidRPr="008F3DCF">
        <w:rPr>
          <w:rFonts w:ascii="Poppins" w:hAnsi="Poppins" w:cs="Poppins"/>
          <w:sz w:val="20"/>
          <w:szCs w:val="20"/>
        </w:rPr>
        <w:t xml:space="preserve"> </w:t>
      </w:r>
      <w:r w:rsidR="00A5557B">
        <w:rPr>
          <w:rFonts w:ascii="Poppins" w:hAnsi="Poppins" w:cs="Poppins"/>
          <w:sz w:val="20"/>
          <w:szCs w:val="20"/>
        </w:rPr>
        <w:t xml:space="preserve">to projekt </w:t>
      </w:r>
      <w:r w:rsidRPr="008F3DCF">
        <w:rPr>
          <w:rFonts w:ascii="Poppins" w:hAnsi="Poppins" w:cs="Poppins"/>
          <w:sz w:val="20"/>
          <w:szCs w:val="20"/>
        </w:rPr>
        <w:t xml:space="preserve">otwarty na miasto i jego mieszkańców. Teren inwestycji zostanie </w:t>
      </w:r>
      <w:r w:rsidRPr="008F3DCF">
        <w:rPr>
          <w:rFonts w:ascii="Poppins" w:hAnsi="Poppins" w:cs="Poppins"/>
          <w:b/>
          <w:bCs/>
          <w:sz w:val="20"/>
          <w:szCs w:val="20"/>
        </w:rPr>
        <w:t>wyłączony z ruchu samochodowego</w:t>
      </w:r>
      <w:r w:rsidRPr="008F3DCF">
        <w:rPr>
          <w:rFonts w:ascii="Poppins" w:hAnsi="Poppins" w:cs="Poppins"/>
          <w:sz w:val="20"/>
          <w:szCs w:val="20"/>
        </w:rPr>
        <w:t xml:space="preserve">, a komunikację przejmą ciągi piesze i rowerowe. Centralnym elementem </w:t>
      </w:r>
      <w:r w:rsidR="00A5557B">
        <w:rPr>
          <w:rFonts w:ascii="Poppins" w:hAnsi="Poppins" w:cs="Poppins"/>
          <w:sz w:val="20"/>
          <w:szCs w:val="20"/>
        </w:rPr>
        <w:t xml:space="preserve">przestrzeni </w:t>
      </w:r>
      <w:r w:rsidRPr="008F3DCF">
        <w:rPr>
          <w:rFonts w:ascii="Poppins" w:hAnsi="Poppins" w:cs="Poppins"/>
          <w:sz w:val="20"/>
          <w:szCs w:val="20"/>
        </w:rPr>
        <w:t xml:space="preserve">będzie </w:t>
      </w:r>
      <w:r w:rsidRPr="008F3DCF">
        <w:rPr>
          <w:rFonts w:ascii="Poppins" w:hAnsi="Poppins" w:cs="Poppins"/>
          <w:b/>
          <w:bCs/>
          <w:sz w:val="20"/>
          <w:szCs w:val="20"/>
        </w:rPr>
        <w:t>woonerf</w:t>
      </w:r>
      <w:r w:rsidRPr="008F3DCF">
        <w:rPr>
          <w:rFonts w:ascii="Poppins" w:hAnsi="Poppins" w:cs="Poppins"/>
          <w:sz w:val="20"/>
          <w:szCs w:val="20"/>
        </w:rPr>
        <w:t xml:space="preserve"> </w:t>
      </w:r>
      <w:r w:rsidR="00721764">
        <w:rPr>
          <w:rFonts w:ascii="Poppins" w:hAnsi="Poppins" w:cs="Poppins"/>
          <w:sz w:val="20"/>
          <w:szCs w:val="20"/>
        </w:rPr>
        <w:t>-</w:t>
      </w:r>
      <w:r w:rsidRPr="008F3DCF">
        <w:rPr>
          <w:rFonts w:ascii="Poppins" w:hAnsi="Poppins" w:cs="Poppins"/>
          <w:sz w:val="20"/>
          <w:szCs w:val="20"/>
        </w:rPr>
        <w:t xml:space="preserve"> oś kompleksu </w:t>
      </w:r>
      <w:r w:rsidR="00721764">
        <w:rPr>
          <w:rFonts w:ascii="Poppins" w:hAnsi="Poppins" w:cs="Poppins"/>
          <w:sz w:val="20"/>
          <w:szCs w:val="20"/>
        </w:rPr>
        <w:t>-</w:t>
      </w:r>
      <w:r w:rsidRPr="008F3DCF">
        <w:rPr>
          <w:rFonts w:ascii="Poppins" w:hAnsi="Poppins" w:cs="Poppins"/>
          <w:sz w:val="20"/>
          <w:szCs w:val="20"/>
        </w:rPr>
        <w:t xml:space="preserve"> obsadzony </w:t>
      </w:r>
      <w:r w:rsidR="00A5557B">
        <w:rPr>
          <w:rFonts w:ascii="Poppins" w:hAnsi="Poppins" w:cs="Poppins"/>
          <w:sz w:val="20"/>
          <w:szCs w:val="20"/>
        </w:rPr>
        <w:t>roślinnością oraz małą architekturą sprzyjającą</w:t>
      </w:r>
      <w:r w:rsidRPr="008F3DCF">
        <w:rPr>
          <w:rFonts w:ascii="Poppins" w:hAnsi="Poppins" w:cs="Poppins"/>
          <w:sz w:val="20"/>
          <w:szCs w:val="20"/>
        </w:rPr>
        <w:t xml:space="preserve"> aktywności społeczn</w:t>
      </w:r>
      <w:r w:rsidR="00416551">
        <w:rPr>
          <w:rFonts w:ascii="Poppins" w:hAnsi="Poppins" w:cs="Poppins"/>
          <w:sz w:val="20"/>
          <w:szCs w:val="20"/>
        </w:rPr>
        <w:t>ej.</w:t>
      </w:r>
      <w:r w:rsidR="00B01691">
        <w:rPr>
          <w:rFonts w:ascii="Poppins" w:hAnsi="Poppins" w:cs="Poppins"/>
          <w:sz w:val="20"/>
          <w:szCs w:val="20"/>
        </w:rPr>
        <w:t xml:space="preserve"> </w:t>
      </w:r>
      <w:r w:rsidRPr="008F3DCF">
        <w:rPr>
          <w:rFonts w:ascii="Poppins" w:hAnsi="Poppins" w:cs="Poppins"/>
          <w:sz w:val="20"/>
          <w:szCs w:val="20"/>
        </w:rPr>
        <w:t xml:space="preserve">W bezpośrednim sąsiedztwie planowanego Rynku Kobro powstanie </w:t>
      </w:r>
      <w:r w:rsidRPr="008F3DCF">
        <w:rPr>
          <w:rFonts w:ascii="Poppins" w:hAnsi="Poppins" w:cs="Poppins"/>
          <w:b/>
          <w:bCs/>
          <w:sz w:val="20"/>
          <w:szCs w:val="20"/>
        </w:rPr>
        <w:t>park kieszonkowy</w:t>
      </w:r>
      <w:r w:rsidRPr="008F3DCF">
        <w:rPr>
          <w:rFonts w:ascii="Poppins" w:hAnsi="Poppins" w:cs="Poppins"/>
          <w:sz w:val="20"/>
          <w:szCs w:val="20"/>
        </w:rPr>
        <w:t xml:space="preserve"> z</w:t>
      </w:r>
      <w:r w:rsidR="0058461F">
        <w:rPr>
          <w:rFonts w:ascii="Poppins" w:hAnsi="Poppins" w:cs="Poppins"/>
          <w:sz w:val="20"/>
          <w:szCs w:val="20"/>
        </w:rPr>
        <w:t xml:space="preserve">e </w:t>
      </w:r>
      <w:r w:rsidR="0058461F" w:rsidRPr="0058461F">
        <w:rPr>
          <w:rFonts w:ascii="Poppins" w:hAnsi="Poppins" w:cs="Poppins"/>
          <w:b/>
          <w:bCs/>
          <w:sz w:val="20"/>
          <w:szCs w:val="20"/>
        </w:rPr>
        <w:t xml:space="preserve">strefami </w:t>
      </w:r>
      <w:r w:rsidR="0058461F">
        <w:rPr>
          <w:rFonts w:ascii="Poppins" w:hAnsi="Poppins" w:cs="Poppins"/>
          <w:b/>
          <w:bCs/>
          <w:sz w:val="20"/>
          <w:szCs w:val="20"/>
        </w:rPr>
        <w:t>aktywizacji fizycznej</w:t>
      </w:r>
      <w:r w:rsidR="00416551">
        <w:rPr>
          <w:rFonts w:ascii="Poppins" w:hAnsi="Poppins" w:cs="Poppins"/>
          <w:b/>
          <w:bCs/>
          <w:sz w:val="20"/>
          <w:szCs w:val="20"/>
        </w:rPr>
        <w:t xml:space="preserve"> dla dzieci i dorosłych</w:t>
      </w:r>
      <w:r w:rsidRPr="008F3DCF">
        <w:rPr>
          <w:rFonts w:ascii="Poppins" w:hAnsi="Poppins" w:cs="Poppins"/>
          <w:sz w:val="20"/>
          <w:szCs w:val="20"/>
        </w:rPr>
        <w:t xml:space="preserve">, </w:t>
      </w:r>
      <w:r w:rsidRPr="008F3DCF">
        <w:rPr>
          <w:rFonts w:ascii="Poppins" w:hAnsi="Poppins" w:cs="Poppins"/>
          <w:b/>
          <w:bCs/>
          <w:sz w:val="20"/>
          <w:szCs w:val="20"/>
        </w:rPr>
        <w:t>altanami</w:t>
      </w:r>
      <w:r w:rsidRPr="008F3DCF">
        <w:rPr>
          <w:rFonts w:ascii="Poppins" w:hAnsi="Poppins" w:cs="Poppins"/>
          <w:sz w:val="20"/>
          <w:szCs w:val="20"/>
        </w:rPr>
        <w:t xml:space="preserve">, </w:t>
      </w:r>
      <w:r w:rsidRPr="008F3DCF">
        <w:rPr>
          <w:rFonts w:ascii="Poppins" w:hAnsi="Poppins" w:cs="Poppins"/>
          <w:b/>
          <w:bCs/>
          <w:sz w:val="20"/>
          <w:szCs w:val="20"/>
        </w:rPr>
        <w:t>ław</w:t>
      </w:r>
      <w:r w:rsidR="00416551">
        <w:rPr>
          <w:rFonts w:ascii="Poppins" w:hAnsi="Poppins" w:cs="Poppins"/>
          <w:b/>
          <w:bCs/>
          <w:sz w:val="20"/>
          <w:szCs w:val="20"/>
        </w:rPr>
        <w:t>k</w:t>
      </w:r>
      <w:r w:rsidRPr="008F3DCF">
        <w:rPr>
          <w:rFonts w:ascii="Poppins" w:hAnsi="Poppins" w:cs="Poppins"/>
          <w:b/>
          <w:bCs/>
          <w:sz w:val="20"/>
          <w:szCs w:val="20"/>
        </w:rPr>
        <w:t>ami</w:t>
      </w:r>
      <w:r w:rsidRPr="008F3DCF">
        <w:rPr>
          <w:rFonts w:ascii="Poppins" w:hAnsi="Poppins" w:cs="Poppins"/>
          <w:sz w:val="20"/>
          <w:szCs w:val="20"/>
        </w:rPr>
        <w:t xml:space="preserve"> oraz przestrzenią do organizacji wydarzeń kulturalnych. </w:t>
      </w:r>
      <w:r w:rsidR="008F3DCF" w:rsidRPr="008F3DCF">
        <w:rPr>
          <w:rFonts w:ascii="Poppins" w:hAnsi="Poppins" w:cs="Poppins"/>
          <w:sz w:val="20"/>
          <w:szCs w:val="20"/>
        </w:rPr>
        <w:t xml:space="preserve">Całość architektury </w:t>
      </w:r>
      <w:proofErr w:type="spellStart"/>
      <w:r w:rsidR="008F3DCF" w:rsidRPr="008F3DCF">
        <w:rPr>
          <w:rFonts w:ascii="Poppins" w:hAnsi="Poppins" w:cs="Poppins"/>
          <w:sz w:val="20"/>
          <w:szCs w:val="20"/>
        </w:rPr>
        <w:t>Flow</w:t>
      </w:r>
      <w:proofErr w:type="spellEnd"/>
      <w:r w:rsidR="008F3DCF" w:rsidRPr="008F3DCF">
        <w:rPr>
          <w:rFonts w:ascii="Poppins" w:hAnsi="Poppins" w:cs="Poppins"/>
          <w:sz w:val="20"/>
          <w:szCs w:val="20"/>
        </w:rPr>
        <w:t xml:space="preserve"> </w:t>
      </w:r>
      <w:r w:rsidR="000A44FE">
        <w:rPr>
          <w:rFonts w:ascii="Poppins" w:hAnsi="Poppins" w:cs="Poppins"/>
          <w:sz w:val="20"/>
          <w:szCs w:val="20"/>
        </w:rPr>
        <w:t>spełnia</w:t>
      </w:r>
      <w:r w:rsidR="008F3DCF" w:rsidRPr="008F3DCF">
        <w:rPr>
          <w:rFonts w:ascii="Poppins" w:hAnsi="Poppins" w:cs="Poppins"/>
          <w:sz w:val="20"/>
          <w:szCs w:val="20"/>
        </w:rPr>
        <w:t xml:space="preserve"> ide</w:t>
      </w:r>
      <w:r w:rsidR="000A44FE">
        <w:rPr>
          <w:rFonts w:ascii="Poppins" w:hAnsi="Poppins" w:cs="Poppins"/>
          <w:sz w:val="20"/>
          <w:szCs w:val="20"/>
        </w:rPr>
        <w:t xml:space="preserve">ę </w:t>
      </w:r>
      <w:r w:rsidR="008F3DCF" w:rsidRPr="008F3DCF">
        <w:rPr>
          <w:rFonts w:ascii="Poppins" w:hAnsi="Poppins" w:cs="Poppins"/>
          <w:b/>
          <w:bCs/>
          <w:sz w:val="20"/>
          <w:szCs w:val="20"/>
        </w:rPr>
        <w:t>miasta 15-minutowego</w:t>
      </w:r>
      <w:r w:rsidR="008F3DCF" w:rsidRPr="008F3DCF">
        <w:rPr>
          <w:rFonts w:ascii="Poppins" w:hAnsi="Poppins" w:cs="Poppins"/>
          <w:sz w:val="20"/>
          <w:szCs w:val="20"/>
        </w:rPr>
        <w:t>, w którym funkcje mieszkaniowe, usługowe, rekreacyjne i kulturalne dostępne są w bezpośrednim sąsiedztwie.</w:t>
      </w:r>
      <w:r w:rsidR="00721764">
        <w:rPr>
          <w:rFonts w:ascii="Poppins" w:hAnsi="Poppins" w:cs="Poppins"/>
          <w:sz w:val="20"/>
          <w:szCs w:val="20"/>
        </w:rPr>
        <w:t xml:space="preserve"> </w:t>
      </w:r>
    </w:p>
    <w:p w14:paraId="1F400697" w14:textId="77777777" w:rsidR="00F47108" w:rsidRDefault="00F47108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4CD1ED57" w14:textId="6DDA7130" w:rsidR="008F3DCF" w:rsidRDefault="008F3DCF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8F3DCF">
        <w:rPr>
          <w:rFonts w:ascii="Poppins" w:hAnsi="Poppins" w:cs="Poppins"/>
          <w:sz w:val="20"/>
          <w:szCs w:val="20"/>
        </w:rPr>
        <w:t xml:space="preserve">Układ urbanistyczny </w:t>
      </w:r>
      <w:r w:rsidR="000A44FE">
        <w:rPr>
          <w:rFonts w:ascii="Poppins" w:hAnsi="Poppins" w:cs="Poppins"/>
          <w:sz w:val="20"/>
          <w:szCs w:val="20"/>
        </w:rPr>
        <w:t>inwestycji</w:t>
      </w:r>
      <w:r w:rsidRPr="008F3DCF">
        <w:rPr>
          <w:rFonts w:ascii="Poppins" w:hAnsi="Poppins" w:cs="Poppins"/>
          <w:sz w:val="20"/>
          <w:szCs w:val="20"/>
        </w:rPr>
        <w:t xml:space="preserve"> został zaprojektowany w sposób zapewniający naturalne powiązania komunikacyjne z otaczającą tkanką miejską. Zaplanowane w projekcie ciągi pieszo-rowerowe połączą osie północ-południe oraz wschód-zachód, integrując Dworzec Łódź Fabryczna i przylegający do niego Plac Bronisława </w:t>
      </w:r>
      <w:proofErr w:type="spellStart"/>
      <w:r w:rsidRPr="008F3DCF">
        <w:rPr>
          <w:rFonts w:ascii="Poppins" w:hAnsi="Poppins" w:cs="Poppins"/>
          <w:sz w:val="20"/>
          <w:szCs w:val="20"/>
        </w:rPr>
        <w:t>Sałacińskiego</w:t>
      </w:r>
      <w:proofErr w:type="spellEnd"/>
      <w:r w:rsidRPr="008F3DCF">
        <w:rPr>
          <w:rFonts w:ascii="Poppins" w:hAnsi="Poppins" w:cs="Poppins"/>
          <w:sz w:val="20"/>
          <w:szCs w:val="20"/>
        </w:rPr>
        <w:t xml:space="preserve"> z kompleksem EC1, a także Plac Strzemińskiego z planowanym Rynkiem Kobro</w:t>
      </w:r>
      <w:r w:rsidR="00721764">
        <w:rPr>
          <w:rFonts w:ascii="Poppins" w:hAnsi="Poppins" w:cs="Poppins"/>
          <w:sz w:val="20"/>
          <w:szCs w:val="20"/>
        </w:rPr>
        <w:t>.</w:t>
      </w:r>
    </w:p>
    <w:p w14:paraId="79DD9D16" w14:textId="77777777" w:rsidR="001832CE" w:rsidRPr="008F3DCF" w:rsidRDefault="001832CE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2C8B085C" w14:textId="7EC12D18" w:rsidR="008F3DCF" w:rsidRDefault="008F3DCF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8F3DCF">
        <w:rPr>
          <w:rFonts w:ascii="Poppins" w:hAnsi="Poppins" w:cs="Poppins"/>
          <w:sz w:val="20"/>
          <w:szCs w:val="20"/>
        </w:rPr>
        <w:t xml:space="preserve">Dzięki lokalizacji bezpośrednio przy Dworcu Łódź Fabryczna </w:t>
      </w:r>
      <w:proofErr w:type="spellStart"/>
      <w:r w:rsidRPr="008F3DCF">
        <w:rPr>
          <w:rFonts w:ascii="Poppins" w:hAnsi="Poppins" w:cs="Poppins"/>
          <w:sz w:val="20"/>
          <w:szCs w:val="20"/>
        </w:rPr>
        <w:t>Flow</w:t>
      </w:r>
      <w:proofErr w:type="spellEnd"/>
      <w:r w:rsidRPr="008F3DCF">
        <w:rPr>
          <w:rFonts w:ascii="Poppins" w:hAnsi="Poppins" w:cs="Poppins"/>
          <w:sz w:val="20"/>
          <w:szCs w:val="20"/>
        </w:rPr>
        <w:t xml:space="preserve"> wzmacnia pozycję Łodzi jako realnej alternatywy dla mieszkania w stolicy, oferując szybki dostęp do transportu kolejowego</w:t>
      </w:r>
      <w:r w:rsidR="004D5F47">
        <w:rPr>
          <w:rFonts w:ascii="Poppins" w:hAnsi="Poppins" w:cs="Poppins"/>
          <w:sz w:val="20"/>
          <w:szCs w:val="20"/>
        </w:rPr>
        <w:t xml:space="preserve">, </w:t>
      </w:r>
      <w:r w:rsidR="004D5F47" w:rsidRPr="008F3DCF">
        <w:rPr>
          <w:rFonts w:ascii="Poppins" w:hAnsi="Poppins" w:cs="Poppins"/>
          <w:sz w:val="20"/>
          <w:szCs w:val="20"/>
        </w:rPr>
        <w:t>któr</w:t>
      </w:r>
      <w:r w:rsidR="004D5F47">
        <w:rPr>
          <w:rFonts w:ascii="Poppins" w:hAnsi="Poppins" w:cs="Poppins"/>
          <w:sz w:val="20"/>
          <w:szCs w:val="20"/>
        </w:rPr>
        <w:t xml:space="preserve">y </w:t>
      </w:r>
      <w:r w:rsidR="004D5F47" w:rsidRPr="008F3DCF">
        <w:rPr>
          <w:rFonts w:ascii="Poppins" w:hAnsi="Poppins" w:cs="Poppins"/>
          <w:sz w:val="20"/>
          <w:szCs w:val="20"/>
        </w:rPr>
        <w:t>w przyszłości będzie obsługiwać m.in. połączenia w ramach planowanego CPK.</w:t>
      </w:r>
      <w:r w:rsidRPr="008F3DCF">
        <w:rPr>
          <w:rFonts w:ascii="Poppins" w:hAnsi="Poppins" w:cs="Poppins"/>
          <w:sz w:val="20"/>
          <w:szCs w:val="20"/>
        </w:rPr>
        <w:t xml:space="preserve">, komunikacji miejskiej oraz infrastruktury śródmiejskiej. </w:t>
      </w:r>
    </w:p>
    <w:p w14:paraId="48AA4280" w14:textId="77777777" w:rsidR="001832CE" w:rsidRPr="008F3DCF" w:rsidRDefault="001832CE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05627B46" w14:textId="77777777" w:rsidR="001832CE" w:rsidRPr="008F3DCF" w:rsidRDefault="001832CE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4AAAF302" w14:textId="77777777" w:rsidR="005947EB" w:rsidRDefault="005947EB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</w:p>
    <w:p w14:paraId="720DE73D" w14:textId="28C28D14" w:rsidR="0036506A" w:rsidRPr="0036506A" w:rsidRDefault="0036506A" w:rsidP="004D5F47">
      <w:pPr>
        <w:spacing w:after="0" w:line="276" w:lineRule="auto"/>
        <w:jc w:val="both"/>
        <w:rPr>
          <w:rFonts w:ascii="Poppins" w:hAnsi="Poppins" w:cs="Poppins"/>
          <w:sz w:val="20"/>
          <w:szCs w:val="20"/>
        </w:rPr>
      </w:pPr>
      <w:r w:rsidRPr="0036506A">
        <w:rPr>
          <w:rFonts w:ascii="Poppins" w:hAnsi="Poppins" w:cs="Poppins"/>
          <w:sz w:val="20"/>
          <w:szCs w:val="20"/>
        </w:rPr>
        <w:t>…</w:t>
      </w:r>
    </w:p>
    <w:p w14:paraId="5D054580" w14:textId="070482A6" w:rsidR="0053139B" w:rsidRDefault="00D470F1" w:rsidP="004D5F47">
      <w:pPr>
        <w:spacing w:after="0"/>
        <w:jc w:val="both"/>
        <w:rPr>
          <w:rFonts w:ascii="Poppins" w:hAnsi="Poppins" w:cs="Poppins"/>
          <w:sz w:val="20"/>
          <w:szCs w:val="20"/>
        </w:rPr>
      </w:pPr>
      <w:proofErr w:type="spellStart"/>
      <w:r w:rsidRPr="00D470F1">
        <w:rPr>
          <w:rFonts w:ascii="Poppins" w:hAnsi="Poppins" w:cs="Poppins"/>
          <w:b/>
          <w:bCs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to projekt realizowany przez firmę Archicom w Nowym Centrum Łodzi. Inwestycja, która zajmie 2 ha pomiędzy Dworcem Łódź Fabryczna a kompleksem naukowo-kulturalnym EC1, przewiduje powstanie pięciu budynków, które pomieszczą 12</w:t>
      </w:r>
      <w:r w:rsidR="00FC7237">
        <w:rPr>
          <w:rFonts w:ascii="Poppins" w:hAnsi="Poppins" w:cs="Poppins"/>
          <w:sz w:val="20"/>
          <w:szCs w:val="20"/>
        </w:rPr>
        <w:t>50</w:t>
      </w:r>
      <w:r w:rsidRPr="00D470F1">
        <w:rPr>
          <w:rFonts w:ascii="Poppins" w:hAnsi="Poppins" w:cs="Poppins"/>
          <w:sz w:val="20"/>
          <w:szCs w:val="20"/>
        </w:rPr>
        <w:t xml:space="preserve"> mieszkań. Teren </w:t>
      </w:r>
      <w:proofErr w:type="spellStart"/>
      <w:r w:rsidRPr="00D470F1">
        <w:rPr>
          <w:rFonts w:ascii="Poppins" w:hAnsi="Poppins" w:cs="Poppins"/>
          <w:sz w:val="20"/>
          <w:szCs w:val="20"/>
        </w:rPr>
        <w:t>Flow</w:t>
      </w:r>
      <w:proofErr w:type="spellEnd"/>
      <w:r w:rsidRPr="00D470F1">
        <w:rPr>
          <w:rFonts w:ascii="Poppins" w:hAnsi="Poppins" w:cs="Poppins"/>
          <w:sz w:val="20"/>
          <w:szCs w:val="20"/>
        </w:rPr>
        <w:t xml:space="preserve"> będzie otwarty na miasto, w ramach inwestycji przewidziano zielone</w:t>
      </w:r>
      <w:r w:rsidR="008538DE">
        <w:rPr>
          <w:rFonts w:ascii="Poppins" w:hAnsi="Poppins" w:cs="Poppins"/>
          <w:sz w:val="20"/>
          <w:szCs w:val="20"/>
        </w:rPr>
        <w:t xml:space="preserve"> przestrzenie</w:t>
      </w:r>
      <w:r w:rsidRPr="00D470F1">
        <w:rPr>
          <w:rFonts w:ascii="Poppins" w:hAnsi="Poppins" w:cs="Poppins"/>
          <w:sz w:val="20"/>
          <w:szCs w:val="20"/>
        </w:rPr>
        <w:t xml:space="preserve"> oraz punkty usługowe, </w:t>
      </w:r>
      <w:r w:rsidR="00595FE3">
        <w:rPr>
          <w:rFonts w:ascii="Poppins" w:hAnsi="Poppins" w:cs="Poppins"/>
          <w:sz w:val="20"/>
          <w:szCs w:val="20"/>
        </w:rPr>
        <w:t xml:space="preserve">a także poświęcone kulturze i nauce. </w:t>
      </w:r>
      <w:r w:rsidRPr="00D470F1">
        <w:rPr>
          <w:rFonts w:ascii="Poppins" w:hAnsi="Poppins" w:cs="Poppins"/>
          <w:sz w:val="20"/>
          <w:szCs w:val="20"/>
        </w:rPr>
        <w:t xml:space="preserve">Zakończenie inwestycji jest planowane na </w:t>
      </w:r>
      <w:r w:rsidR="00FC7237">
        <w:rPr>
          <w:rFonts w:ascii="Poppins" w:hAnsi="Poppins" w:cs="Poppins"/>
          <w:sz w:val="20"/>
          <w:szCs w:val="20"/>
        </w:rPr>
        <w:t xml:space="preserve">przełom </w:t>
      </w:r>
      <w:r w:rsidRPr="00D470F1">
        <w:rPr>
          <w:rFonts w:ascii="Poppins" w:hAnsi="Poppins" w:cs="Poppins"/>
          <w:sz w:val="20"/>
          <w:szCs w:val="20"/>
        </w:rPr>
        <w:t xml:space="preserve">2028 </w:t>
      </w:r>
      <w:r w:rsidR="00FC7237">
        <w:rPr>
          <w:rFonts w:ascii="Poppins" w:hAnsi="Poppins" w:cs="Poppins"/>
          <w:sz w:val="20"/>
          <w:szCs w:val="20"/>
        </w:rPr>
        <w:t xml:space="preserve"> i 2029 </w:t>
      </w:r>
      <w:r w:rsidRPr="00D470F1">
        <w:rPr>
          <w:rFonts w:ascii="Poppins" w:hAnsi="Poppins" w:cs="Poppins"/>
          <w:sz w:val="20"/>
          <w:szCs w:val="20"/>
        </w:rPr>
        <w:t>roku.</w:t>
      </w:r>
    </w:p>
    <w:p w14:paraId="726CE29E" w14:textId="77777777" w:rsidR="00D470F1" w:rsidRPr="00D470F1" w:rsidRDefault="00D470F1" w:rsidP="004D5F47">
      <w:pPr>
        <w:jc w:val="both"/>
        <w:rPr>
          <w:rFonts w:ascii="Poppins" w:hAnsi="Poppins" w:cs="Poppins"/>
          <w:sz w:val="20"/>
          <w:szCs w:val="20"/>
        </w:rPr>
      </w:pPr>
    </w:p>
    <w:p w14:paraId="505117C0" w14:textId="77777777" w:rsidR="00864B45" w:rsidRDefault="00864B45" w:rsidP="004D5F47">
      <w:pPr>
        <w:jc w:val="both"/>
        <w:rPr>
          <w:rFonts w:ascii="Poppins" w:hAnsi="Poppins" w:cs="Poppins"/>
          <w:b/>
          <w:bCs/>
        </w:rPr>
      </w:pPr>
      <w:r>
        <w:rPr>
          <w:rFonts w:ascii="Poppins" w:hAnsi="Poppins" w:cs="Poppins"/>
          <w:b/>
          <w:bCs/>
        </w:rPr>
        <w:lastRenderedPageBreak/>
        <w:t>. . .</w:t>
      </w:r>
    </w:p>
    <w:p w14:paraId="351DB77C" w14:textId="3269FD04" w:rsidR="002E6BFC" w:rsidRPr="002E6BFC" w:rsidRDefault="00864B45" w:rsidP="004D5F47">
      <w:pPr>
        <w:spacing w:after="0" w:line="240" w:lineRule="auto"/>
        <w:jc w:val="both"/>
        <w:rPr>
          <w:rFonts w:ascii="Poppins" w:hAnsi="Poppins" w:cs="Poppins"/>
          <w:sz w:val="18"/>
          <w:szCs w:val="18"/>
        </w:rPr>
      </w:pPr>
      <w:r w:rsidRPr="002E6BFC">
        <w:rPr>
          <w:rFonts w:ascii="Poppins" w:hAnsi="Poppins" w:cs="Poppins"/>
          <w:b/>
          <w:bCs/>
          <w:sz w:val="18"/>
          <w:szCs w:val="18"/>
        </w:rPr>
        <w:t>Archicom</w:t>
      </w:r>
      <w:r w:rsidR="002E6BFC" w:rsidRPr="002E6BFC">
        <w:rPr>
          <w:rFonts w:ascii="Poppins" w:hAnsi="Poppins" w:cs="Poppins"/>
          <w:sz w:val="18"/>
          <w:szCs w:val="18"/>
        </w:rPr>
        <w:t xml:space="preserve"> to jeden z największych i najdłużej działających deweloperów mieszkaniowych w Polsce, notowany na Giełdzie Papierów Wartościowych w Warszawie. Firma posiada blisko 40-letnie doświadczenie, a jej korzenie sięgają wrocławskiego studia projektowego stawiającego w centrum uwagi człowieka i jego potrzeby. Od 2021 roku Archicom jest częścią Grupy Echo – największej grupy deweloperskiej w Polsce. W wyniku aportu segmentu mieszkaniowego Echo Investment w 2023 roku, marka zyskała ogólnopolski zasięg, poszerzając działalność o Warszawę, Łódź, Poznań, Kraków, a od 2024 roku również Katowice.</w:t>
      </w:r>
      <w:r w:rsidR="002E6BFC">
        <w:rPr>
          <w:rFonts w:ascii="Poppins" w:hAnsi="Poppins" w:cs="Poppins"/>
          <w:sz w:val="18"/>
          <w:szCs w:val="18"/>
        </w:rPr>
        <w:t xml:space="preserve"> </w:t>
      </w:r>
      <w:r w:rsidR="002E6BFC" w:rsidRPr="002E6BFC">
        <w:rPr>
          <w:rFonts w:ascii="Poppins" w:hAnsi="Poppins" w:cs="Poppins"/>
          <w:sz w:val="18"/>
          <w:szCs w:val="18"/>
        </w:rPr>
        <w:t xml:space="preserve">Archicom zrealizował ponad 220 projektów mieszkaniowych, często o charakterze miastotwórczym, rozwijanych w duchu idei 15-minutowych miast. Tworzy zrównoważone i funkcjonalne przestrzenie do życia, łącząc kompetencje urbanistyczne, inżynieryjne i społeczne. Archicom został doceniony na arenie międzynarodowej – w 2025 roku zdobył dwie prestiżowe nagrody podczas targów MIPIM w Cannes za projekt Fuzja w Łodzi: główną nagrodę w kategorii Najlepszej Miejskiej Rewitalizacji oraz Nagrodę Specjalną Jury. Archicom aktywnie odpowiada na wyzwania klimatyczne dążąc do osiągnięcia </w:t>
      </w:r>
      <w:proofErr w:type="spellStart"/>
      <w:r w:rsidR="002E6BFC" w:rsidRPr="002E6BFC">
        <w:rPr>
          <w:rFonts w:ascii="Poppins" w:hAnsi="Poppins" w:cs="Poppins"/>
          <w:sz w:val="18"/>
          <w:szCs w:val="18"/>
        </w:rPr>
        <w:t>zeroemisyjności</w:t>
      </w:r>
      <w:proofErr w:type="spellEnd"/>
      <w:r w:rsidR="002E6BFC" w:rsidRPr="002E6BFC">
        <w:rPr>
          <w:rFonts w:ascii="Poppins" w:hAnsi="Poppins" w:cs="Poppins"/>
          <w:sz w:val="18"/>
          <w:szCs w:val="18"/>
        </w:rPr>
        <w:t xml:space="preserve"> budynków na etapie użytkowania do 2030 roku. W 2025 r. spółka planuje wdrożenie strategii dekarbonizacyjnej i wytycznych ograniczających ślad węglowy w całym cyklu życia budynków. Jako innowacyjny deweloper, Archicom stale testuje nowe rozwiązania, optymalizuje procesy i redefiniuje swoją rolę jako współtwórcy miast przyszłości – zrównoważonych i przyjaznych do życia.</w:t>
      </w:r>
    </w:p>
    <w:p w14:paraId="410E9BA9" w14:textId="5014F0C7" w:rsidR="00864B45" w:rsidRPr="002E6BFC" w:rsidRDefault="00864B45" w:rsidP="004D5F47">
      <w:pPr>
        <w:spacing w:after="0" w:line="240" w:lineRule="auto"/>
        <w:jc w:val="both"/>
        <w:rPr>
          <w:rFonts w:ascii="Poppins" w:hAnsi="Poppins" w:cs="Poppins"/>
          <w:sz w:val="20"/>
          <w:szCs w:val="20"/>
        </w:rPr>
      </w:pPr>
    </w:p>
    <w:p w14:paraId="2B5CC363" w14:textId="77777777" w:rsidR="00D83DA2" w:rsidRPr="008904FB" w:rsidRDefault="00D83DA2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6F8F6D3B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  <w:u w:val="single"/>
        </w:rPr>
      </w:pPr>
      <w:r w:rsidRPr="008904FB">
        <w:rPr>
          <w:rFonts w:ascii="Poppins" w:hAnsi="Poppins" w:cs="Poppins"/>
          <w:sz w:val="16"/>
          <w:szCs w:val="16"/>
          <w:u w:val="single"/>
        </w:rPr>
        <w:t>Dodatkowe informacje:</w:t>
      </w:r>
    </w:p>
    <w:p w14:paraId="6C5E61CC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Anna Stochaj</w:t>
      </w:r>
    </w:p>
    <w:p w14:paraId="7BDAC891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proofErr w:type="spellStart"/>
      <w:r w:rsidRPr="008904FB">
        <w:rPr>
          <w:rFonts w:ascii="Poppins" w:hAnsi="Poppins" w:cs="Poppins"/>
          <w:sz w:val="16"/>
          <w:szCs w:val="16"/>
        </w:rPr>
        <w:t>PR&amp;Communication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Manager Archicom</w:t>
      </w:r>
    </w:p>
    <w:p w14:paraId="134D4D7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tel.: +48 665 601 810  </w:t>
      </w:r>
    </w:p>
    <w:p w14:paraId="17A1087A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e-mail: </w:t>
      </w:r>
      <w:hyperlink r:id="rId10" w:history="1">
        <w:r w:rsidRPr="008904FB">
          <w:rPr>
            <w:sz w:val="16"/>
            <w:szCs w:val="16"/>
          </w:rPr>
          <w:t>anna.stochaj@archicom.pl</w:t>
        </w:r>
      </w:hyperlink>
      <w:r w:rsidRPr="008904FB">
        <w:rPr>
          <w:rFonts w:ascii="Poppins" w:hAnsi="Poppins" w:cs="Poppins"/>
          <w:sz w:val="16"/>
          <w:szCs w:val="16"/>
        </w:rPr>
        <w:t xml:space="preserve"> </w:t>
      </w:r>
    </w:p>
    <w:p w14:paraId="17CEDFAE" w14:textId="77777777" w:rsidR="00864B45" w:rsidRPr="008904FB" w:rsidRDefault="00864B45" w:rsidP="00864B45">
      <w:pPr>
        <w:spacing w:line="276" w:lineRule="auto"/>
        <w:rPr>
          <w:rFonts w:ascii="Poppins" w:hAnsi="Poppins" w:cs="Poppins"/>
          <w:sz w:val="16"/>
          <w:szCs w:val="16"/>
        </w:rPr>
      </w:pPr>
    </w:p>
    <w:p w14:paraId="7667C1E4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b/>
          <w:bCs/>
          <w:sz w:val="16"/>
          <w:szCs w:val="16"/>
        </w:rPr>
      </w:pPr>
      <w:r w:rsidRPr="008904FB">
        <w:rPr>
          <w:rFonts w:ascii="Poppins" w:hAnsi="Poppins" w:cs="Poppins"/>
          <w:b/>
          <w:bCs/>
          <w:sz w:val="16"/>
          <w:szCs w:val="16"/>
        </w:rPr>
        <w:t>Aleksandra Kaczorowska</w:t>
      </w:r>
    </w:p>
    <w:p w14:paraId="05864410" w14:textId="77777777" w:rsidR="00864B45" w:rsidRPr="008904FB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</w:rPr>
      </w:pPr>
      <w:r w:rsidRPr="008904FB">
        <w:rPr>
          <w:rFonts w:ascii="Poppins" w:hAnsi="Poppins" w:cs="Poppins"/>
          <w:sz w:val="16"/>
          <w:szCs w:val="16"/>
        </w:rPr>
        <w:t xml:space="preserve">Biuro prasowe </w:t>
      </w:r>
      <w:proofErr w:type="spellStart"/>
      <w:r w:rsidRPr="008904FB">
        <w:rPr>
          <w:rFonts w:ascii="Poppins" w:hAnsi="Poppins" w:cs="Poppins"/>
          <w:sz w:val="16"/>
          <w:szCs w:val="16"/>
        </w:rPr>
        <w:t>Flow</w:t>
      </w:r>
      <w:proofErr w:type="spellEnd"/>
      <w:r w:rsidRPr="008904FB">
        <w:rPr>
          <w:rFonts w:ascii="Poppins" w:hAnsi="Poppins" w:cs="Poppins"/>
          <w:sz w:val="16"/>
          <w:szCs w:val="16"/>
        </w:rPr>
        <w:t xml:space="preserve"> Archicom</w:t>
      </w:r>
    </w:p>
    <w:p w14:paraId="0AEDD370" w14:textId="77777777" w:rsidR="00864B45" w:rsidRPr="00660507" w:rsidRDefault="00864B45" w:rsidP="00864B45">
      <w:pPr>
        <w:spacing w:after="0" w:line="276" w:lineRule="auto"/>
        <w:rPr>
          <w:rFonts w:ascii="Poppins" w:hAnsi="Poppins" w:cs="Poppins"/>
          <w:sz w:val="16"/>
          <w:szCs w:val="16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>tel. + 48 504 907 388</w:t>
      </w:r>
    </w:p>
    <w:p w14:paraId="0579B583" w14:textId="0542B80E" w:rsidR="005B237B" w:rsidRPr="00864B45" w:rsidRDefault="00864B45" w:rsidP="00EC4F82">
      <w:pPr>
        <w:spacing w:after="0" w:line="276" w:lineRule="auto"/>
        <w:rPr>
          <w:color w:val="0626A9"/>
          <w:sz w:val="20"/>
          <w:szCs w:val="20"/>
          <w:lang w:val="en-US"/>
        </w:rPr>
      </w:pPr>
      <w:r w:rsidRPr="00660507">
        <w:rPr>
          <w:rFonts w:ascii="Poppins" w:hAnsi="Poppins" w:cs="Poppins"/>
          <w:sz w:val="16"/>
          <w:szCs w:val="16"/>
          <w:lang w:val="en-US"/>
        </w:rPr>
        <w:t xml:space="preserve">e-mail:  </w:t>
      </w:r>
      <w:hyperlink r:id="rId11" w:history="1">
        <w:r w:rsidRPr="00660507">
          <w:rPr>
            <w:rFonts w:ascii="Poppins" w:hAnsi="Poppins" w:cs="Poppins"/>
            <w:sz w:val="16"/>
            <w:szCs w:val="16"/>
            <w:lang w:val="en-US"/>
          </w:rPr>
          <w:t>a.kaczorowska@bepr.pl</w:t>
        </w:r>
      </w:hyperlink>
      <w:r w:rsidRPr="00660507">
        <w:rPr>
          <w:rFonts w:ascii="Poppins" w:hAnsi="Poppins" w:cs="Poppins"/>
          <w:sz w:val="16"/>
          <w:szCs w:val="16"/>
          <w:lang w:val="en-US"/>
        </w:rPr>
        <w:t xml:space="preserve"> </w:t>
      </w:r>
    </w:p>
    <w:sectPr w:rsidR="005B237B" w:rsidRPr="00864B45" w:rsidSect="009F6373">
      <w:headerReference w:type="default" r:id="rId12"/>
      <w:footerReference w:type="default" r:id="rId13"/>
      <w:pgSz w:w="11906" w:h="16838"/>
      <w:pgMar w:top="1943" w:right="2849" w:bottom="1276" w:left="595" w:header="364" w:footer="4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80945" w14:textId="77777777" w:rsidR="000007F3" w:rsidRDefault="000007F3" w:rsidP="005B237B">
      <w:pPr>
        <w:spacing w:after="0" w:line="240" w:lineRule="auto"/>
      </w:pPr>
      <w:r>
        <w:separator/>
      </w:r>
    </w:p>
  </w:endnote>
  <w:endnote w:type="continuationSeparator" w:id="0">
    <w:p w14:paraId="4BB50972" w14:textId="77777777" w:rsidR="000007F3" w:rsidRDefault="000007F3" w:rsidP="005B237B">
      <w:pPr>
        <w:spacing w:after="0" w:line="240" w:lineRule="auto"/>
      </w:pPr>
      <w:r>
        <w:continuationSeparator/>
      </w:r>
    </w:p>
  </w:endnote>
  <w:endnote w:type="continuationNotice" w:id="1">
    <w:p w14:paraId="383BFC23" w14:textId="77777777" w:rsidR="000007F3" w:rsidRDefault="000007F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726A7AE-492A-4302-93F6-61D50096CDE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FD315105-1A63-4F01-AD63-7A7AFB779001}"/>
    <w:embedBold r:id="rId3" w:fontKey="{74AF0F1C-B90B-4C13-99C5-CB7E9D577B29}"/>
    <w:embedItalic r:id="rId4" w:fontKey="{C697E0EB-39BA-45ED-9976-BFD422DB9B48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494334AC-1DFE-4BBD-8198-0AE4E965B04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5E297769-CCCB-4397-A840-DBFDDB8939AB}"/>
  </w:font>
  <w:font w:name="Pretty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Pretty Semi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7" w:fontKey="{413760C7-EB71-4483-9925-923C83AB3846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8" w:fontKey="{402ACD70-4B65-46DE-B8D1-7E7B312429B6}"/>
    <w:embedBold r:id="rId9" w:fontKey="{9EF54E09-F478-43B7-82C9-002858F7539C}"/>
    <w:embedItalic r:id="rId10" w:fontKey="{BB7213B2-42AC-41F1-810A-E9EBAB81246D}"/>
  </w:font>
  <w:font w:name="Pretty Bold">
    <w:altName w:val="Calibri"/>
    <w:panose1 w:val="00000000000000000000"/>
    <w:charset w:val="00"/>
    <w:family w:val="modern"/>
    <w:notTrueType/>
    <w:pitch w:val="variable"/>
    <w:sig w:usb0="A000006F" w:usb1="0000206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BA9B64" w14:textId="3D5768AA" w:rsidR="002770A7" w:rsidRPr="008F25E1" w:rsidRDefault="002770A7" w:rsidP="002770A7">
    <w:pPr>
      <w:pStyle w:val="Stopka"/>
      <w:tabs>
        <w:tab w:val="clear" w:pos="4536"/>
        <w:tab w:val="left" w:pos="6397"/>
      </w:tabs>
      <w:rPr>
        <w:color w:val="0626A9"/>
        <w:spacing w:val="6"/>
        <w:sz w:val="17"/>
        <w:szCs w:val="17"/>
      </w:rPr>
    </w:pPr>
    <w:r w:rsidRPr="008F25E1">
      <w:rPr>
        <w:noProof/>
        <w:color w:val="0626A9"/>
        <w:spacing w:val="1"/>
        <w:sz w:val="17"/>
        <w:szCs w:val="17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345FB" wp14:editId="122097C8">
              <wp:simplePos x="0" y="0"/>
              <wp:positionH relativeFrom="column">
                <wp:posOffset>5631778</wp:posOffset>
              </wp:positionH>
              <wp:positionV relativeFrom="paragraph">
                <wp:posOffset>-153670</wp:posOffset>
              </wp:positionV>
              <wp:extent cx="1478280" cy="394447"/>
              <wp:effectExtent l="0" t="0" r="0" b="5715"/>
              <wp:wrapNone/>
              <wp:docPr id="113693382" name="Pole tekstow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78280" cy="39444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6492A32" w14:textId="77777777" w:rsidR="002770A7" w:rsidRPr="00612EE7" w:rsidRDefault="002770A7" w:rsidP="009F6373">
                          <w:pPr>
                            <w:spacing w:after="0" w:line="240" w:lineRule="auto"/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</w:pPr>
                          <w:r w:rsidRPr="00612EE7">
                            <w:rPr>
                              <w:rFonts w:asciiTheme="majorHAnsi" w:hAnsiTheme="majorHAnsi"/>
                              <w:color w:val="0626A9"/>
                              <w:sz w:val="32"/>
                              <w:szCs w:val="32"/>
                            </w:rPr>
                            <w:t>archicom.pl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A345FB" id="_x0000_t202" coordsize="21600,21600" o:spt="202" path="m,l,21600r21600,l21600,xe">
              <v:stroke joinstyle="miter"/>
              <v:path gradientshapeok="t" o:connecttype="rect"/>
            </v:shapetype>
            <v:shape id="Pole tekstowe 4" o:spid="_x0000_s1026" type="#_x0000_t202" style="position:absolute;margin-left:443.45pt;margin-top:-12.1pt;width:116.4pt;height:31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" filled="f" stroked="f" strokeweight=".5pt">
              <v:textbox>
                <w:txbxContent>
                  <w:p w14:paraId="66492A32" w14:textId="77777777" w:rsidR="002770A7" w:rsidRPr="00612EE7" w:rsidRDefault="002770A7" w:rsidP="009F6373">
                    <w:pPr>
                      <w:spacing w:after="0" w:line="240" w:lineRule="auto"/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</w:pPr>
                    <w:r w:rsidRPr="00612EE7">
                      <w:rPr>
                        <w:rFonts w:asciiTheme="majorHAnsi" w:hAnsiTheme="majorHAnsi"/>
                        <w:color w:val="0626A9"/>
                        <w:sz w:val="32"/>
                        <w:szCs w:val="32"/>
                      </w:rPr>
                      <w:t>archicom.pl</w:t>
                    </w:r>
                  </w:p>
                </w:txbxContent>
              </v:textbox>
            </v:shape>
          </w:pict>
        </mc:Fallback>
      </mc:AlternateContent>
    </w:r>
    <w:r w:rsidRPr="008F25E1">
      <w:rPr>
        <w:color w:val="0626A9"/>
        <w:spacing w:val="1"/>
        <w:sz w:val="17"/>
        <w:szCs w:val="17"/>
      </w:rPr>
      <w:t>Wrocław | Warszawa | Poznań | Łódź | Kraków</w:t>
    </w:r>
    <w:r w:rsidRPr="008F25E1">
      <w:rPr>
        <w:color w:val="0626A9"/>
        <w:spacing w:val="1"/>
        <w:sz w:val="17"/>
        <w:szCs w:val="17"/>
      </w:rPr>
      <w:tab/>
    </w:r>
    <w:r w:rsidR="00612EE7">
      <w:rPr>
        <w:color w:val="0626A9"/>
        <w:spacing w:val="6"/>
        <w:sz w:val="20"/>
        <w:szCs w:val="20"/>
      </w:rPr>
      <w:t xml:space="preserve"> </w:t>
    </w:r>
    <w:r w:rsidRPr="008F25E1">
      <w:rPr>
        <w:color w:val="0626A9"/>
        <w:spacing w:val="6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AC964A" w14:textId="77777777" w:rsidR="000007F3" w:rsidRDefault="000007F3" w:rsidP="005B237B">
      <w:pPr>
        <w:spacing w:after="0" w:line="240" w:lineRule="auto"/>
      </w:pPr>
      <w:r>
        <w:separator/>
      </w:r>
    </w:p>
  </w:footnote>
  <w:footnote w:type="continuationSeparator" w:id="0">
    <w:p w14:paraId="1EEC0CB9" w14:textId="77777777" w:rsidR="000007F3" w:rsidRDefault="000007F3" w:rsidP="005B237B">
      <w:pPr>
        <w:spacing w:after="0" w:line="240" w:lineRule="auto"/>
      </w:pPr>
      <w:r>
        <w:continuationSeparator/>
      </w:r>
    </w:p>
  </w:footnote>
  <w:footnote w:type="continuationNotice" w:id="1">
    <w:p w14:paraId="7B659858" w14:textId="77777777" w:rsidR="000007F3" w:rsidRDefault="000007F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CBB3C2" w14:textId="45B7D910" w:rsidR="005B237B" w:rsidRPr="008F25E1" w:rsidRDefault="0048579C" w:rsidP="005B237B">
    <w:pPr>
      <w:pStyle w:val="Nagwek"/>
      <w:tabs>
        <w:tab w:val="clear" w:pos="4536"/>
        <w:tab w:val="clear" w:pos="9072"/>
        <w:tab w:val="left" w:pos="1985"/>
        <w:tab w:val="left" w:pos="4746"/>
        <w:tab w:val="right" w:pos="8476"/>
      </w:tabs>
      <w:rPr>
        <w:color w:val="0626A9"/>
      </w:rPr>
    </w:pPr>
    <w:r>
      <w:rPr>
        <w:noProof/>
      </w:rPr>
      <w:drawing>
        <wp:anchor distT="0" distB="0" distL="114300" distR="114300" simplePos="0" relativeHeight="251659265" behindDoc="1" locked="0" layoutInCell="1" allowOverlap="1" wp14:anchorId="63F362E1" wp14:editId="5BBF3F95">
          <wp:simplePos x="0" y="0"/>
          <wp:positionH relativeFrom="column">
            <wp:posOffset>5542317</wp:posOffset>
          </wp:positionH>
          <wp:positionV relativeFrom="paragraph">
            <wp:posOffset>44450</wp:posOffset>
          </wp:positionV>
          <wp:extent cx="1259255" cy="241200"/>
          <wp:effectExtent l="0" t="0" r="0" b="6985"/>
          <wp:wrapNone/>
          <wp:docPr id="5606729" name="Obraz 2" descr="Obraz zawierający Czcionka, Grafika, zrzut ekranu, projekt graficzny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06729" name="Obraz 2" descr="Obraz zawierający Czcionka, Grafika, zrzut ekranu, projekt graficzny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255" cy="24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B237B" w:rsidRPr="008F25E1">
      <w:rPr>
        <w:rFonts w:ascii="Pretty Bold" w:hAnsi="Pretty Bold"/>
        <w:color w:val="0626A9"/>
        <w:spacing w:val="2"/>
        <w:sz w:val="20"/>
        <w:szCs w:val="20"/>
      </w:rPr>
      <w:t>Archicom S.A.</w:t>
    </w:r>
    <w:r w:rsidR="005B237B" w:rsidRPr="008F25E1">
      <w:rPr>
        <w:color w:val="0626A9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Powstańców Śląskich 9</w:t>
    </w:r>
    <w:r w:rsidR="005B237B" w:rsidRPr="008F25E1">
      <w:rPr>
        <w:color w:val="0626A9"/>
        <w:sz w:val="20"/>
        <w:szCs w:val="20"/>
      </w:rPr>
      <w:t xml:space="preserve"> </w:t>
    </w:r>
    <w:r w:rsidR="005B237B" w:rsidRPr="008F25E1">
      <w:rPr>
        <w:color w:val="0626A9"/>
      </w:rPr>
      <w:tab/>
    </w:r>
    <w:r w:rsidR="005B237B" w:rsidRPr="008F25E1">
      <w:rPr>
        <w:color w:val="0626A9"/>
        <w:spacing w:val="2"/>
        <w:sz w:val="20"/>
        <w:szCs w:val="20"/>
      </w:rPr>
      <w:t>53-332 Wrocław</w:t>
    </w:r>
    <w:r w:rsidR="005B237B" w:rsidRPr="008F25E1">
      <w:rPr>
        <w:color w:val="0626A9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C20509"/>
    <w:multiLevelType w:val="multilevel"/>
    <w:tmpl w:val="D8667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A46F60"/>
    <w:multiLevelType w:val="multilevel"/>
    <w:tmpl w:val="031EE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51128044">
    <w:abstractNumId w:val="1"/>
  </w:num>
  <w:num w:numId="2" w16cid:durableId="4213407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37B"/>
    <w:rsid w:val="000007F3"/>
    <w:rsid w:val="000079C1"/>
    <w:rsid w:val="000716B2"/>
    <w:rsid w:val="0007284F"/>
    <w:rsid w:val="00076620"/>
    <w:rsid w:val="000815B6"/>
    <w:rsid w:val="00096949"/>
    <w:rsid w:val="00096CEF"/>
    <w:rsid w:val="000A44FE"/>
    <w:rsid w:val="000A6FE2"/>
    <w:rsid w:val="000D5059"/>
    <w:rsid w:val="000D5B09"/>
    <w:rsid w:val="000D683C"/>
    <w:rsid w:val="00126AF4"/>
    <w:rsid w:val="00130F39"/>
    <w:rsid w:val="00135306"/>
    <w:rsid w:val="00164660"/>
    <w:rsid w:val="00176D80"/>
    <w:rsid w:val="001818CC"/>
    <w:rsid w:val="001832CE"/>
    <w:rsid w:val="001B5917"/>
    <w:rsid w:val="001B725D"/>
    <w:rsid w:val="001C17B4"/>
    <w:rsid w:val="001E4ACC"/>
    <w:rsid w:val="001F347F"/>
    <w:rsid w:val="00201F2C"/>
    <w:rsid w:val="00207D0F"/>
    <w:rsid w:val="00213C16"/>
    <w:rsid w:val="002222AF"/>
    <w:rsid w:val="00274333"/>
    <w:rsid w:val="002770A7"/>
    <w:rsid w:val="0028129C"/>
    <w:rsid w:val="00294962"/>
    <w:rsid w:val="002A7839"/>
    <w:rsid w:val="002B31CD"/>
    <w:rsid w:val="002B790C"/>
    <w:rsid w:val="002C0DBF"/>
    <w:rsid w:val="002E1887"/>
    <w:rsid w:val="002E6BFC"/>
    <w:rsid w:val="002F47DF"/>
    <w:rsid w:val="002F6B2F"/>
    <w:rsid w:val="00312F89"/>
    <w:rsid w:val="003272A2"/>
    <w:rsid w:val="00344160"/>
    <w:rsid w:val="00361630"/>
    <w:rsid w:val="0036506A"/>
    <w:rsid w:val="00374AB2"/>
    <w:rsid w:val="00387F9E"/>
    <w:rsid w:val="003945F0"/>
    <w:rsid w:val="003A132D"/>
    <w:rsid w:val="003A7B44"/>
    <w:rsid w:val="003B6506"/>
    <w:rsid w:val="003C03A9"/>
    <w:rsid w:val="003C151B"/>
    <w:rsid w:val="003C2BF9"/>
    <w:rsid w:val="003D3BEA"/>
    <w:rsid w:val="003E054F"/>
    <w:rsid w:val="003E3124"/>
    <w:rsid w:val="003F4BC2"/>
    <w:rsid w:val="004111C7"/>
    <w:rsid w:val="00416551"/>
    <w:rsid w:val="00432DDB"/>
    <w:rsid w:val="00454CAC"/>
    <w:rsid w:val="00463F2C"/>
    <w:rsid w:val="0048069F"/>
    <w:rsid w:val="00481459"/>
    <w:rsid w:val="0048579C"/>
    <w:rsid w:val="004C39A3"/>
    <w:rsid w:val="004D5F47"/>
    <w:rsid w:val="005071CF"/>
    <w:rsid w:val="005226B0"/>
    <w:rsid w:val="0053076B"/>
    <w:rsid w:val="0053139B"/>
    <w:rsid w:val="00536ECE"/>
    <w:rsid w:val="005449D1"/>
    <w:rsid w:val="0056213B"/>
    <w:rsid w:val="00581A33"/>
    <w:rsid w:val="00583C1F"/>
    <w:rsid w:val="0058461F"/>
    <w:rsid w:val="00587FAB"/>
    <w:rsid w:val="00591E3D"/>
    <w:rsid w:val="005947EB"/>
    <w:rsid w:val="00595FE3"/>
    <w:rsid w:val="005A4A80"/>
    <w:rsid w:val="005B237B"/>
    <w:rsid w:val="005D28D9"/>
    <w:rsid w:val="005D3029"/>
    <w:rsid w:val="005F08BC"/>
    <w:rsid w:val="00602A54"/>
    <w:rsid w:val="00605400"/>
    <w:rsid w:val="00612EE7"/>
    <w:rsid w:val="0064342E"/>
    <w:rsid w:val="00660507"/>
    <w:rsid w:val="00662D80"/>
    <w:rsid w:val="00675B00"/>
    <w:rsid w:val="00682031"/>
    <w:rsid w:val="0068219D"/>
    <w:rsid w:val="00682968"/>
    <w:rsid w:val="00691E26"/>
    <w:rsid w:val="006A0C28"/>
    <w:rsid w:val="006B4117"/>
    <w:rsid w:val="006D568F"/>
    <w:rsid w:val="006F7506"/>
    <w:rsid w:val="00712832"/>
    <w:rsid w:val="00716821"/>
    <w:rsid w:val="00716F94"/>
    <w:rsid w:val="00721764"/>
    <w:rsid w:val="007327EF"/>
    <w:rsid w:val="00734B92"/>
    <w:rsid w:val="00747452"/>
    <w:rsid w:val="007A3537"/>
    <w:rsid w:val="007D36A9"/>
    <w:rsid w:val="007E4FD9"/>
    <w:rsid w:val="007F561A"/>
    <w:rsid w:val="00824859"/>
    <w:rsid w:val="008538DE"/>
    <w:rsid w:val="00864B45"/>
    <w:rsid w:val="008904FB"/>
    <w:rsid w:val="00895EE5"/>
    <w:rsid w:val="00895EE7"/>
    <w:rsid w:val="008B0F6B"/>
    <w:rsid w:val="008C0906"/>
    <w:rsid w:val="008C5A68"/>
    <w:rsid w:val="008C6047"/>
    <w:rsid w:val="008C64B3"/>
    <w:rsid w:val="008F25E1"/>
    <w:rsid w:val="008F3DCF"/>
    <w:rsid w:val="00902185"/>
    <w:rsid w:val="00904121"/>
    <w:rsid w:val="009135DE"/>
    <w:rsid w:val="009524B3"/>
    <w:rsid w:val="00960382"/>
    <w:rsid w:val="00960E98"/>
    <w:rsid w:val="00977ABA"/>
    <w:rsid w:val="009951D7"/>
    <w:rsid w:val="009C3BE1"/>
    <w:rsid w:val="009D12E2"/>
    <w:rsid w:val="009D60D4"/>
    <w:rsid w:val="009D73B8"/>
    <w:rsid w:val="009E0DEF"/>
    <w:rsid w:val="009F1C5A"/>
    <w:rsid w:val="009F6373"/>
    <w:rsid w:val="00A32850"/>
    <w:rsid w:val="00A5557B"/>
    <w:rsid w:val="00A8538B"/>
    <w:rsid w:val="00A9264B"/>
    <w:rsid w:val="00AA0285"/>
    <w:rsid w:val="00AB05C6"/>
    <w:rsid w:val="00AE4234"/>
    <w:rsid w:val="00B01464"/>
    <w:rsid w:val="00B01691"/>
    <w:rsid w:val="00B20E95"/>
    <w:rsid w:val="00B364BD"/>
    <w:rsid w:val="00B40EE3"/>
    <w:rsid w:val="00B42CA2"/>
    <w:rsid w:val="00B616CA"/>
    <w:rsid w:val="00B71A61"/>
    <w:rsid w:val="00B72FB0"/>
    <w:rsid w:val="00B80295"/>
    <w:rsid w:val="00B80EBA"/>
    <w:rsid w:val="00B9327D"/>
    <w:rsid w:val="00BD216F"/>
    <w:rsid w:val="00BE6E37"/>
    <w:rsid w:val="00BF540D"/>
    <w:rsid w:val="00C223EA"/>
    <w:rsid w:val="00C3596C"/>
    <w:rsid w:val="00C64782"/>
    <w:rsid w:val="00C74620"/>
    <w:rsid w:val="00C82DC9"/>
    <w:rsid w:val="00CA3E73"/>
    <w:rsid w:val="00CD1D87"/>
    <w:rsid w:val="00CD62DD"/>
    <w:rsid w:val="00CE21E5"/>
    <w:rsid w:val="00CF5F4F"/>
    <w:rsid w:val="00D440E8"/>
    <w:rsid w:val="00D470F1"/>
    <w:rsid w:val="00D50C7E"/>
    <w:rsid w:val="00D53426"/>
    <w:rsid w:val="00D624FE"/>
    <w:rsid w:val="00D76457"/>
    <w:rsid w:val="00D83DA2"/>
    <w:rsid w:val="00DC01A0"/>
    <w:rsid w:val="00DC66F5"/>
    <w:rsid w:val="00DC72EC"/>
    <w:rsid w:val="00DC78EE"/>
    <w:rsid w:val="00DE7FAE"/>
    <w:rsid w:val="00E0000F"/>
    <w:rsid w:val="00E50A98"/>
    <w:rsid w:val="00E839AD"/>
    <w:rsid w:val="00E91EF9"/>
    <w:rsid w:val="00EA69E5"/>
    <w:rsid w:val="00EB12C7"/>
    <w:rsid w:val="00EC4F82"/>
    <w:rsid w:val="00EF6AE3"/>
    <w:rsid w:val="00F12AEA"/>
    <w:rsid w:val="00F13984"/>
    <w:rsid w:val="00F20E85"/>
    <w:rsid w:val="00F21616"/>
    <w:rsid w:val="00F33237"/>
    <w:rsid w:val="00F47108"/>
    <w:rsid w:val="00F562AD"/>
    <w:rsid w:val="00F6790F"/>
    <w:rsid w:val="00F7089F"/>
    <w:rsid w:val="00F93AA2"/>
    <w:rsid w:val="00FB05DF"/>
    <w:rsid w:val="00FB606A"/>
    <w:rsid w:val="00FB6EE0"/>
    <w:rsid w:val="00FC7237"/>
    <w:rsid w:val="00FD3601"/>
    <w:rsid w:val="00FE7A7E"/>
    <w:rsid w:val="00FF67E3"/>
    <w:rsid w:val="49C2513F"/>
    <w:rsid w:val="6EFD3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9D620B"/>
  <w15:chartTrackingRefBased/>
  <w15:docId w15:val="{DF49B28C-F9B6-4094-9EA9-C89AE7FC1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B237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B2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5B237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5B237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5B237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5B237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2C53F7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5B237B"/>
    <w:pPr>
      <w:keepNext/>
      <w:keepLines/>
      <w:spacing w:before="40" w:after="0"/>
      <w:outlineLvl w:val="6"/>
    </w:pPr>
    <w:rPr>
      <w:rFonts w:eastAsiaTheme="majorEastAsia" w:cstheme="majorBidi"/>
      <w:color w:val="2C53F7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5B237B"/>
    <w:pPr>
      <w:keepNext/>
      <w:keepLines/>
      <w:spacing w:after="0"/>
      <w:outlineLvl w:val="7"/>
    </w:pPr>
    <w:rPr>
      <w:rFonts w:eastAsiaTheme="majorEastAsia" w:cstheme="majorBidi"/>
      <w:i/>
      <w:iCs/>
      <w:color w:val="0731DA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B237B"/>
    <w:pPr>
      <w:keepNext/>
      <w:keepLines/>
      <w:spacing w:after="0"/>
      <w:outlineLvl w:val="8"/>
    </w:pPr>
    <w:rPr>
      <w:rFonts w:eastAsiaTheme="majorEastAsia" w:cstheme="majorBidi"/>
      <w:color w:val="0731DA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5B237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B237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5B237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5B237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5B237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5B237B"/>
    <w:rPr>
      <w:rFonts w:eastAsiaTheme="majorEastAsia" w:cstheme="majorBidi"/>
      <w:i/>
      <w:iCs/>
      <w:color w:val="2C53F7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5B237B"/>
    <w:rPr>
      <w:rFonts w:eastAsiaTheme="majorEastAsia" w:cstheme="majorBidi"/>
      <w:color w:val="2C53F7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5B237B"/>
    <w:rPr>
      <w:rFonts w:eastAsiaTheme="majorEastAsia" w:cstheme="majorBidi"/>
      <w:i/>
      <w:iCs/>
      <w:color w:val="0731DA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B237B"/>
    <w:rPr>
      <w:rFonts w:eastAsiaTheme="majorEastAsia" w:cstheme="majorBidi"/>
      <w:color w:val="0731DA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5B237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5B2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5B237B"/>
    <w:pPr>
      <w:numPr>
        <w:ilvl w:val="1"/>
      </w:numPr>
    </w:pPr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5B237B"/>
    <w:rPr>
      <w:rFonts w:eastAsiaTheme="majorEastAsia" w:cstheme="majorBidi"/>
      <w:color w:val="2C53F7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5B237B"/>
    <w:pPr>
      <w:spacing w:before="160"/>
      <w:jc w:val="center"/>
    </w:pPr>
    <w:rPr>
      <w:i/>
      <w:iCs/>
      <w:color w:val="0C3AF6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5B237B"/>
    <w:rPr>
      <w:i/>
      <w:iCs/>
      <w:color w:val="0C3AF6" w:themeColor="text1" w:themeTint="BF"/>
    </w:rPr>
  </w:style>
  <w:style w:type="paragraph" w:styleId="Akapitzlist">
    <w:name w:val="List Paragraph"/>
    <w:basedOn w:val="Normalny"/>
    <w:uiPriority w:val="34"/>
    <w:qFormat/>
    <w:rsid w:val="005B237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5B237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5B2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5B237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5B237B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237B"/>
  </w:style>
  <w:style w:type="paragraph" w:styleId="Stopka">
    <w:name w:val="footer"/>
    <w:basedOn w:val="Normalny"/>
    <w:link w:val="StopkaZnak"/>
    <w:uiPriority w:val="99"/>
    <w:unhideWhenUsed/>
    <w:rsid w:val="005B23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237B"/>
  </w:style>
  <w:style w:type="character" w:styleId="Hipercze">
    <w:name w:val="Hyperlink"/>
    <w:basedOn w:val="Domylnaczcionkaakapitu"/>
    <w:uiPriority w:val="99"/>
    <w:unhideWhenUsed/>
    <w:rsid w:val="00864B45"/>
    <w:rPr>
      <w:color w:val="467886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2A7839"/>
    <w:pPr>
      <w:spacing w:before="100" w:beforeAutospacing="1" w:after="100" w:afterAutospacing="1" w:line="240" w:lineRule="auto"/>
    </w:pPr>
    <w:rPr>
      <w:rFonts w:ascii="Aptos" w:hAnsi="Aptos" w:cs="Aptos"/>
      <w:kern w:val="0"/>
      <w:sz w:val="24"/>
      <w:szCs w:val="24"/>
      <w:lang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36506A"/>
    <w:rPr>
      <w:b/>
      <w:bCs/>
    </w:rPr>
  </w:style>
  <w:style w:type="character" w:customStyle="1" w:styleId="apple-converted-space">
    <w:name w:val="apple-converted-space"/>
    <w:basedOn w:val="Domylnaczcionkaakapitu"/>
    <w:rsid w:val="0036506A"/>
  </w:style>
  <w:style w:type="character" w:styleId="Odwoaniedokomentarza">
    <w:name w:val="annotation reference"/>
    <w:basedOn w:val="Domylnaczcionkaakapitu"/>
    <w:uiPriority w:val="99"/>
    <w:semiHidden/>
    <w:unhideWhenUsed/>
    <w:rsid w:val="007F56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7F56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F561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F56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F561A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839A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.kaczorowska@bepr.pl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anna.stochaj@archicom.p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626A9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retty">
      <a:majorFont>
        <a:latin typeface="Pretty SemiBold"/>
        <a:ea typeface=""/>
        <a:cs typeface=""/>
      </a:majorFont>
      <a:minorFont>
        <a:latin typeface="Pretty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f8fa4d8-23ba-42da-94cf-2e4454779329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B26ACCC8730D04FAC10D8D314517284" ma:contentTypeVersion="17" ma:contentTypeDescription="Utwórz nowy dokument." ma:contentTypeScope="" ma:versionID="94adb42bea601ff9d8448100d552ad1b">
  <xsd:schema xmlns:xsd="http://www.w3.org/2001/XMLSchema" xmlns:xs="http://www.w3.org/2001/XMLSchema" xmlns:p="http://schemas.microsoft.com/office/2006/metadata/properties" xmlns:ns3="af8fa4d8-23ba-42da-94cf-2e4454779329" xmlns:ns4="2c417b05-10dc-4983-959d-786c7cb3448a" targetNamespace="http://schemas.microsoft.com/office/2006/metadata/properties" ma:root="true" ma:fieldsID="cfd266b4798070aecc5928ee3f902055" ns3:_="" ns4:_="">
    <xsd:import namespace="af8fa4d8-23ba-42da-94cf-2e4454779329"/>
    <xsd:import namespace="2c417b05-10dc-4983-959d-786c7cb3448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MediaServiceLocation" minOccurs="0"/>
                <xsd:element ref="ns3:MediaServiceSearchProperties" minOccurs="0"/>
                <xsd:element ref="ns3:MediaServiceSystemTag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fa4d8-23ba-42da-94cf-2e4454779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19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417b05-10dc-4983-959d-786c7cb3448a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BFCC7B-8460-4C0C-829F-9B0B8A136951}">
  <ds:schemaRefs>
    <ds:schemaRef ds:uri="http://schemas.microsoft.com/office/2006/metadata/properties"/>
    <ds:schemaRef ds:uri="http://schemas.microsoft.com/office/infopath/2007/PartnerControls"/>
    <ds:schemaRef ds:uri="af8fa4d8-23ba-42da-94cf-2e4454779329"/>
  </ds:schemaRefs>
</ds:datastoreItem>
</file>

<file path=customXml/itemProps2.xml><?xml version="1.0" encoding="utf-8"?>
<ds:datastoreItem xmlns:ds="http://schemas.openxmlformats.org/officeDocument/2006/customXml" ds:itemID="{B478287B-ED37-46A7-8C0B-E268B92397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8fa4d8-23ba-42da-94cf-2e4454779329"/>
    <ds:schemaRef ds:uri="2c417b05-10dc-4983-959d-786c7cb344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79DFA6-41DC-41AC-A0B5-C0A26DA61D3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da70757-dcbb-438f-8988-367df64b7aa3}" enabled="0" method="" siteId="{eda70757-dcbb-438f-8988-367df64b7aa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893</Words>
  <Characters>5271</Characters>
  <Application>Microsoft Office Word</Application>
  <DocSecurity>0</DocSecurity>
  <Lines>81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Koniuszenny</dc:creator>
  <cp:keywords/>
  <dc:description/>
  <cp:lastModifiedBy>Agnieszka Bulus-Trando</cp:lastModifiedBy>
  <cp:revision>3</cp:revision>
  <dcterms:created xsi:type="dcterms:W3CDTF">2026-03-17T18:00:00Z</dcterms:created>
  <dcterms:modified xsi:type="dcterms:W3CDTF">2026-03-17T23:16:00Z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0x0101007B26ACCC8730D04FAC10D8D314517284</vt:lpwstr>
  </property>
</Properties>
</file>