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32EA" w14:textId="3143230C" w:rsidR="00DA7404" w:rsidRPr="00B32E4B" w:rsidRDefault="00DA7404" w:rsidP="00DA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right"/>
        <w:rPr>
          <w:rFonts w:ascii="Calibri" w:hAnsi="Calibri" w:cs="Calibri"/>
          <w:sz w:val="22"/>
          <w:szCs w:val="22"/>
        </w:rPr>
      </w:pPr>
      <w:r w:rsidRPr="00B32E4B">
        <w:rPr>
          <w:rFonts w:ascii="Calibri" w:hAnsi="Calibri" w:cs="Calibri"/>
          <w:sz w:val="22"/>
          <w:szCs w:val="22"/>
        </w:rPr>
        <w:t xml:space="preserve">                                                            Warsaw,</w:t>
      </w:r>
      <w:r w:rsidR="000D76E7">
        <w:rPr>
          <w:rFonts w:ascii="Calibri" w:hAnsi="Calibri" w:cs="Calibri"/>
          <w:sz w:val="22"/>
          <w:szCs w:val="22"/>
        </w:rPr>
        <w:t xml:space="preserve"> 30 March 2026 </w:t>
      </w:r>
    </w:p>
    <w:p w14:paraId="68A62FF5" w14:textId="77777777" w:rsidR="00676986" w:rsidRDefault="00DA7404" w:rsidP="0082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Calibri" w:hAnsi="Calibri" w:cs="Calibri"/>
          <w:sz w:val="22"/>
          <w:szCs w:val="22"/>
        </w:rPr>
      </w:pPr>
      <w:r w:rsidRPr="00B32E4B">
        <w:rPr>
          <w:rFonts w:ascii="Calibri" w:hAnsi="Calibri" w:cs="Calibri"/>
          <w:sz w:val="22"/>
          <w:szCs w:val="22"/>
        </w:rPr>
        <w:t xml:space="preserve">Press release        </w:t>
      </w:r>
    </w:p>
    <w:p w14:paraId="70E46F4C" w14:textId="24C65B38" w:rsidR="001C69FC" w:rsidRPr="00823619" w:rsidRDefault="00DA7404" w:rsidP="0082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Calibri" w:hAnsi="Calibri" w:cs="Calibri"/>
          <w:sz w:val="22"/>
          <w:szCs w:val="22"/>
        </w:rPr>
      </w:pPr>
      <w:r w:rsidRPr="00B32E4B">
        <w:rPr>
          <w:rFonts w:ascii="Calibri" w:hAnsi="Calibri" w:cs="Calibri"/>
          <w:sz w:val="22"/>
          <w:szCs w:val="22"/>
        </w:rPr>
        <w:t xml:space="preserve">       </w:t>
      </w:r>
    </w:p>
    <w:p w14:paraId="6313F0D5" w14:textId="1246808A" w:rsidR="00676986" w:rsidRPr="00676986" w:rsidRDefault="00676986" w:rsidP="0052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hAnsi="Calibri" w:cs="Calibri"/>
          <w:b/>
          <w:bCs/>
          <w:sz w:val="28"/>
          <w:szCs w:val="28"/>
        </w:rPr>
      </w:pPr>
      <w:r w:rsidRPr="00676986">
        <w:rPr>
          <w:rFonts w:ascii="Calibri" w:hAnsi="Calibri" w:cs="Calibri"/>
          <w:b/>
          <w:bCs/>
          <w:sz w:val="28"/>
          <w:szCs w:val="28"/>
        </w:rPr>
        <w:t xml:space="preserve">GIOŚ </w:t>
      </w:r>
      <w:r w:rsidR="005D368F">
        <w:rPr>
          <w:rFonts w:ascii="Calibri" w:hAnsi="Calibri" w:cs="Calibri"/>
          <w:b/>
          <w:bCs/>
          <w:sz w:val="28"/>
          <w:szCs w:val="28"/>
        </w:rPr>
        <w:t xml:space="preserve">has moved </w:t>
      </w:r>
      <w:r w:rsidRPr="00676986">
        <w:rPr>
          <w:rFonts w:ascii="Calibri" w:hAnsi="Calibri" w:cs="Calibri"/>
          <w:b/>
          <w:bCs/>
          <w:sz w:val="28"/>
          <w:szCs w:val="28"/>
        </w:rPr>
        <w:t>its headquarters to the HOP office building</w:t>
      </w:r>
    </w:p>
    <w:p w14:paraId="492E886B" w14:textId="77777777" w:rsidR="00676986" w:rsidRPr="00676986" w:rsidRDefault="00676986" w:rsidP="0067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rPr>
      </w:pPr>
    </w:p>
    <w:p w14:paraId="0F0B1896" w14:textId="6A144CA8" w:rsidR="00676986" w:rsidRPr="00676986" w:rsidRDefault="00676986" w:rsidP="0067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b/>
          <w:bCs/>
        </w:rPr>
      </w:pPr>
      <w:r w:rsidRPr="00676986">
        <w:rPr>
          <w:rFonts w:ascii="Calibri" w:hAnsi="Calibri" w:cs="Calibri"/>
          <w:b/>
          <w:bCs/>
        </w:rPr>
        <w:t xml:space="preserve">The Chief </w:t>
      </w:r>
      <w:proofErr w:type="spellStart"/>
      <w:r w:rsidRPr="00676986">
        <w:rPr>
          <w:rFonts w:ascii="Calibri" w:hAnsi="Calibri" w:cs="Calibri"/>
          <w:b/>
          <w:bCs/>
        </w:rPr>
        <w:t>Inspectorate</w:t>
      </w:r>
      <w:proofErr w:type="spellEnd"/>
      <w:r w:rsidRPr="00676986">
        <w:rPr>
          <w:rFonts w:ascii="Calibri" w:hAnsi="Calibri" w:cs="Calibri"/>
          <w:b/>
          <w:bCs/>
        </w:rPr>
        <w:t xml:space="preserve"> for </w:t>
      </w:r>
      <w:proofErr w:type="spellStart"/>
      <w:r w:rsidRPr="00676986">
        <w:rPr>
          <w:rFonts w:ascii="Calibri" w:hAnsi="Calibri" w:cs="Calibri"/>
          <w:b/>
          <w:bCs/>
        </w:rPr>
        <w:t>Environmental</w:t>
      </w:r>
      <w:proofErr w:type="spellEnd"/>
      <w:r w:rsidRPr="00676986">
        <w:rPr>
          <w:rFonts w:ascii="Calibri" w:hAnsi="Calibri" w:cs="Calibri"/>
          <w:b/>
          <w:bCs/>
        </w:rPr>
        <w:t xml:space="preserve"> </w:t>
      </w:r>
      <w:proofErr w:type="spellStart"/>
      <w:r w:rsidRPr="00676986">
        <w:rPr>
          <w:rFonts w:ascii="Calibri" w:hAnsi="Calibri" w:cs="Calibri"/>
          <w:b/>
          <w:bCs/>
        </w:rPr>
        <w:t>Protection</w:t>
      </w:r>
      <w:proofErr w:type="spellEnd"/>
      <w:r w:rsidR="00161F61">
        <w:rPr>
          <w:rFonts w:ascii="Calibri" w:hAnsi="Calibri" w:cs="Calibri"/>
          <w:b/>
          <w:bCs/>
        </w:rPr>
        <w:t xml:space="preserve"> (PL: GIOŚ)</w:t>
      </w:r>
      <w:r w:rsidRPr="00676986">
        <w:rPr>
          <w:rFonts w:ascii="Calibri" w:hAnsi="Calibri" w:cs="Calibri"/>
          <w:b/>
          <w:bCs/>
        </w:rPr>
        <w:t xml:space="preserve"> </w:t>
      </w:r>
      <w:proofErr w:type="spellStart"/>
      <w:r w:rsidRPr="00676986">
        <w:rPr>
          <w:rFonts w:ascii="Calibri" w:hAnsi="Calibri" w:cs="Calibri"/>
          <w:b/>
          <w:bCs/>
        </w:rPr>
        <w:t>has</w:t>
      </w:r>
      <w:proofErr w:type="spellEnd"/>
      <w:r w:rsidRPr="00676986">
        <w:rPr>
          <w:rFonts w:ascii="Calibri" w:hAnsi="Calibri" w:cs="Calibri"/>
          <w:b/>
          <w:bCs/>
        </w:rPr>
        <w:t xml:space="preserve"> </w:t>
      </w:r>
      <w:proofErr w:type="spellStart"/>
      <w:r w:rsidRPr="00676986">
        <w:rPr>
          <w:rFonts w:ascii="Calibri" w:hAnsi="Calibri" w:cs="Calibri"/>
          <w:b/>
          <w:bCs/>
        </w:rPr>
        <w:t>leased</w:t>
      </w:r>
      <w:proofErr w:type="spellEnd"/>
      <w:r w:rsidRPr="00676986">
        <w:rPr>
          <w:rFonts w:ascii="Calibri" w:hAnsi="Calibri" w:cs="Calibri"/>
          <w:b/>
          <w:bCs/>
        </w:rPr>
        <w:t xml:space="preserve"> 4,600 sq m of </w:t>
      </w:r>
      <w:proofErr w:type="spellStart"/>
      <w:r w:rsidRPr="00676986">
        <w:rPr>
          <w:rFonts w:ascii="Calibri" w:hAnsi="Calibri" w:cs="Calibri"/>
          <w:b/>
          <w:bCs/>
        </w:rPr>
        <w:t>office</w:t>
      </w:r>
      <w:proofErr w:type="spellEnd"/>
      <w:r w:rsidRPr="00676986">
        <w:rPr>
          <w:rFonts w:ascii="Calibri" w:hAnsi="Calibri" w:cs="Calibri"/>
          <w:b/>
          <w:bCs/>
        </w:rPr>
        <w:t xml:space="preserve"> </w:t>
      </w:r>
      <w:proofErr w:type="spellStart"/>
      <w:r w:rsidRPr="00676986">
        <w:rPr>
          <w:rFonts w:ascii="Calibri" w:hAnsi="Calibri" w:cs="Calibri"/>
          <w:b/>
          <w:bCs/>
        </w:rPr>
        <w:t>space</w:t>
      </w:r>
      <w:proofErr w:type="spellEnd"/>
      <w:r w:rsidRPr="00676986">
        <w:rPr>
          <w:rFonts w:ascii="Calibri" w:hAnsi="Calibri" w:cs="Calibri"/>
          <w:b/>
          <w:bCs/>
        </w:rPr>
        <w:t xml:space="preserve"> in the </w:t>
      </w:r>
      <w:proofErr w:type="spellStart"/>
      <w:r w:rsidRPr="00676986">
        <w:rPr>
          <w:rFonts w:ascii="Calibri" w:hAnsi="Calibri" w:cs="Calibri"/>
          <w:b/>
          <w:bCs/>
        </w:rPr>
        <w:t>refurbished</w:t>
      </w:r>
      <w:proofErr w:type="spellEnd"/>
      <w:r w:rsidRPr="00676986">
        <w:rPr>
          <w:rFonts w:ascii="Calibri" w:hAnsi="Calibri" w:cs="Calibri"/>
          <w:b/>
          <w:bCs/>
        </w:rPr>
        <w:t xml:space="preserve"> HOP building, </w:t>
      </w:r>
      <w:r w:rsidR="000D76E7">
        <w:rPr>
          <w:rFonts w:ascii="Calibri" w:hAnsi="Calibri" w:cs="Calibri"/>
          <w:b/>
          <w:bCs/>
        </w:rPr>
        <w:t xml:space="preserve">part of the Syrena Real Estate portfolio, </w:t>
      </w:r>
      <w:r w:rsidRPr="00676986">
        <w:rPr>
          <w:rFonts w:ascii="Calibri" w:hAnsi="Calibri" w:cs="Calibri"/>
          <w:b/>
          <w:bCs/>
        </w:rPr>
        <w:t>at</w:t>
      </w:r>
      <w:r>
        <w:rPr>
          <w:rFonts w:ascii="Calibri" w:hAnsi="Calibri" w:cs="Calibri"/>
          <w:b/>
          <w:bCs/>
        </w:rPr>
        <w:t xml:space="preserve"> 132/134 </w:t>
      </w:r>
      <w:r w:rsidRPr="00676986">
        <w:rPr>
          <w:rFonts w:ascii="Calibri" w:hAnsi="Calibri" w:cs="Calibri"/>
          <w:b/>
          <w:bCs/>
        </w:rPr>
        <w:t xml:space="preserve">Chmielna Street </w:t>
      </w:r>
      <w:r>
        <w:rPr>
          <w:rFonts w:ascii="Calibri" w:hAnsi="Calibri" w:cs="Calibri"/>
          <w:b/>
          <w:bCs/>
        </w:rPr>
        <w:t>in Warsaw</w:t>
      </w:r>
      <w:r w:rsidRPr="00676986">
        <w:rPr>
          <w:rFonts w:ascii="Calibri" w:hAnsi="Calibri" w:cs="Calibri"/>
          <w:b/>
          <w:bCs/>
        </w:rPr>
        <w:t xml:space="preserve">. </w:t>
      </w:r>
      <w:r w:rsidR="005D368F">
        <w:rPr>
          <w:rFonts w:ascii="Calibri" w:hAnsi="Calibri" w:cs="Calibri"/>
          <w:b/>
          <w:bCs/>
        </w:rPr>
        <w:t>The Inspectorate has been operating from its new address since January</w:t>
      </w:r>
      <w:r w:rsidRPr="00676986">
        <w:rPr>
          <w:rFonts w:ascii="Calibri" w:hAnsi="Calibri" w:cs="Calibri"/>
          <w:b/>
          <w:bCs/>
        </w:rPr>
        <w:t xml:space="preserve"> 2026.</w:t>
      </w:r>
    </w:p>
    <w:p w14:paraId="057F212A" w14:textId="77777777" w:rsidR="00676986" w:rsidRPr="00676986" w:rsidRDefault="00676986" w:rsidP="0067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rPr>
      </w:pPr>
    </w:p>
    <w:p w14:paraId="37BAF9FA" w14:textId="3F8576D0" w:rsidR="00676986" w:rsidRDefault="00676986" w:rsidP="0067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rPr>
      </w:pPr>
      <w:r w:rsidRPr="00676986">
        <w:rPr>
          <w:rFonts w:ascii="Calibri" w:hAnsi="Calibri" w:cs="Calibri"/>
        </w:rPr>
        <w:t xml:space="preserve">The HOP office building has gained a new tenant from the public sector. The Chief </w:t>
      </w:r>
      <w:proofErr w:type="spellStart"/>
      <w:r w:rsidRPr="00676986">
        <w:rPr>
          <w:rFonts w:ascii="Calibri" w:hAnsi="Calibri" w:cs="Calibri"/>
        </w:rPr>
        <w:t>Inspectorate</w:t>
      </w:r>
      <w:proofErr w:type="spellEnd"/>
      <w:r w:rsidRPr="00676986">
        <w:rPr>
          <w:rFonts w:ascii="Calibri" w:hAnsi="Calibri" w:cs="Calibri"/>
        </w:rPr>
        <w:t xml:space="preserve"> for </w:t>
      </w:r>
      <w:proofErr w:type="spellStart"/>
      <w:r w:rsidRPr="00676986">
        <w:rPr>
          <w:rFonts w:ascii="Calibri" w:hAnsi="Calibri" w:cs="Calibri"/>
        </w:rPr>
        <w:t>Environmental</w:t>
      </w:r>
      <w:proofErr w:type="spellEnd"/>
      <w:r w:rsidRPr="00676986">
        <w:rPr>
          <w:rFonts w:ascii="Calibri" w:hAnsi="Calibri" w:cs="Calibri"/>
        </w:rPr>
        <w:t xml:space="preserve"> </w:t>
      </w:r>
      <w:proofErr w:type="spellStart"/>
      <w:r w:rsidRPr="00676986">
        <w:rPr>
          <w:rFonts w:ascii="Calibri" w:hAnsi="Calibri" w:cs="Calibri"/>
        </w:rPr>
        <w:t>Protection</w:t>
      </w:r>
      <w:proofErr w:type="spellEnd"/>
      <w:r w:rsidRPr="00676986">
        <w:rPr>
          <w:rFonts w:ascii="Calibri" w:hAnsi="Calibri" w:cs="Calibri"/>
        </w:rPr>
        <w:t xml:space="preserve"> (</w:t>
      </w:r>
      <w:r w:rsidR="00DD7538">
        <w:rPr>
          <w:rFonts w:ascii="Calibri" w:hAnsi="Calibri" w:cs="Calibri"/>
        </w:rPr>
        <w:t xml:space="preserve">PL: </w:t>
      </w:r>
      <w:r w:rsidRPr="00676986">
        <w:rPr>
          <w:rFonts w:ascii="Calibri" w:hAnsi="Calibri" w:cs="Calibri"/>
        </w:rPr>
        <w:t xml:space="preserve">GIOŚ) </w:t>
      </w:r>
      <w:proofErr w:type="spellStart"/>
      <w:r w:rsidRPr="00676986">
        <w:rPr>
          <w:rFonts w:ascii="Calibri" w:hAnsi="Calibri" w:cs="Calibri"/>
        </w:rPr>
        <w:t>has</w:t>
      </w:r>
      <w:proofErr w:type="spellEnd"/>
      <w:r w:rsidRPr="00676986">
        <w:rPr>
          <w:rFonts w:ascii="Calibri" w:hAnsi="Calibri" w:cs="Calibri"/>
        </w:rPr>
        <w:t xml:space="preserve"> </w:t>
      </w:r>
      <w:proofErr w:type="spellStart"/>
      <w:r w:rsidRPr="00676986">
        <w:rPr>
          <w:rFonts w:ascii="Calibri" w:hAnsi="Calibri" w:cs="Calibri"/>
        </w:rPr>
        <w:t>signed</w:t>
      </w:r>
      <w:proofErr w:type="spellEnd"/>
      <w:r w:rsidRPr="00676986">
        <w:rPr>
          <w:rFonts w:ascii="Calibri" w:hAnsi="Calibri" w:cs="Calibri"/>
        </w:rPr>
        <w:t xml:space="preserve"> a </w:t>
      </w:r>
      <w:proofErr w:type="spellStart"/>
      <w:r w:rsidRPr="00676986">
        <w:rPr>
          <w:rFonts w:ascii="Calibri" w:hAnsi="Calibri" w:cs="Calibri"/>
        </w:rPr>
        <w:t>long</w:t>
      </w:r>
      <w:proofErr w:type="spellEnd"/>
      <w:r w:rsidRPr="00676986">
        <w:rPr>
          <w:rFonts w:ascii="Calibri" w:hAnsi="Calibri" w:cs="Calibri"/>
        </w:rPr>
        <w:t xml:space="preserve">-term lease agreement and </w:t>
      </w:r>
      <w:r w:rsidR="005D368F">
        <w:rPr>
          <w:rFonts w:ascii="Calibri" w:hAnsi="Calibri" w:cs="Calibri"/>
        </w:rPr>
        <w:t>occupied</w:t>
      </w:r>
      <w:r w:rsidRPr="00676986">
        <w:rPr>
          <w:rFonts w:ascii="Calibri" w:hAnsi="Calibri" w:cs="Calibri"/>
        </w:rPr>
        <w:t xml:space="preserve"> 4,600 sq m </w:t>
      </w:r>
      <w:r w:rsidR="0026638A">
        <w:rPr>
          <w:rFonts w:ascii="Calibri" w:hAnsi="Calibri" w:cs="Calibri"/>
        </w:rPr>
        <w:t xml:space="preserve">of space </w:t>
      </w:r>
      <w:r w:rsidRPr="00676986">
        <w:rPr>
          <w:rFonts w:ascii="Calibri" w:hAnsi="Calibri" w:cs="Calibri"/>
        </w:rPr>
        <w:t>in the building</w:t>
      </w:r>
      <w:r w:rsidR="0026638A">
        <w:rPr>
          <w:rFonts w:ascii="Calibri" w:hAnsi="Calibri" w:cs="Calibri"/>
        </w:rPr>
        <w:t xml:space="preserve">. </w:t>
      </w:r>
      <w:r w:rsidRPr="00676986">
        <w:rPr>
          <w:rFonts w:ascii="Calibri" w:hAnsi="Calibri" w:cs="Calibri"/>
        </w:rPr>
        <w:t xml:space="preserve">The institution moved into HOP at the beginning of January 2026, relocating its headquarters </w:t>
      </w:r>
      <w:r w:rsidR="0026638A">
        <w:rPr>
          <w:rFonts w:ascii="Calibri" w:hAnsi="Calibri" w:cs="Calibri"/>
        </w:rPr>
        <w:t>there</w:t>
      </w:r>
      <w:r w:rsidR="00D26106">
        <w:rPr>
          <w:rFonts w:ascii="Calibri" w:hAnsi="Calibri" w:cs="Calibri"/>
        </w:rPr>
        <w:t>.</w:t>
      </w:r>
    </w:p>
    <w:p w14:paraId="60032D6D" w14:textId="77777777" w:rsidR="00676986" w:rsidRPr="00676986" w:rsidRDefault="00676986" w:rsidP="0067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rPr>
      </w:pPr>
    </w:p>
    <w:p w14:paraId="5683198D" w14:textId="64DE18A5" w:rsidR="0026638A" w:rsidRPr="0026638A" w:rsidRDefault="005D368F" w:rsidP="0067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webkit-standard" w:hAnsi="-webkit-standard"/>
          <w:color w:val="000000"/>
          <w:sz w:val="27"/>
          <w:szCs w:val="27"/>
        </w:rPr>
      </w:pPr>
      <w:r>
        <w:rPr>
          <w:rFonts w:ascii="Calibri" w:hAnsi="Calibri" w:cs="Calibri"/>
        </w:rPr>
        <w:t xml:space="preserve">The Chief Inspectorate </w:t>
      </w:r>
      <w:r w:rsidR="0026638A">
        <w:rPr>
          <w:rFonts w:ascii="Calibri" w:hAnsi="Calibri" w:cs="Calibri"/>
        </w:rPr>
        <w:t>for Environmental Protection (</w:t>
      </w:r>
      <w:r w:rsidR="00676986" w:rsidRPr="00676986">
        <w:rPr>
          <w:rFonts w:ascii="Calibri" w:hAnsi="Calibri" w:cs="Calibri"/>
        </w:rPr>
        <w:t>GIOŚ</w:t>
      </w:r>
      <w:r w:rsidR="0026638A">
        <w:rPr>
          <w:rFonts w:ascii="Calibri" w:hAnsi="Calibri" w:cs="Calibri"/>
        </w:rPr>
        <w:t xml:space="preserve">) </w:t>
      </w:r>
      <w:r w:rsidR="00676986" w:rsidRPr="00676986">
        <w:rPr>
          <w:rFonts w:ascii="Calibri" w:hAnsi="Calibri" w:cs="Calibri"/>
        </w:rPr>
        <w:t xml:space="preserve">is a key public administration body responsible </w:t>
      </w:r>
      <w:r w:rsidR="0026638A" w:rsidRPr="0026638A">
        <w:rPr>
          <w:rFonts w:ascii="Calibri" w:hAnsi="Calibri" w:cs="Calibri"/>
          <w:color w:val="000000"/>
        </w:rPr>
        <w:t xml:space="preserve">for supervising compliance with environmental protection regulations in Poland. </w:t>
      </w:r>
      <w:r w:rsidR="0026638A">
        <w:rPr>
          <w:rFonts w:ascii="Calibri" w:hAnsi="Calibri" w:cs="Calibri"/>
          <w:color w:val="000000"/>
        </w:rPr>
        <w:t xml:space="preserve">Its </w:t>
      </w:r>
      <w:r w:rsidR="0026638A" w:rsidRPr="0026638A">
        <w:rPr>
          <w:rFonts w:ascii="Calibri" w:hAnsi="Calibri" w:cs="Calibri"/>
          <w:color w:val="000000"/>
        </w:rPr>
        <w:t>tasks include, amongst other things, conducting professional environmental inspections, monitoring air, water, soil and noise quality, detecting environmental crimes and overseeing waste management. GIOŚ also provides reliable data on the state of the environment and cooperates with other services in intervention and prevention activities.</w:t>
      </w:r>
    </w:p>
    <w:p w14:paraId="596CE7F6" w14:textId="77777777" w:rsidR="00676986" w:rsidRPr="00676986" w:rsidRDefault="00676986" w:rsidP="0067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rPr>
      </w:pPr>
    </w:p>
    <w:p w14:paraId="2D17402F" w14:textId="5F709972" w:rsidR="0026638A" w:rsidRDefault="0026638A" w:rsidP="002B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rPr>
      </w:pPr>
      <w:r>
        <w:rPr>
          <w:rFonts w:ascii="Calibri" w:eastAsiaTheme="minorHAnsi" w:hAnsi="Calibri" w:cs="Calibri"/>
          <w:lang w:eastAsia="en-US"/>
        </w:rPr>
        <w:t xml:space="preserve">HOP is </w:t>
      </w:r>
      <w:r w:rsidR="002B0739">
        <w:rPr>
          <w:rFonts w:ascii="Calibri" w:eastAsiaTheme="minorHAnsi" w:hAnsi="Calibri" w:cs="Calibri"/>
          <w:lang w:eastAsia="en-US"/>
        </w:rPr>
        <w:t>a</w:t>
      </w:r>
      <w:r w:rsidR="002B0739" w:rsidRPr="002B0739">
        <w:rPr>
          <w:rFonts w:ascii="Calibri" w:eastAsiaTheme="minorHAnsi" w:hAnsi="Calibri" w:cs="Calibri"/>
          <w:lang w:eastAsia="en-US"/>
        </w:rPr>
        <w:t xml:space="preserve"> postmodern </w:t>
      </w:r>
      <w:r w:rsidR="002B0739">
        <w:rPr>
          <w:rFonts w:ascii="Calibri" w:eastAsiaTheme="minorHAnsi" w:hAnsi="Calibri" w:cs="Calibri"/>
          <w:lang w:eastAsia="en-US"/>
        </w:rPr>
        <w:t xml:space="preserve">building </w:t>
      </w:r>
      <w:r w:rsidR="002B0739" w:rsidRPr="002B0739">
        <w:rPr>
          <w:rFonts w:ascii="Calibri" w:eastAsiaTheme="minorHAnsi" w:hAnsi="Calibri" w:cs="Calibri"/>
          <w:lang w:eastAsia="en-US"/>
        </w:rPr>
        <w:t>from the</w:t>
      </w:r>
      <w:r>
        <w:rPr>
          <w:rFonts w:ascii="Calibri" w:eastAsiaTheme="minorHAnsi" w:hAnsi="Calibri" w:cs="Calibri"/>
          <w:lang w:eastAsia="en-US"/>
        </w:rPr>
        <w:t xml:space="preserve"> 1990s which, thanks to PineBridge Benson Elliot and Syrena Real Estate, </w:t>
      </w:r>
      <w:r w:rsidR="002B0739" w:rsidRPr="002B0739">
        <w:rPr>
          <w:rFonts w:ascii="Calibri" w:eastAsiaTheme="minorHAnsi" w:hAnsi="Calibri" w:cs="Calibri"/>
          <w:lang w:eastAsia="en-US"/>
        </w:rPr>
        <w:t xml:space="preserve">has undergone a </w:t>
      </w:r>
      <w:proofErr w:type="spellStart"/>
      <w:r w:rsidR="002B0739" w:rsidRPr="002B0739">
        <w:rPr>
          <w:rFonts w:ascii="Calibri" w:eastAsiaTheme="minorHAnsi" w:hAnsi="Calibri" w:cs="Calibri"/>
          <w:lang w:eastAsia="en-US"/>
        </w:rPr>
        <w:t>visual</w:t>
      </w:r>
      <w:proofErr w:type="spellEnd"/>
      <w:r w:rsidR="002B0739" w:rsidRPr="002B0739">
        <w:rPr>
          <w:rFonts w:ascii="Calibri" w:eastAsiaTheme="minorHAnsi" w:hAnsi="Calibri" w:cs="Calibri"/>
          <w:lang w:eastAsia="en-US"/>
        </w:rPr>
        <w:t xml:space="preserve"> and </w:t>
      </w:r>
      <w:proofErr w:type="spellStart"/>
      <w:r w:rsidR="002B0739" w:rsidRPr="002B0739">
        <w:rPr>
          <w:rFonts w:ascii="Calibri" w:eastAsiaTheme="minorHAnsi" w:hAnsi="Calibri" w:cs="Calibri"/>
          <w:lang w:eastAsia="en-US"/>
        </w:rPr>
        <w:t>functional</w:t>
      </w:r>
      <w:proofErr w:type="spellEnd"/>
      <w:r w:rsidR="002B0739" w:rsidRPr="002B0739">
        <w:rPr>
          <w:rFonts w:ascii="Calibri" w:eastAsiaTheme="minorHAnsi" w:hAnsi="Calibri" w:cs="Calibri"/>
          <w:lang w:eastAsia="en-US"/>
        </w:rPr>
        <w:t xml:space="preserve"> </w:t>
      </w:r>
      <w:proofErr w:type="spellStart"/>
      <w:r w:rsidR="002B0739" w:rsidRPr="002B0739">
        <w:rPr>
          <w:rFonts w:ascii="Calibri" w:eastAsiaTheme="minorHAnsi" w:hAnsi="Calibri" w:cs="Calibri"/>
          <w:lang w:eastAsia="en-US"/>
        </w:rPr>
        <w:t>transformation</w:t>
      </w:r>
      <w:proofErr w:type="spellEnd"/>
      <w:r w:rsidR="002B0739" w:rsidRPr="002B0739">
        <w:rPr>
          <w:rFonts w:ascii="Calibri" w:eastAsiaTheme="minorHAnsi" w:hAnsi="Calibri" w:cs="Calibri"/>
          <w:lang w:eastAsia="en-US"/>
        </w:rPr>
        <w:t xml:space="preserve"> </w:t>
      </w:r>
      <w:proofErr w:type="spellStart"/>
      <w:r w:rsidR="002B0739" w:rsidRPr="002B0739">
        <w:rPr>
          <w:rFonts w:ascii="Calibri" w:eastAsiaTheme="minorHAnsi" w:hAnsi="Calibri" w:cs="Calibri"/>
          <w:lang w:eastAsia="en-US"/>
        </w:rPr>
        <w:t>incorporating</w:t>
      </w:r>
      <w:proofErr w:type="spellEnd"/>
      <w:r w:rsidR="002B0739" w:rsidRPr="002B0739">
        <w:rPr>
          <w:rFonts w:ascii="Calibri" w:eastAsiaTheme="minorHAnsi" w:hAnsi="Calibri" w:cs="Calibri"/>
          <w:lang w:eastAsia="en-US"/>
        </w:rPr>
        <w:t xml:space="preserve"> ESG </w:t>
      </w:r>
      <w:proofErr w:type="spellStart"/>
      <w:r w:rsidR="00DD7538">
        <w:rPr>
          <w:rFonts w:ascii="Calibri" w:eastAsiaTheme="minorHAnsi" w:hAnsi="Calibri" w:cs="Calibri"/>
          <w:lang w:eastAsia="en-US"/>
        </w:rPr>
        <w:t>startegy</w:t>
      </w:r>
      <w:proofErr w:type="spellEnd"/>
      <w:r w:rsidR="002B0739" w:rsidRPr="002B0739">
        <w:rPr>
          <w:rFonts w:ascii="Calibri" w:eastAsiaTheme="minorHAnsi" w:hAnsi="Calibri" w:cs="Calibri"/>
          <w:lang w:eastAsia="en-US"/>
        </w:rPr>
        <w:t xml:space="preserve">. The office building’s façade has been given a new look that sets it apart on Chmielna Street. A 600 sq m public square has been created in front of HOP, filled with greenery and relaxation areas. On the ground floor, a new co-working zone has been created for the building’s users, along with conference rooms totalling 1,000 sq m. Tenants have also gained a fully equipped bicycle zone, and the underground car park now features charging points for hybrid and electric cars. The office building also features one unusual space </w:t>
      </w:r>
      <w:r w:rsidR="000D76E7">
        <w:rPr>
          <w:rFonts w:ascii="Calibri" w:eastAsiaTheme="minorHAnsi" w:hAnsi="Calibri" w:cs="Calibri"/>
          <w:lang w:eastAsia="en-US"/>
        </w:rPr>
        <w:t xml:space="preserve">– </w:t>
      </w:r>
      <w:r w:rsidR="002B0739" w:rsidRPr="002B0739">
        <w:rPr>
          <w:rFonts w:ascii="Calibri" w:eastAsiaTheme="minorHAnsi" w:hAnsi="Calibri" w:cs="Calibri"/>
          <w:lang w:eastAsia="en-US"/>
        </w:rPr>
        <w:t xml:space="preserve">a flat designated as an artist’s residence. </w:t>
      </w:r>
    </w:p>
    <w:p w14:paraId="33F45703" w14:textId="77777777" w:rsidR="0026638A" w:rsidRDefault="0026638A" w:rsidP="002B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rPr>
      </w:pPr>
    </w:p>
    <w:p w14:paraId="10DFC617" w14:textId="5719E90A" w:rsidR="002B0739" w:rsidRPr="0026638A" w:rsidRDefault="0026638A" w:rsidP="0026638A">
      <w:pPr>
        <w:autoSpaceDE w:val="0"/>
        <w:autoSpaceDN w:val="0"/>
        <w:adjustRightInd w:val="0"/>
        <w:spacing w:line="276" w:lineRule="auto"/>
        <w:jc w:val="both"/>
        <w:rPr>
          <w:rFonts w:ascii="Calibri" w:eastAsiaTheme="minorHAnsi" w:hAnsi="Calibri" w:cs="Calibri"/>
          <w:lang w:val="en-US" w:eastAsia="en-US"/>
        </w:rPr>
      </w:pPr>
      <w:r w:rsidRPr="0026638A">
        <w:rPr>
          <w:rFonts w:ascii="Calibri" w:eastAsiaTheme="minorHAnsi" w:hAnsi="Calibri" w:cs="Calibri"/>
          <w:lang w:eastAsia="en-US"/>
        </w:rPr>
        <w:t xml:space="preserve">The </w:t>
      </w:r>
      <w:r w:rsidR="0084668F">
        <w:rPr>
          <w:rFonts w:ascii="Calibri" w:eastAsiaTheme="minorHAnsi" w:hAnsi="Calibri" w:cs="Calibri"/>
          <w:lang w:eastAsia="en-US"/>
        </w:rPr>
        <w:t>designer</w:t>
      </w:r>
      <w:r w:rsidRPr="0026638A">
        <w:rPr>
          <w:rFonts w:ascii="Calibri" w:eastAsiaTheme="minorHAnsi" w:hAnsi="Calibri" w:cs="Calibri"/>
          <w:lang w:eastAsia="en-US"/>
        </w:rPr>
        <w:t xml:space="preserve"> </w:t>
      </w:r>
      <w:proofErr w:type="spellStart"/>
      <w:r w:rsidRPr="0026638A">
        <w:rPr>
          <w:rFonts w:ascii="Calibri" w:eastAsiaTheme="minorHAnsi" w:hAnsi="Calibri" w:cs="Calibri"/>
          <w:lang w:eastAsia="en-US"/>
        </w:rPr>
        <w:t>behind</w:t>
      </w:r>
      <w:proofErr w:type="spellEnd"/>
      <w:r w:rsidRPr="0026638A">
        <w:rPr>
          <w:rFonts w:ascii="Calibri" w:eastAsiaTheme="minorHAnsi" w:hAnsi="Calibri" w:cs="Calibri"/>
          <w:lang w:eastAsia="en-US"/>
        </w:rPr>
        <w:t xml:space="preserve"> the </w:t>
      </w:r>
      <w:proofErr w:type="spellStart"/>
      <w:r w:rsidRPr="0026638A">
        <w:rPr>
          <w:rFonts w:ascii="Calibri" w:eastAsiaTheme="minorHAnsi" w:hAnsi="Calibri" w:cs="Calibri"/>
          <w:lang w:eastAsia="en-US"/>
        </w:rPr>
        <w:t>new</w:t>
      </w:r>
      <w:proofErr w:type="spellEnd"/>
      <w:r w:rsidRPr="0026638A">
        <w:rPr>
          <w:rFonts w:ascii="Calibri" w:eastAsiaTheme="minorHAnsi" w:hAnsi="Calibri" w:cs="Calibri"/>
          <w:lang w:eastAsia="en-US"/>
        </w:rPr>
        <w:t xml:space="preserve"> HOP project is </w:t>
      </w:r>
      <w:r w:rsidRPr="000C4701">
        <w:rPr>
          <w:rFonts w:ascii="Calibri" w:eastAsiaTheme="minorHAnsi" w:hAnsi="Calibri" w:cs="Calibri"/>
          <w:lang w:eastAsia="en-US"/>
        </w:rPr>
        <w:t>Anna Łoskiewicz of Łoskiewicz Studio. HOP offers over 14,</w:t>
      </w:r>
      <w:r w:rsidR="005D368F">
        <w:rPr>
          <w:rFonts w:ascii="Calibri" w:eastAsiaTheme="minorHAnsi" w:hAnsi="Calibri" w:cs="Calibri"/>
          <w:lang w:eastAsia="en-US"/>
        </w:rPr>
        <w:t xml:space="preserve">000 </w:t>
      </w:r>
      <w:r w:rsidRPr="000C4701">
        <w:rPr>
          <w:rFonts w:ascii="Calibri" w:eastAsiaTheme="minorHAnsi" w:hAnsi="Calibri" w:cs="Calibri"/>
          <w:lang w:eastAsia="en-US"/>
        </w:rPr>
        <w:t xml:space="preserve">sq m of lettable space. </w:t>
      </w:r>
      <w:r w:rsidRPr="0026638A">
        <w:rPr>
          <w:rFonts w:ascii="Calibri" w:eastAsiaTheme="minorHAnsi" w:hAnsi="Calibri" w:cs="Calibri"/>
          <w:lang w:eastAsia="en-US"/>
        </w:rPr>
        <w:t xml:space="preserve">The building has six above-ground floors and one </w:t>
      </w:r>
      <w:r w:rsidRPr="0026638A">
        <w:rPr>
          <w:rFonts w:ascii="Calibri" w:eastAsiaTheme="minorHAnsi" w:hAnsi="Calibri" w:cs="Calibri"/>
          <w:lang w:eastAsia="en-US"/>
        </w:rPr>
        <w:lastRenderedPageBreak/>
        <w:t xml:space="preserve">underground </w:t>
      </w:r>
      <w:proofErr w:type="spellStart"/>
      <w:r w:rsidRPr="0026638A">
        <w:rPr>
          <w:rFonts w:ascii="Calibri" w:eastAsiaTheme="minorHAnsi" w:hAnsi="Calibri" w:cs="Calibri"/>
          <w:lang w:eastAsia="en-US"/>
        </w:rPr>
        <w:t>floor</w:t>
      </w:r>
      <w:proofErr w:type="spellEnd"/>
      <w:r w:rsidRPr="0026638A">
        <w:rPr>
          <w:rFonts w:ascii="Calibri" w:eastAsiaTheme="minorHAnsi" w:hAnsi="Calibri" w:cs="Calibri"/>
          <w:lang w:eastAsia="en-US"/>
        </w:rPr>
        <w:t xml:space="preserve">, </w:t>
      </w:r>
      <w:proofErr w:type="spellStart"/>
      <w:r w:rsidRPr="0026638A">
        <w:rPr>
          <w:rFonts w:ascii="Calibri" w:eastAsiaTheme="minorHAnsi" w:hAnsi="Calibri" w:cs="Calibri"/>
          <w:lang w:eastAsia="en-US"/>
        </w:rPr>
        <w:t>housing</w:t>
      </w:r>
      <w:proofErr w:type="spellEnd"/>
      <w:r w:rsidRPr="0026638A">
        <w:rPr>
          <w:rFonts w:ascii="Calibri" w:eastAsiaTheme="minorHAnsi" w:hAnsi="Calibri" w:cs="Calibri"/>
          <w:lang w:eastAsia="en-US"/>
        </w:rPr>
        <w:t xml:space="preserve"> a car park with 94 parking spaces. </w:t>
      </w:r>
      <w:r w:rsidR="002B0739" w:rsidRPr="0026638A">
        <w:rPr>
          <w:rFonts w:ascii="Calibri" w:hAnsi="Calibri" w:cs="Calibri"/>
          <w:lang w:val="en-US"/>
        </w:rPr>
        <w:t>It has been awarded BREEAM in Use (EXCELLENT), WELL Health &amp; Safety and “Barrier-Free Facility” certifications.</w:t>
      </w:r>
    </w:p>
    <w:p w14:paraId="43B936A8" w14:textId="77777777" w:rsidR="00676986" w:rsidRPr="00105388" w:rsidRDefault="00676986" w:rsidP="0067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lang w:val="en-GB"/>
        </w:rPr>
      </w:pPr>
    </w:p>
    <w:p w14:paraId="1E7ED9A2" w14:textId="1E25C0B0" w:rsidR="000C4701" w:rsidRDefault="00676986" w:rsidP="0067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rPr>
      </w:pPr>
      <w:r w:rsidRPr="00105388">
        <w:rPr>
          <w:rFonts w:ascii="Calibri" w:hAnsi="Calibri" w:cs="Calibri"/>
          <w:lang w:val="en-GB"/>
        </w:rPr>
        <w:t xml:space="preserve">Apart from GIOŚ, HOP’s tenants include </w:t>
      </w:r>
      <w:r w:rsidR="000C4701" w:rsidRPr="00105388">
        <w:rPr>
          <w:rFonts w:ascii="Calibri" w:eastAsiaTheme="minorHAnsi" w:hAnsi="Calibri" w:cs="Calibri"/>
          <w:lang w:val="en-GB" w:eastAsia="en-US"/>
        </w:rPr>
        <w:t>YOPE, Aplikacje Krytyczne, BNP Paribas Bank Polska SA, ERM Polska</w:t>
      </w:r>
      <w:r w:rsidR="009132E2">
        <w:rPr>
          <w:rFonts w:ascii="Calibri" w:eastAsiaTheme="minorHAnsi" w:hAnsi="Calibri" w:cs="Calibri"/>
          <w:lang w:val="en-GB" w:eastAsia="en-US"/>
        </w:rPr>
        <w:t xml:space="preserve">, </w:t>
      </w:r>
      <w:r w:rsidR="000C4701" w:rsidRPr="00105388">
        <w:rPr>
          <w:rFonts w:ascii="Calibri" w:eastAsiaTheme="minorHAnsi" w:hAnsi="Calibri" w:cs="Calibri"/>
          <w:lang w:val="en-GB" w:eastAsia="en-US"/>
        </w:rPr>
        <w:t xml:space="preserve">Evergreen </w:t>
      </w:r>
      <w:r w:rsidR="009132E2">
        <w:rPr>
          <w:rFonts w:ascii="Calibri" w:eastAsiaTheme="minorHAnsi" w:hAnsi="Calibri" w:cs="Calibri"/>
          <w:lang w:val="en-GB" w:eastAsia="en-US"/>
        </w:rPr>
        <w:t>and Żabka</w:t>
      </w:r>
      <w:r w:rsidR="000C4701" w:rsidRPr="00105388">
        <w:rPr>
          <w:rFonts w:ascii="Calibri" w:eastAsiaTheme="minorHAnsi" w:hAnsi="Calibri" w:cs="Calibri"/>
          <w:lang w:val="en-GB" w:eastAsia="en-US"/>
        </w:rPr>
        <w:t xml:space="preserve">. </w:t>
      </w:r>
      <w:r w:rsidR="000C4701" w:rsidRPr="005F7496">
        <w:rPr>
          <w:rFonts w:ascii="Calibri" w:eastAsiaTheme="minorHAnsi" w:hAnsi="Calibri" w:cs="Calibri"/>
          <w:lang w:eastAsia="en-US"/>
        </w:rPr>
        <w:t xml:space="preserve">The building’s manager, Syrena Real Estate, also has its headquarters there. </w:t>
      </w:r>
      <w:r w:rsidR="000C4701" w:rsidRPr="000C4701">
        <w:rPr>
          <w:rFonts w:ascii="Calibri" w:eastAsiaTheme="minorHAnsi" w:hAnsi="Calibri" w:cs="Calibri"/>
          <w:lang w:eastAsia="en-US"/>
        </w:rPr>
        <w:t>The LUPO Pasta Fresca restaurant operates on the ground floor of the office building</w:t>
      </w:r>
      <w:r w:rsidR="009132E2">
        <w:rPr>
          <w:rFonts w:ascii="Calibri" w:eastAsiaTheme="minorHAnsi" w:hAnsi="Calibri" w:cs="Calibri"/>
          <w:lang w:eastAsia="en-US"/>
        </w:rPr>
        <w:t>.</w:t>
      </w:r>
    </w:p>
    <w:p w14:paraId="09201545" w14:textId="26F1985D" w:rsidR="00C03A90" w:rsidRPr="00421A2C" w:rsidRDefault="00C03A90" w:rsidP="004B5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sz w:val="22"/>
          <w:szCs w:val="22"/>
        </w:rPr>
      </w:pPr>
    </w:p>
    <w:p w14:paraId="14C22869" w14:textId="77777777" w:rsidR="0062484D" w:rsidRPr="00B32E4B" w:rsidRDefault="0062484D" w:rsidP="00B32E4B">
      <w:pPr>
        <w:pStyle w:val="Nagwek4"/>
        <w:spacing w:before="0" w:beforeAutospacing="0" w:after="0" w:afterAutospacing="0" w:line="276" w:lineRule="auto"/>
        <w:jc w:val="both"/>
        <w:textAlignment w:val="baseline"/>
        <w:rPr>
          <w:rFonts w:ascii="Calibri" w:hAnsi="Calibri" w:cs="Calibri"/>
          <w:b w:val="0"/>
          <w:sz w:val="22"/>
          <w:szCs w:val="22"/>
        </w:rPr>
      </w:pPr>
    </w:p>
    <w:p w14:paraId="483E4501" w14:textId="04525393" w:rsidR="00AB1768" w:rsidRPr="00CE251A" w:rsidRDefault="00B32E4B" w:rsidP="00B32E4B">
      <w:pPr>
        <w:pStyle w:val="Nagwek4"/>
        <w:spacing w:before="0" w:beforeAutospacing="0" w:after="0" w:afterAutospacing="0" w:line="276" w:lineRule="auto"/>
        <w:jc w:val="both"/>
        <w:textAlignment w:val="baseline"/>
        <w:rPr>
          <w:rFonts w:ascii="Calibri" w:hAnsi="Calibri" w:cs="Calibri"/>
          <w:bCs w:val="0"/>
          <w:sz w:val="20"/>
          <w:szCs w:val="20"/>
        </w:rPr>
      </w:pPr>
      <w:r w:rsidRPr="00CE251A">
        <w:rPr>
          <w:rFonts w:ascii="Calibri" w:hAnsi="Calibri" w:cs="Calibri"/>
          <w:bCs w:val="0"/>
          <w:sz w:val="20"/>
          <w:szCs w:val="20"/>
        </w:rPr>
        <w:t>Further information:</w:t>
      </w:r>
    </w:p>
    <w:p w14:paraId="655CEE8A" w14:textId="5D19B8E1" w:rsidR="00B32E4B" w:rsidRPr="005F7496" w:rsidRDefault="00CE251A" w:rsidP="00B32E4B">
      <w:pPr>
        <w:pStyle w:val="Nagwek4"/>
        <w:spacing w:before="0" w:beforeAutospacing="0" w:after="0" w:afterAutospacing="0" w:line="276" w:lineRule="auto"/>
        <w:jc w:val="both"/>
        <w:textAlignment w:val="baseline"/>
        <w:rPr>
          <w:rFonts w:ascii="Calibri" w:hAnsi="Calibri" w:cs="Calibri"/>
          <w:b w:val="0"/>
          <w:sz w:val="20"/>
          <w:szCs w:val="20"/>
          <w:lang w:val="en-US"/>
        </w:rPr>
      </w:pPr>
      <w:r w:rsidRPr="005F7496">
        <w:rPr>
          <w:rFonts w:ascii="Calibri" w:hAnsi="Calibri" w:cs="Calibri"/>
          <w:b w:val="0"/>
          <w:sz w:val="20"/>
          <w:szCs w:val="20"/>
          <w:lang w:val="en-US"/>
        </w:rPr>
        <w:t>Lidia Piekarska-Juszczyk</w:t>
      </w:r>
    </w:p>
    <w:p w14:paraId="3ED682AE" w14:textId="17FE4CA7" w:rsidR="00CE251A" w:rsidRPr="005F7496" w:rsidRDefault="00CE251A" w:rsidP="00B32E4B">
      <w:pPr>
        <w:pStyle w:val="Nagwek4"/>
        <w:spacing w:before="0" w:beforeAutospacing="0" w:after="0" w:afterAutospacing="0" w:line="276" w:lineRule="auto"/>
        <w:jc w:val="both"/>
        <w:textAlignment w:val="baseline"/>
        <w:rPr>
          <w:rFonts w:ascii="Calibri" w:hAnsi="Calibri" w:cs="Calibri"/>
          <w:b w:val="0"/>
          <w:sz w:val="20"/>
          <w:szCs w:val="20"/>
          <w:lang w:val="en-US"/>
        </w:rPr>
      </w:pPr>
      <w:r w:rsidRPr="005F7496">
        <w:rPr>
          <w:rFonts w:ascii="Calibri" w:hAnsi="Calibri" w:cs="Calibri"/>
          <w:b w:val="0"/>
          <w:sz w:val="20"/>
          <w:szCs w:val="20"/>
          <w:lang w:val="en-US"/>
        </w:rPr>
        <w:t>Beyond Public Relations</w:t>
      </w:r>
    </w:p>
    <w:p w14:paraId="64E16A6F" w14:textId="292A9FE4" w:rsidR="00CE251A" w:rsidRPr="00CE251A" w:rsidRDefault="00CE251A" w:rsidP="00B32E4B">
      <w:pPr>
        <w:pStyle w:val="Nagwek4"/>
        <w:spacing w:before="0" w:beforeAutospacing="0" w:after="0" w:afterAutospacing="0" w:line="276" w:lineRule="auto"/>
        <w:jc w:val="both"/>
        <w:textAlignment w:val="baseline"/>
        <w:rPr>
          <w:rFonts w:ascii="Calibri" w:hAnsi="Calibri" w:cs="Calibri"/>
          <w:b w:val="0"/>
          <w:sz w:val="20"/>
          <w:szCs w:val="20"/>
          <w:lang w:val="en-US"/>
        </w:rPr>
      </w:pPr>
      <w:r w:rsidRPr="00CE251A">
        <w:rPr>
          <w:rFonts w:ascii="Calibri" w:hAnsi="Calibri" w:cs="Calibri"/>
          <w:b w:val="0"/>
          <w:sz w:val="20"/>
          <w:szCs w:val="20"/>
          <w:lang w:val="en-US"/>
        </w:rPr>
        <w:t>email:</w:t>
      </w:r>
      <w:hyperlink w:history="1">
        <w:r w:rsidRPr="00CE251A">
          <w:rPr>
            <w:rStyle w:val="Hipercze"/>
            <w:rFonts w:ascii="Calibri" w:hAnsi="Calibri" w:cs="Calibri"/>
            <w:b w:val="0"/>
            <w:sz w:val="20"/>
            <w:szCs w:val="20"/>
            <w:lang w:val="en-US"/>
          </w:rPr>
          <w:t xml:space="preserve"> l.piekarska@bepr.pl</w:t>
        </w:r>
      </w:hyperlink>
      <w:r w:rsidRPr="00CE251A">
        <w:rPr>
          <w:rFonts w:ascii="Calibri" w:hAnsi="Calibri" w:cs="Calibri"/>
          <w:b w:val="0"/>
          <w:sz w:val="20"/>
          <w:szCs w:val="20"/>
          <w:lang w:val="en-US"/>
        </w:rPr>
        <w:t xml:space="preserve"> </w:t>
      </w:r>
    </w:p>
    <w:p w14:paraId="6344AB31" w14:textId="11CF54B9" w:rsidR="00CE251A" w:rsidRDefault="00CE251A" w:rsidP="00B32E4B">
      <w:pPr>
        <w:pStyle w:val="Nagwek4"/>
        <w:spacing w:before="0" w:beforeAutospacing="0" w:after="0" w:afterAutospacing="0" w:line="276" w:lineRule="auto"/>
        <w:jc w:val="both"/>
        <w:textAlignment w:val="baseline"/>
        <w:rPr>
          <w:rFonts w:ascii="Calibri" w:hAnsi="Calibri" w:cs="Calibri"/>
          <w:b w:val="0"/>
          <w:sz w:val="20"/>
          <w:szCs w:val="20"/>
        </w:rPr>
      </w:pPr>
      <w:r w:rsidRPr="00BF7A93">
        <w:rPr>
          <w:rFonts w:ascii="Calibri" w:hAnsi="Calibri" w:cs="Calibri"/>
          <w:b w:val="0"/>
          <w:sz w:val="20"/>
          <w:szCs w:val="20"/>
        </w:rPr>
        <w:t>mobile: 691 38 12 38</w:t>
      </w:r>
    </w:p>
    <w:p w14:paraId="506BAE06" w14:textId="77777777" w:rsidR="00DA54D4" w:rsidRDefault="00DA54D4" w:rsidP="00B32E4B">
      <w:pPr>
        <w:pStyle w:val="Nagwek4"/>
        <w:spacing w:before="0" w:beforeAutospacing="0" w:after="0" w:afterAutospacing="0" w:line="276" w:lineRule="auto"/>
        <w:jc w:val="both"/>
        <w:textAlignment w:val="baseline"/>
        <w:rPr>
          <w:rFonts w:ascii="Calibri" w:hAnsi="Calibri" w:cs="Calibri"/>
          <w:b w:val="0"/>
          <w:sz w:val="20"/>
          <w:szCs w:val="20"/>
        </w:rPr>
      </w:pPr>
    </w:p>
    <w:p w14:paraId="637E4203" w14:textId="77777777" w:rsidR="00DA54D4" w:rsidRPr="00BF7A93" w:rsidRDefault="00DA54D4" w:rsidP="00B32E4B">
      <w:pPr>
        <w:pStyle w:val="Nagwek4"/>
        <w:spacing w:before="0" w:beforeAutospacing="0" w:after="0" w:afterAutospacing="0" w:line="276" w:lineRule="auto"/>
        <w:jc w:val="both"/>
        <w:textAlignment w:val="baseline"/>
        <w:rPr>
          <w:rFonts w:ascii="Calibri" w:hAnsi="Calibri" w:cs="Calibri"/>
          <w:b w:val="0"/>
          <w:sz w:val="20"/>
          <w:szCs w:val="20"/>
        </w:rPr>
      </w:pPr>
    </w:p>
    <w:p w14:paraId="59F1FD92" w14:textId="3399A501" w:rsidR="00CE251A" w:rsidRPr="00BF7A93" w:rsidRDefault="00CE251A" w:rsidP="00B32E4B">
      <w:pPr>
        <w:pStyle w:val="Nagwek4"/>
        <w:spacing w:before="0" w:beforeAutospacing="0" w:after="0" w:afterAutospacing="0" w:line="276" w:lineRule="auto"/>
        <w:jc w:val="both"/>
        <w:textAlignment w:val="baseline"/>
        <w:rPr>
          <w:rFonts w:ascii="Calibri" w:hAnsi="Calibri" w:cs="Calibri"/>
          <w:b w:val="0"/>
          <w:sz w:val="20"/>
          <w:szCs w:val="20"/>
        </w:rPr>
      </w:pPr>
    </w:p>
    <w:p w14:paraId="1DB40EA8" w14:textId="63D6BE87" w:rsidR="00421A2C" w:rsidRDefault="00CE251A" w:rsidP="00421A2C">
      <w:pPr>
        <w:pStyle w:val="Nagwek4"/>
        <w:spacing w:before="0" w:beforeAutospacing="0" w:after="0" w:afterAutospacing="0" w:line="276" w:lineRule="auto"/>
        <w:jc w:val="center"/>
        <w:textAlignment w:val="baseline"/>
        <w:rPr>
          <w:rFonts w:ascii="Calibri" w:hAnsi="Calibri" w:cs="Calibri"/>
          <w:b w:val="0"/>
          <w:bCs w:val="0"/>
          <w:color w:val="000000"/>
          <w:sz w:val="18"/>
          <w:szCs w:val="18"/>
          <w:shd w:val="clear" w:color="auto" w:fill="FFFFFF"/>
        </w:rPr>
      </w:pPr>
      <w:r w:rsidRPr="00BF7A93">
        <w:rPr>
          <w:rFonts w:ascii="Calibri" w:hAnsi="Calibri" w:cs="Calibri"/>
          <w:b w:val="0"/>
          <w:sz w:val="20"/>
          <w:szCs w:val="20"/>
        </w:rPr>
        <w:t>***</w:t>
      </w:r>
    </w:p>
    <w:p w14:paraId="46CE6231" w14:textId="152505AC" w:rsidR="000D76E7" w:rsidRPr="00D644FB" w:rsidRDefault="000D76E7" w:rsidP="000D76E7">
      <w:pPr>
        <w:spacing w:before="100" w:beforeAutospacing="1" w:after="100" w:afterAutospacing="1" w:line="276" w:lineRule="auto"/>
        <w:jc w:val="both"/>
        <w:rPr>
          <w:rFonts w:ascii="Calibri" w:hAnsi="Calibri" w:cs="Calibri"/>
          <w:color w:val="000000" w:themeColor="text1"/>
          <w:sz w:val="18"/>
          <w:szCs w:val="18"/>
          <w:shd w:val="clear" w:color="auto" w:fill="FFFFFF"/>
        </w:rPr>
      </w:pPr>
      <w:r w:rsidRPr="00B94054">
        <w:rPr>
          <w:rFonts w:ascii="Calibri" w:hAnsi="Calibri" w:cs="Calibri"/>
          <w:color w:val="000000" w:themeColor="text1"/>
          <w:sz w:val="18"/>
          <w:szCs w:val="18"/>
          <w:shd w:val="clear" w:color="auto" w:fill="FFFFFF"/>
        </w:rPr>
        <w:t xml:space="preserve">Syrena Real Estate is a rapidly growing private Polish company that has been operating in the commercial property market since 2016. It focuses on direct investments and property management for foreign investors. The company works with renowned international investors, including Pinebridge Benson Elliot, Morgan Stanley Real Estate Investing and Starwood Capital. Syrena Real Estate manages a property portfolio with a total area of 105,000 sq m and a market value of €250 million. It specialises in value-add projects. The company’s flagship projects include the revitalised postmodern HOP office building located on Chmielna Street in </w:t>
      </w:r>
      <w:proofErr w:type="spellStart"/>
      <w:r w:rsidRPr="00B94054">
        <w:rPr>
          <w:rFonts w:ascii="Calibri" w:hAnsi="Calibri" w:cs="Calibri"/>
          <w:color w:val="000000" w:themeColor="text1"/>
          <w:sz w:val="18"/>
          <w:szCs w:val="18"/>
          <w:shd w:val="clear" w:color="auto" w:fill="FFFFFF"/>
        </w:rPr>
        <w:t>Warsaw</w:t>
      </w:r>
      <w:proofErr w:type="spellEnd"/>
      <w:r w:rsidRPr="00B94054">
        <w:rPr>
          <w:rFonts w:ascii="Calibri" w:hAnsi="Calibri" w:cs="Calibri"/>
          <w:color w:val="000000" w:themeColor="text1"/>
          <w:sz w:val="18"/>
          <w:szCs w:val="18"/>
          <w:shd w:val="clear" w:color="auto" w:fill="FFFFFF"/>
        </w:rPr>
        <w:t xml:space="preserve"> (14,000 </w:t>
      </w:r>
      <w:proofErr w:type="spellStart"/>
      <w:r w:rsidRPr="00B94054">
        <w:rPr>
          <w:rFonts w:ascii="Calibri" w:hAnsi="Calibri" w:cs="Calibri"/>
          <w:color w:val="000000" w:themeColor="text1"/>
          <w:sz w:val="18"/>
          <w:szCs w:val="18"/>
          <w:shd w:val="clear" w:color="auto" w:fill="FFFFFF"/>
        </w:rPr>
        <w:t>sq</w:t>
      </w:r>
      <w:proofErr w:type="spellEnd"/>
      <w:r w:rsidRPr="00B94054">
        <w:rPr>
          <w:rFonts w:ascii="Calibri" w:hAnsi="Calibri" w:cs="Calibri"/>
          <w:color w:val="000000" w:themeColor="text1"/>
          <w:sz w:val="18"/>
          <w:szCs w:val="18"/>
          <w:shd w:val="clear" w:color="auto" w:fill="FFFFFF"/>
        </w:rPr>
        <w:t xml:space="preserve"> m) and Diuna </w:t>
      </w:r>
      <w:proofErr w:type="spellStart"/>
      <w:r w:rsidRPr="00B94054">
        <w:rPr>
          <w:rFonts w:ascii="Calibri" w:hAnsi="Calibri" w:cs="Calibri"/>
          <w:color w:val="000000" w:themeColor="text1"/>
          <w:sz w:val="18"/>
          <w:szCs w:val="18"/>
          <w:shd w:val="clear" w:color="auto" w:fill="FFFFFF"/>
        </w:rPr>
        <w:t>office</w:t>
      </w:r>
      <w:proofErr w:type="spellEnd"/>
      <w:r w:rsidRPr="00B94054">
        <w:rPr>
          <w:rFonts w:ascii="Calibri" w:hAnsi="Calibri" w:cs="Calibri"/>
          <w:color w:val="000000" w:themeColor="text1"/>
          <w:sz w:val="18"/>
          <w:szCs w:val="18"/>
          <w:shd w:val="clear" w:color="auto" w:fill="FFFFFF"/>
        </w:rPr>
        <w:t xml:space="preserve"> </w:t>
      </w:r>
      <w:proofErr w:type="spellStart"/>
      <w:r w:rsidRPr="00B94054">
        <w:rPr>
          <w:rFonts w:ascii="Calibri" w:hAnsi="Calibri" w:cs="Calibri"/>
          <w:color w:val="000000" w:themeColor="text1"/>
          <w:sz w:val="18"/>
          <w:szCs w:val="18"/>
          <w:shd w:val="clear" w:color="auto" w:fill="FFFFFF"/>
        </w:rPr>
        <w:t>complex</w:t>
      </w:r>
      <w:proofErr w:type="spellEnd"/>
      <w:r w:rsidRPr="00B94054">
        <w:rPr>
          <w:rFonts w:ascii="Calibri" w:hAnsi="Calibri" w:cs="Calibri"/>
          <w:color w:val="000000" w:themeColor="text1"/>
          <w:sz w:val="18"/>
          <w:szCs w:val="18"/>
          <w:shd w:val="clear" w:color="auto" w:fill="FFFFFF"/>
        </w:rPr>
        <w:t xml:space="preserve"> (46,000 </w:t>
      </w:r>
      <w:proofErr w:type="spellStart"/>
      <w:r w:rsidRPr="00B94054">
        <w:rPr>
          <w:rFonts w:ascii="Calibri" w:hAnsi="Calibri" w:cs="Calibri"/>
          <w:color w:val="000000" w:themeColor="text1"/>
          <w:sz w:val="18"/>
          <w:szCs w:val="18"/>
          <w:shd w:val="clear" w:color="auto" w:fill="FFFFFF"/>
        </w:rPr>
        <w:t>sq</w:t>
      </w:r>
      <w:proofErr w:type="spellEnd"/>
      <w:r w:rsidRPr="00B94054">
        <w:rPr>
          <w:rFonts w:ascii="Calibri" w:hAnsi="Calibri" w:cs="Calibri"/>
          <w:color w:val="000000" w:themeColor="text1"/>
          <w:sz w:val="18"/>
          <w:szCs w:val="18"/>
          <w:shd w:val="clear" w:color="auto" w:fill="FFFFFF"/>
        </w:rPr>
        <w:t xml:space="preserve"> m).</w:t>
      </w:r>
    </w:p>
    <w:p w14:paraId="3B67FEDE" w14:textId="7DA25ED7" w:rsidR="00DF48BA" w:rsidRDefault="00DF48BA" w:rsidP="00B32E4B">
      <w:pPr>
        <w:spacing w:line="276" w:lineRule="auto"/>
        <w:jc w:val="both"/>
        <w:rPr>
          <w:rFonts w:ascii="Calibri" w:hAnsi="Calibri" w:cs="Calibri"/>
          <w:sz w:val="22"/>
          <w:szCs w:val="22"/>
        </w:rPr>
      </w:pPr>
    </w:p>
    <w:p w14:paraId="591D6619" w14:textId="69B2B433" w:rsidR="00C067AF" w:rsidRPr="00B8355E" w:rsidRDefault="00C067AF" w:rsidP="00B32E4B">
      <w:pPr>
        <w:spacing w:line="276" w:lineRule="auto"/>
        <w:jc w:val="both"/>
        <w:rPr>
          <w:rFonts w:ascii="Calibri" w:hAnsi="Calibri" w:cs="Calibri"/>
          <w:sz w:val="22"/>
          <w:szCs w:val="22"/>
        </w:rPr>
      </w:pPr>
    </w:p>
    <w:sectPr w:rsidR="00C067AF" w:rsidRPr="00B8355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C172" w14:textId="77777777" w:rsidR="00EA4098" w:rsidRDefault="00EA4098" w:rsidP="006D2B8A">
      <w:r>
        <w:separator/>
      </w:r>
    </w:p>
  </w:endnote>
  <w:endnote w:type="continuationSeparator" w:id="0">
    <w:p w14:paraId="283B297A" w14:textId="77777777" w:rsidR="00EA4098" w:rsidRDefault="00EA4098" w:rsidP="006D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9E3B" w14:textId="77777777" w:rsidR="006D2B8A" w:rsidRDefault="006D2B8A" w:rsidP="006D2B8A">
    <w:pPr>
      <w:pStyle w:val="Stopka"/>
      <w:jc w:val="center"/>
      <w:rPr>
        <w:rFonts w:ascii="Calibri" w:hAnsi="Calibri" w:cs="Calibri"/>
        <w:spacing w:val="20"/>
        <w:sz w:val="16"/>
        <w:szCs w:val="16"/>
      </w:rPr>
    </w:pPr>
    <w:r>
      <w:rPr>
        <w:rFonts w:ascii="Calibri" w:hAnsi="Calibri" w:cs="Calibri"/>
        <w:spacing w:val="20"/>
        <w:sz w:val="16"/>
        <w:szCs w:val="16"/>
      </w:rPr>
      <w:t>SYRENA REAL ESTATE LIMITED LIABILITY PARTNERSHIP</w:t>
    </w:r>
  </w:p>
  <w:p w14:paraId="50B4F33B" w14:textId="77777777" w:rsidR="006D2B8A" w:rsidRDefault="006D2B8A" w:rsidP="006D2B8A">
    <w:pPr>
      <w:pStyle w:val="Stopka"/>
      <w:jc w:val="center"/>
    </w:pPr>
    <w:r>
      <w:rPr>
        <w:rFonts w:ascii="Calibri" w:hAnsi="Calibri" w:cs="Calibri"/>
        <w:spacing w:val="10"/>
        <w:sz w:val="16"/>
        <w:szCs w:val="16"/>
      </w:rPr>
      <w:t xml:space="preserve">132/134 Chmielna </w:t>
    </w:r>
    <w:proofErr w:type="spellStart"/>
    <w:r>
      <w:rPr>
        <w:rFonts w:ascii="Calibri" w:hAnsi="Calibri" w:cs="Calibri"/>
        <w:spacing w:val="10"/>
        <w:sz w:val="16"/>
        <w:szCs w:val="16"/>
      </w:rPr>
      <w:t>Street</w:t>
    </w:r>
    <w:proofErr w:type="spellEnd"/>
    <w:r>
      <w:rPr>
        <w:rFonts w:ascii="Calibri" w:hAnsi="Calibri" w:cs="Calibri"/>
        <w:spacing w:val="10"/>
        <w:sz w:val="16"/>
        <w:szCs w:val="16"/>
      </w:rPr>
      <w:t xml:space="preserve">  |  00-805 </w:t>
    </w:r>
    <w:proofErr w:type="spellStart"/>
    <w:r>
      <w:rPr>
        <w:rFonts w:ascii="Calibri" w:hAnsi="Calibri" w:cs="Calibri"/>
        <w:spacing w:val="10"/>
        <w:sz w:val="16"/>
        <w:szCs w:val="16"/>
      </w:rPr>
      <w:t>Warsaw</w:t>
    </w:r>
    <w:proofErr w:type="spellEnd"/>
    <w:r>
      <w:rPr>
        <w:rFonts w:ascii="Calibri" w:hAnsi="Calibri" w:cs="Calibri"/>
        <w:spacing w:val="10"/>
        <w:sz w:val="16"/>
        <w:szCs w:val="16"/>
      </w:rPr>
      <w:t xml:space="preserve">  |  </w:t>
    </w:r>
    <w:proofErr w:type="spellStart"/>
    <w:r>
      <w:rPr>
        <w:rFonts w:ascii="Calibri" w:hAnsi="Calibri" w:cs="Calibri"/>
        <w:spacing w:val="10"/>
        <w:sz w:val="16"/>
        <w:szCs w:val="16"/>
      </w:rPr>
      <w:t>Tax</w:t>
    </w:r>
    <w:proofErr w:type="spellEnd"/>
    <w:r>
      <w:rPr>
        <w:rFonts w:ascii="Calibri" w:hAnsi="Calibri" w:cs="Calibri"/>
        <w:spacing w:val="10"/>
        <w:sz w:val="16"/>
        <w:szCs w:val="16"/>
      </w:rPr>
      <w:t xml:space="preserve"> </w:t>
    </w:r>
    <w:proofErr w:type="spellStart"/>
    <w:r>
      <w:rPr>
        <w:rFonts w:ascii="Calibri" w:hAnsi="Calibri" w:cs="Calibri"/>
        <w:spacing w:val="10"/>
        <w:sz w:val="16"/>
        <w:szCs w:val="16"/>
      </w:rPr>
      <w:t>Identification</w:t>
    </w:r>
    <w:proofErr w:type="spellEnd"/>
    <w:r>
      <w:rPr>
        <w:rFonts w:ascii="Calibri" w:hAnsi="Calibri" w:cs="Calibri"/>
        <w:spacing w:val="10"/>
        <w:sz w:val="16"/>
        <w:szCs w:val="16"/>
      </w:rPr>
      <w:t xml:space="preserve"> </w:t>
    </w:r>
    <w:proofErr w:type="spellStart"/>
    <w:r>
      <w:rPr>
        <w:rFonts w:ascii="Calibri" w:hAnsi="Calibri" w:cs="Calibri"/>
        <w:spacing w:val="10"/>
        <w:sz w:val="16"/>
        <w:szCs w:val="16"/>
      </w:rPr>
      <w:t>Number</w:t>
    </w:r>
    <w:proofErr w:type="spellEnd"/>
    <w:r>
      <w:rPr>
        <w:rFonts w:ascii="Calibri" w:hAnsi="Calibri" w:cs="Calibri"/>
        <w:spacing w:val="10"/>
        <w:sz w:val="16"/>
        <w:szCs w:val="16"/>
      </w:rPr>
      <w:t xml:space="preserve"> (NIP): 7010540463  |  </w:t>
    </w:r>
    <w:proofErr w:type="spellStart"/>
    <w:r>
      <w:rPr>
        <w:rFonts w:ascii="Calibri" w:hAnsi="Calibri" w:cs="Calibri"/>
        <w:spacing w:val="10"/>
        <w:sz w:val="16"/>
        <w:szCs w:val="16"/>
      </w:rPr>
      <w:t>National</w:t>
    </w:r>
    <w:proofErr w:type="spellEnd"/>
    <w:r>
      <w:rPr>
        <w:rFonts w:ascii="Calibri" w:hAnsi="Calibri" w:cs="Calibri"/>
        <w:spacing w:val="10"/>
        <w:sz w:val="16"/>
        <w:szCs w:val="16"/>
      </w:rPr>
      <w:t xml:space="preserve"> Business Registry </w:t>
    </w:r>
    <w:proofErr w:type="spellStart"/>
    <w:r>
      <w:rPr>
        <w:rFonts w:ascii="Calibri" w:hAnsi="Calibri" w:cs="Calibri"/>
        <w:spacing w:val="10"/>
        <w:sz w:val="16"/>
        <w:szCs w:val="16"/>
      </w:rPr>
      <w:t>Number</w:t>
    </w:r>
    <w:proofErr w:type="spellEnd"/>
    <w:r>
      <w:rPr>
        <w:rFonts w:ascii="Calibri" w:hAnsi="Calibri" w:cs="Calibri"/>
        <w:spacing w:val="10"/>
        <w:sz w:val="16"/>
        <w:szCs w:val="16"/>
      </w:rPr>
      <w:t xml:space="preserve"> (REGON): 363535406  |  </w:t>
    </w:r>
    <w:proofErr w:type="spellStart"/>
    <w:r>
      <w:rPr>
        <w:rFonts w:ascii="Calibri" w:hAnsi="Calibri" w:cs="Calibri"/>
        <w:spacing w:val="10"/>
        <w:sz w:val="16"/>
        <w:szCs w:val="16"/>
      </w:rPr>
      <w:t>National</w:t>
    </w:r>
    <w:proofErr w:type="spellEnd"/>
    <w:r>
      <w:rPr>
        <w:rFonts w:ascii="Calibri" w:hAnsi="Calibri" w:cs="Calibri"/>
        <w:spacing w:val="10"/>
        <w:sz w:val="16"/>
        <w:szCs w:val="16"/>
      </w:rPr>
      <w:t xml:space="preserve"> Court Register </w:t>
    </w:r>
    <w:proofErr w:type="spellStart"/>
    <w:r>
      <w:rPr>
        <w:rFonts w:ascii="Calibri" w:hAnsi="Calibri" w:cs="Calibri"/>
        <w:spacing w:val="10"/>
        <w:sz w:val="16"/>
        <w:szCs w:val="16"/>
      </w:rPr>
      <w:t>Number</w:t>
    </w:r>
    <w:proofErr w:type="spellEnd"/>
    <w:r>
      <w:rPr>
        <w:rFonts w:ascii="Calibri" w:hAnsi="Calibri" w:cs="Calibri"/>
        <w:spacing w:val="10"/>
        <w:sz w:val="16"/>
        <w:szCs w:val="16"/>
      </w:rPr>
      <w:t xml:space="preserve"> (KRS): 0000903371</w:t>
    </w:r>
  </w:p>
  <w:p w14:paraId="0F8BDF72" w14:textId="552FD86C" w:rsidR="006D2B8A" w:rsidRDefault="006D2B8A" w:rsidP="00B32E4B">
    <w:pPr>
      <w:pStyle w:val="Stopka"/>
      <w:jc w:val="center"/>
    </w:pPr>
    <w:proofErr w:type="spellStart"/>
    <w:r>
      <w:rPr>
        <w:rFonts w:ascii="Calibri" w:hAnsi="Calibri" w:cs="Calibri"/>
        <w:sz w:val="16"/>
        <w:szCs w:val="16"/>
      </w:rPr>
      <w:t>District</w:t>
    </w:r>
    <w:proofErr w:type="spellEnd"/>
    <w:r>
      <w:rPr>
        <w:rFonts w:ascii="Calibri" w:hAnsi="Calibri" w:cs="Calibri"/>
        <w:sz w:val="16"/>
        <w:szCs w:val="16"/>
      </w:rPr>
      <w:t xml:space="preserve"> Court for the Capital City of </w:t>
    </w:r>
    <w:proofErr w:type="spellStart"/>
    <w:r>
      <w:rPr>
        <w:rFonts w:ascii="Calibri" w:hAnsi="Calibri" w:cs="Calibri"/>
        <w:sz w:val="16"/>
        <w:szCs w:val="16"/>
      </w:rPr>
      <w:t>Warsaw</w:t>
    </w:r>
    <w:proofErr w:type="spellEnd"/>
    <w:r>
      <w:rPr>
        <w:rFonts w:ascii="Calibri" w:hAnsi="Calibri" w:cs="Calibri"/>
        <w:sz w:val="16"/>
        <w:szCs w:val="16"/>
      </w:rPr>
      <w:t xml:space="preserve"> in </w:t>
    </w:r>
    <w:proofErr w:type="spellStart"/>
    <w:r>
      <w:rPr>
        <w:rFonts w:ascii="Calibri" w:hAnsi="Calibri" w:cs="Calibri"/>
        <w:sz w:val="16"/>
        <w:szCs w:val="16"/>
      </w:rPr>
      <w:t>Warsaw</w:t>
    </w:r>
    <w:proofErr w:type="spellEnd"/>
    <w:r>
      <w:rPr>
        <w:rFonts w:ascii="Calibri" w:hAnsi="Calibri" w:cs="Calibri"/>
        <w:sz w:val="16"/>
        <w:szCs w:val="16"/>
      </w:rPr>
      <w:t xml:space="preserve">, 12th Commercial </w:t>
    </w:r>
    <w:proofErr w:type="spellStart"/>
    <w:r>
      <w:rPr>
        <w:rFonts w:ascii="Calibri" w:hAnsi="Calibri" w:cs="Calibri"/>
        <w:sz w:val="16"/>
        <w:szCs w:val="16"/>
      </w:rPr>
      <w:t>Division</w:t>
    </w:r>
    <w:proofErr w:type="spellEnd"/>
    <w:r>
      <w:rPr>
        <w:rFonts w:ascii="Calibri" w:hAnsi="Calibri" w:cs="Calibri"/>
        <w:sz w:val="16"/>
        <w:szCs w:val="16"/>
      </w:rPr>
      <w:t xml:space="preserve"> of the </w:t>
    </w:r>
    <w:proofErr w:type="spellStart"/>
    <w:r>
      <w:rPr>
        <w:rFonts w:ascii="Calibri" w:hAnsi="Calibri" w:cs="Calibri"/>
        <w:sz w:val="16"/>
        <w:szCs w:val="16"/>
      </w:rPr>
      <w:t>National</w:t>
    </w:r>
    <w:proofErr w:type="spellEnd"/>
    <w:r>
      <w:rPr>
        <w:rFonts w:ascii="Calibri" w:hAnsi="Calibri" w:cs="Calibri"/>
        <w:sz w:val="16"/>
        <w:szCs w:val="16"/>
      </w:rPr>
      <w:t xml:space="preserve"> Court Register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2F9E" w14:textId="77777777" w:rsidR="00EA4098" w:rsidRDefault="00EA4098" w:rsidP="006D2B8A">
      <w:r>
        <w:separator/>
      </w:r>
    </w:p>
  </w:footnote>
  <w:footnote w:type="continuationSeparator" w:id="0">
    <w:p w14:paraId="6A15D40F" w14:textId="77777777" w:rsidR="00EA4098" w:rsidRDefault="00EA4098" w:rsidP="006D2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F9D5" w14:textId="016B3E26" w:rsidR="006D2B8A" w:rsidRDefault="002F2DC8">
    <w:pPr>
      <w:pStyle w:val="Nagwek"/>
    </w:pPr>
    <w:r>
      <w:rPr>
        <w:noProof/>
      </w:rPr>
      <w:drawing>
        <wp:inline distT="0" distB="0" distL="0" distR="0" wp14:anchorId="19A09AA5" wp14:editId="25216B2A">
          <wp:extent cx="842989" cy="1176951"/>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860751" cy="1201750"/>
                  </a:xfrm>
                  <a:prstGeom prst="rect">
                    <a:avLst/>
                  </a:prstGeom>
                </pic:spPr>
              </pic:pic>
            </a:graphicData>
          </a:graphic>
        </wp:inline>
      </w:drawing>
    </w:r>
  </w:p>
  <w:p w14:paraId="0A3BE79D" w14:textId="77777777" w:rsidR="002F2DC8" w:rsidRPr="002F2DC8" w:rsidRDefault="002F2DC8">
    <w:pPr>
      <w:pStyle w:val="Nagwek"/>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72009"/>
    <w:multiLevelType w:val="multilevel"/>
    <w:tmpl w:val="5A8077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234E24"/>
    <w:multiLevelType w:val="multilevel"/>
    <w:tmpl w:val="0E8A45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0208312">
    <w:abstractNumId w:val="0"/>
  </w:num>
  <w:num w:numId="2" w16cid:durableId="609437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7C"/>
    <w:rsid w:val="00001F38"/>
    <w:rsid w:val="000212E4"/>
    <w:rsid w:val="000342D7"/>
    <w:rsid w:val="00057772"/>
    <w:rsid w:val="00082BF9"/>
    <w:rsid w:val="000C255C"/>
    <w:rsid w:val="000C4701"/>
    <w:rsid w:val="000D76E7"/>
    <w:rsid w:val="000E2BB0"/>
    <w:rsid w:val="000F4A8E"/>
    <w:rsid w:val="000F76A0"/>
    <w:rsid w:val="00105388"/>
    <w:rsid w:val="00115C0C"/>
    <w:rsid w:val="0012717F"/>
    <w:rsid w:val="00135A5A"/>
    <w:rsid w:val="00161F61"/>
    <w:rsid w:val="001707CA"/>
    <w:rsid w:val="00174C7F"/>
    <w:rsid w:val="00187443"/>
    <w:rsid w:val="001918F0"/>
    <w:rsid w:val="00192221"/>
    <w:rsid w:val="0019492A"/>
    <w:rsid w:val="001A253D"/>
    <w:rsid w:val="001B7C6D"/>
    <w:rsid w:val="001C69FC"/>
    <w:rsid w:val="001F43C0"/>
    <w:rsid w:val="00216BE2"/>
    <w:rsid w:val="00221769"/>
    <w:rsid w:val="00222C2F"/>
    <w:rsid w:val="002341CE"/>
    <w:rsid w:val="002448D8"/>
    <w:rsid w:val="00245F55"/>
    <w:rsid w:val="00255121"/>
    <w:rsid w:val="0026580C"/>
    <w:rsid w:val="0026638A"/>
    <w:rsid w:val="00283812"/>
    <w:rsid w:val="00293941"/>
    <w:rsid w:val="002A536E"/>
    <w:rsid w:val="002B015A"/>
    <w:rsid w:val="002B0739"/>
    <w:rsid w:val="002C105C"/>
    <w:rsid w:val="002C13E2"/>
    <w:rsid w:val="002C2246"/>
    <w:rsid w:val="002C693D"/>
    <w:rsid w:val="002D2095"/>
    <w:rsid w:val="002E360C"/>
    <w:rsid w:val="002E4AA4"/>
    <w:rsid w:val="002E588F"/>
    <w:rsid w:val="002F2DC8"/>
    <w:rsid w:val="002F72BA"/>
    <w:rsid w:val="00310805"/>
    <w:rsid w:val="003327F0"/>
    <w:rsid w:val="00333B30"/>
    <w:rsid w:val="003474FA"/>
    <w:rsid w:val="00351C42"/>
    <w:rsid w:val="00351E44"/>
    <w:rsid w:val="00353685"/>
    <w:rsid w:val="00366405"/>
    <w:rsid w:val="00397703"/>
    <w:rsid w:val="003A1F7C"/>
    <w:rsid w:val="003C2292"/>
    <w:rsid w:val="003E3DCE"/>
    <w:rsid w:val="003E5AD9"/>
    <w:rsid w:val="003F0834"/>
    <w:rsid w:val="003F470C"/>
    <w:rsid w:val="003F50AB"/>
    <w:rsid w:val="00410B73"/>
    <w:rsid w:val="004129E9"/>
    <w:rsid w:val="00421A2C"/>
    <w:rsid w:val="004319A5"/>
    <w:rsid w:val="004354B1"/>
    <w:rsid w:val="00445A72"/>
    <w:rsid w:val="004509F2"/>
    <w:rsid w:val="00460076"/>
    <w:rsid w:val="0047152E"/>
    <w:rsid w:val="0047180C"/>
    <w:rsid w:val="00486295"/>
    <w:rsid w:val="004B5038"/>
    <w:rsid w:val="004C1207"/>
    <w:rsid w:val="004C76C0"/>
    <w:rsid w:val="004E6C4D"/>
    <w:rsid w:val="004E7F77"/>
    <w:rsid w:val="004F0548"/>
    <w:rsid w:val="004F449A"/>
    <w:rsid w:val="004F51A0"/>
    <w:rsid w:val="004F614B"/>
    <w:rsid w:val="004F6253"/>
    <w:rsid w:val="0051217B"/>
    <w:rsid w:val="00515A60"/>
    <w:rsid w:val="00522146"/>
    <w:rsid w:val="00537419"/>
    <w:rsid w:val="0055050D"/>
    <w:rsid w:val="00553D4E"/>
    <w:rsid w:val="00570EC6"/>
    <w:rsid w:val="0058046C"/>
    <w:rsid w:val="00583948"/>
    <w:rsid w:val="00593038"/>
    <w:rsid w:val="005957FC"/>
    <w:rsid w:val="005C391A"/>
    <w:rsid w:val="005C460E"/>
    <w:rsid w:val="005D368F"/>
    <w:rsid w:val="005F2C76"/>
    <w:rsid w:val="005F3EAB"/>
    <w:rsid w:val="005F7496"/>
    <w:rsid w:val="00600AB0"/>
    <w:rsid w:val="00604E4A"/>
    <w:rsid w:val="00615C6D"/>
    <w:rsid w:val="0062484D"/>
    <w:rsid w:val="00634799"/>
    <w:rsid w:val="00650032"/>
    <w:rsid w:val="00664D7C"/>
    <w:rsid w:val="00665747"/>
    <w:rsid w:val="00666083"/>
    <w:rsid w:val="006715A4"/>
    <w:rsid w:val="0067623F"/>
    <w:rsid w:val="00676986"/>
    <w:rsid w:val="00683E0E"/>
    <w:rsid w:val="006A49FD"/>
    <w:rsid w:val="006B5EF6"/>
    <w:rsid w:val="006C1845"/>
    <w:rsid w:val="006C34C6"/>
    <w:rsid w:val="006C63FB"/>
    <w:rsid w:val="006D2B8A"/>
    <w:rsid w:val="006D6283"/>
    <w:rsid w:val="006D7111"/>
    <w:rsid w:val="006E7249"/>
    <w:rsid w:val="006F65DC"/>
    <w:rsid w:val="00705279"/>
    <w:rsid w:val="007127B5"/>
    <w:rsid w:val="00712C4B"/>
    <w:rsid w:val="0071488F"/>
    <w:rsid w:val="00715202"/>
    <w:rsid w:val="007211FA"/>
    <w:rsid w:val="007247BC"/>
    <w:rsid w:val="00730D3F"/>
    <w:rsid w:val="00730FE9"/>
    <w:rsid w:val="00741CF2"/>
    <w:rsid w:val="007477FE"/>
    <w:rsid w:val="007607B6"/>
    <w:rsid w:val="00763FE3"/>
    <w:rsid w:val="00774616"/>
    <w:rsid w:val="0078135B"/>
    <w:rsid w:val="007A7666"/>
    <w:rsid w:val="007C2433"/>
    <w:rsid w:val="00812FBB"/>
    <w:rsid w:val="0081535D"/>
    <w:rsid w:val="00823619"/>
    <w:rsid w:val="00836BAB"/>
    <w:rsid w:val="00843891"/>
    <w:rsid w:val="0084668F"/>
    <w:rsid w:val="00846D1E"/>
    <w:rsid w:val="00862009"/>
    <w:rsid w:val="0086424E"/>
    <w:rsid w:val="008705A2"/>
    <w:rsid w:val="00877846"/>
    <w:rsid w:val="008959A8"/>
    <w:rsid w:val="008A13EF"/>
    <w:rsid w:val="008A1BD5"/>
    <w:rsid w:val="008A5C81"/>
    <w:rsid w:val="008B1821"/>
    <w:rsid w:val="008B4BA8"/>
    <w:rsid w:val="008B6CDB"/>
    <w:rsid w:val="008C1C81"/>
    <w:rsid w:val="008C26FD"/>
    <w:rsid w:val="008C5543"/>
    <w:rsid w:val="008D3D42"/>
    <w:rsid w:val="008D4DA7"/>
    <w:rsid w:val="008E47A0"/>
    <w:rsid w:val="00911112"/>
    <w:rsid w:val="009132E2"/>
    <w:rsid w:val="00915773"/>
    <w:rsid w:val="00924A17"/>
    <w:rsid w:val="0093182E"/>
    <w:rsid w:val="00932893"/>
    <w:rsid w:val="009541B6"/>
    <w:rsid w:val="009557E5"/>
    <w:rsid w:val="00957704"/>
    <w:rsid w:val="00966EE1"/>
    <w:rsid w:val="00982E2C"/>
    <w:rsid w:val="00986EB2"/>
    <w:rsid w:val="00987A66"/>
    <w:rsid w:val="009B1833"/>
    <w:rsid w:val="009B4162"/>
    <w:rsid w:val="009B4578"/>
    <w:rsid w:val="009D15C7"/>
    <w:rsid w:val="009D292A"/>
    <w:rsid w:val="009D5F3E"/>
    <w:rsid w:val="009E53FC"/>
    <w:rsid w:val="009F05E6"/>
    <w:rsid w:val="009F39B1"/>
    <w:rsid w:val="00A16793"/>
    <w:rsid w:val="00A35EA0"/>
    <w:rsid w:val="00A62212"/>
    <w:rsid w:val="00A62E89"/>
    <w:rsid w:val="00A6630C"/>
    <w:rsid w:val="00A668A0"/>
    <w:rsid w:val="00A6691D"/>
    <w:rsid w:val="00A81B57"/>
    <w:rsid w:val="00A84168"/>
    <w:rsid w:val="00A9134D"/>
    <w:rsid w:val="00AA6933"/>
    <w:rsid w:val="00AA7EC9"/>
    <w:rsid w:val="00AB1768"/>
    <w:rsid w:val="00AC2A51"/>
    <w:rsid w:val="00AC7E62"/>
    <w:rsid w:val="00AE0555"/>
    <w:rsid w:val="00AE22E5"/>
    <w:rsid w:val="00AF683E"/>
    <w:rsid w:val="00B12D63"/>
    <w:rsid w:val="00B13742"/>
    <w:rsid w:val="00B14585"/>
    <w:rsid w:val="00B15E7D"/>
    <w:rsid w:val="00B17D3C"/>
    <w:rsid w:val="00B31F47"/>
    <w:rsid w:val="00B32E4B"/>
    <w:rsid w:val="00B37543"/>
    <w:rsid w:val="00B51F37"/>
    <w:rsid w:val="00B53ED8"/>
    <w:rsid w:val="00B8355E"/>
    <w:rsid w:val="00B8546F"/>
    <w:rsid w:val="00B90685"/>
    <w:rsid w:val="00B95F72"/>
    <w:rsid w:val="00BB1133"/>
    <w:rsid w:val="00BB4F54"/>
    <w:rsid w:val="00BD09FC"/>
    <w:rsid w:val="00BE0372"/>
    <w:rsid w:val="00BE4BAB"/>
    <w:rsid w:val="00BF7A93"/>
    <w:rsid w:val="00C03A90"/>
    <w:rsid w:val="00C067AF"/>
    <w:rsid w:val="00C07BB4"/>
    <w:rsid w:val="00C361DB"/>
    <w:rsid w:val="00C515E3"/>
    <w:rsid w:val="00C63D2D"/>
    <w:rsid w:val="00C70BF1"/>
    <w:rsid w:val="00C819D2"/>
    <w:rsid w:val="00C95292"/>
    <w:rsid w:val="00C96D6F"/>
    <w:rsid w:val="00CB2959"/>
    <w:rsid w:val="00CB34BD"/>
    <w:rsid w:val="00CB6FF8"/>
    <w:rsid w:val="00CB79AF"/>
    <w:rsid w:val="00CD1DF5"/>
    <w:rsid w:val="00CD2ECA"/>
    <w:rsid w:val="00CD363D"/>
    <w:rsid w:val="00CD63CB"/>
    <w:rsid w:val="00CE251A"/>
    <w:rsid w:val="00CE49D9"/>
    <w:rsid w:val="00CE6D0F"/>
    <w:rsid w:val="00D00887"/>
    <w:rsid w:val="00D112AC"/>
    <w:rsid w:val="00D129FF"/>
    <w:rsid w:val="00D14D59"/>
    <w:rsid w:val="00D2231C"/>
    <w:rsid w:val="00D2438D"/>
    <w:rsid w:val="00D24EA7"/>
    <w:rsid w:val="00D26106"/>
    <w:rsid w:val="00D36187"/>
    <w:rsid w:val="00D62A21"/>
    <w:rsid w:val="00D75975"/>
    <w:rsid w:val="00D80946"/>
    <w:rsid w:val="00DA54D4"/>
    <w:rsid w:val="00DA7404"/>
    <w:rsid w:val="00DD21D6"/>
    <w:rsid w:val="00DD7538"/>
    <w:rsid w:val="00DF48BA"/>
    <w:rsid w:val="00E15FEB"/>
    <w:rsid w:val="00E16633"/>
    <w:rsid w:val="00E176D0"/>
    <w:rsid w:val="00E506DB"/>
    <w:rsid w:val="00E60533"/>
    <w:rsid w:val="00E67108"/>
    <w:rsid w:val="00EA09EA"/>
    <w:rsid w:val="00EA2DF3"/>
    <w:rsid w:val="00EA3218"/>
    <w:rsid w:val="00EA4098"/>
    <w:rsid w:val="00EA4B32"/>
    <w:rsid w:val="00EC1694"/>
    <w:rsid w:val="00EC2402"/>
    <w:rsid w:val="00EC3089"/>
    <w:rsid w:val="00ED1E56"/>
    <w:rsid w:val="00EE2CCC"/>
    <w:rsid w:val="00EF60D7"/>
    <w:rsid w:val="00F00B28"/>
    <w:rsid w:val="00F0482C"/>
    <w:rsid w:val="00F11720"/>
    <w:rsid w:val="00F23747"/>
    <w:rsid w:val="00F23CBD"/>
    <w:rsid w:val="00F44B5A"/>
    <w:rsid w:val="00F4788A"/>
    <w:rsid w:val="00F579A4"/>
    <w:rsid w:val="00F64A8A"/>
    <w:rsid w:val="00F86951"/>
    <w:rsid w:val="00F87FD4"/>
    <w:rsid w:val="00F90E07"/>
    <w:rsid w:val="00FC5F17"/>
    <w:rsid w:val="00FC63F9"/>
    <w:rsid w:val="00FD4AB5"/>
    <w:rsid w:val="00FE5074"/>
    <w:rsid w:val="00FE7EB9"/>
    <w:rsid w:val="00FF4D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0D6FB"/>
  <w15:docId w15:val="{89390333-59BD-4BBC-8853-562655FB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638A"/>
    <w:rPr>
      <w:rFonts w:ascii="Times New Roman" w:eastAsia="Times New Roman" w:hAnsi="Times New Roman" w:cs="Times New Roman"/>
      <w:lang w:eastAsia="pl-PL"/>
    </w:rPr>
  </w:style>
  <w:style w:type="paragraph" w:styleId="Nagwek4">
    <w:name w:val="heading 4"/>
    <w:basedOn w:val="Normalny"/>
    <w:link w:val="Nagwek4Znak"/>
    <w:uiPriority w:val="9"/>
    <w:qFormat/>
    <w:rsid w:val="00410B73"/>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3A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3A1F7C"/>
    <w:rPr>
      <w:rFonts w:ascii="Courier New" w:eastAsia="Times New Roman" w:hAnsi="Courier New" w:cs="Courier New"/>
      <w:sz w:val="20"/>
      <w:szCs w:val="20"/>
      <w:lang w:eastAsia="pl-PL"/>
    </w:rPr>
  </w:style>
  <w:style w:type="character" w:customStyle="1" w:styleId="y2iqfc">
    <w:name w:val="y2iqfc"/>
    <w:basedOn w:val="Domylnaczcionkaakapitu"/>
    <w:rsid w:val="003A1F7C"/>
  </w:style>
  <w:style w:type="paragraph" w:styleId="Poprawka">
    <w:name w:val="Revision"/>
    <w:hidden/>
    <w:uiPriority w:val="99"/>
    <w:semiHidden/>
    <w:rsid w:val="00F579A4"/>
  </w:style>
  <w:style w:type="character" w:styleId="Odwoaniedokomentarza">
    <w:name w:val="annotation reference"/>
    <w:basedOn w:val="Domylnaczcionkaakapitu"/>
    <w:uiPriority w:val="99"/>
    <w:semiHidden/>
    <w:unhideWhenUsed/>
    <w:rsid w:val="00F579A4"/>
    <w:rPr>
      <w:sz w:val="16"/>
      <w:szCs w:val="16"/>
    </w:rPr>
  </w:style>
  <w:style w:type="paragraph" w:styleId="Tekstkomentarza">
    <w:name w:val="annotation text"/>
    <w:basedOn w:val="Normalny"/>
    <w:link w:val="TekstkomentarzaZnak"/>
    <w:uiPriority w:val="99"/>
    <w:unhideWhenUsed/>
    <w:rsid w:val="00F579A4"/>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F579A4"/>
    <w:rPr>
      <w:sz w:val="20"/>
      <w:szCs w:val="20"/>
    </w:rPr>
  </w:style>
  <w:style w:type="paragraph" w:styleId="Tematkomentarza">
    <w:name w:val="annotation subject"/>
    <w:basedOn w:val="Tekstkomentarza"/>
    <w:next w:val="Tekstkomentarza"/>
    <w:link w:val="TematkomentarzaZnak"/>
    <w:uiPriority w:val="99"/>
    <w:semiHidden/>
    <w:unhideWhenUsed/>
    <w:rsid w:val="00F579A4"/>
    <w:rPr>
      <w:b/>
      <w:bCs/>
    </w:rPr>
  </w:style>
  <w:style w:type="character" w:customStyle="1" w:styleId="TematkomentarzaZnak">
    <w:name w:val="Temat komentarza Znak"/>
    <w:basedOn w:val="TekstkomentarzaZnak"/>
    <w:link w:val="Tematkomentarza"/>
    <w:uiPriority w:val="99"/>
    <w:semiHidden/>
    <w:rsid w:val="00F579A4"/>
    <w:rPr>
      <w:b/>
      <w:bCs/>
      <w:sz w:val="20"/>
      <w:szCs w:val="20"/>
    </w:rPr>
  </w:style>
  <w:style w:type="paragraph" w:styleId="NormalnyWeb">
    <w:name w:val="Normal (Web)"/>
    <w:basedOn w:val="Normalny"/>
    <w:uiPriority w:val="99"/>
    <w:unhideWhenUsed/>
    <w:rsid w:val="00DF48BA"/>
    <w:pPr>
      <w:spacing w:before="100" w:beforeAutospacing="1" w:after="100" w:afterAutospacing="1"/>
    </w:pPr>
  </w:style>
  <w:style w:type="character" w:styleId="Pogrubienie">
    <w:name w:val="Strong"/>
    <w:basedOn w:val="Domylnaczcionkaakapitu"/>
    <w:uiPriority w:val="22"/>
    <w:qFormat/>
    <w:rsid w:val="00DF48BA"/>
    <w:rPr>
      <w:b/>
      <w:bCs/>
    </w:rPr>
  </w:style>
  <w:style w:type="paragraph" w:styleId="Nagwek">
    <w:name w:val="header"/>
    <w:basedOn w:val="Normalny"/>
    <w:link w:val="NagwekZnak"/>
    <w:uiPriority w:val="99"/>
    <w:unhideWhenUsed/>
    <w:rsid w:val="006D2B8A"/>
    <w:pPr>
      <w:tabs>
        <w:tab w:val="center" w:pos="4536"/>
        <w:tab w:val="right" w:pos="9072"/>
      </w:tabs>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6D2B8A"/>
  </w:style>
  <w:style w:type="paragraph" w:styleId="Stopka">
    <w:name w:val="footer"/>
    <w:basedOn w:val="Normalny"/>
    <w:link w:val="StopkaZnak"/>
    <w:unhideWhenUsed/>
    <w:rsid w:val="006D2B8A"/>
    <w:pPr>
      <w:tabs>
        <w:tab w:val="center" w:pos="4536"/>
        <w:tab w:val="right" w:pos="9072"/>
      </w:tabs>
    </w:pPr>
    <w:rPr>
      <w:rFonts w:asciiTheme="minorHAnsi" w:eastAsiaTheme="minorHAnsi" w:hAnsiTheme="minorHAnsi" w:cstheme="minorBidi"/>
      <w:lang w:eastAsia="en-US"/>
    </w:rPr>
  </w:style>
  <w:style w:type="character" w:customStyle="1" w:styleId="StopkaZnak">
    <w:name w:val="Stopka Znak"/>
    <w:basedOn w:val="Domylnaczcionkaakapitu"/>
    <w:link w:val="Stopka"/>
    <w:rsid w:val="006D2B8A"/>
  </w:style>
  <w:style w:type="character" w:customStyle="1" w:styleId="Nagwek4Znak">
    <w:name w:val="Nagłówek 4 Znak"/>
    <w:basedOn w:val="Domylnaczcionkaakapitu"/>
    <w:link w:val="Nagwek4"/>
    <w:uiPriority w:val="9"/>
    <w:rsid w:val="00410B73"/>
    <w:rPr>
      <w:rFonts w:ascii="Times New Roman" w:eastAsia="Times New Roman" w:hAnsi="Times New Roman" w:cs="Times New Roman"/>
      <w:b/>
      <w:bCs/>
      <w:lang w:eastAsia="pl-PL"/>
    </w:rPr>
  </w:style>
  <w:style w:type="character" w:styleId="Hipercze">
    <w:name w:val="Hyperlink"/>
    <w:basedOn w:val="Domylnaczcionkaakapitu"/>
    <w:uiPriority w:val="99"/>
    <w:unhideWhenUsed/>
    <w:rsid w:val="00CE251A"/>
    <w:rPr>
      <w:color w:val="0563C1" w:themeColor="hyperlink"/>
      <w:u w:val="single"/>
    </w:rPr>
  </w:style>
  <w:style w:type="character" w:styleId="Nierozpoznanawzmianka">
    <w:name w:val="Unresolved Mention"/>
    <w:basedOn w:val="Domylnaczcionkaakapitu"/>
    <w:uiPriority w:val="99"/>
    <w:semiHidden/>
    <w:unhideWhenUsed/>
    <w:rsid w:val="00CE251A"/>
    <w:rPr>
      <w:color w:val="605E5C"/>
      <w:shd w:val="clear" w:color="auto" w:fill="E1DFDD"/>
    </w:rPr>
  </w:style>
  <w:style w:type="character" w:customStyle="1" w:styleId="apple-converted-space">
    <w:name w:val="apple-converted-space"/>
    <w:basedOn w:val="Domylnaczcionkaakapitu"/>
    <w:rsid w:val="00421A2C"/>
  </w:style>
  <w:style w:type="paragraph" w:styleId="Akapitzlist">
    <w:name w:val="List Paragraph"/>
    <w:basedOn w:val="Normalny"/>
    <w:uiPriority w:val="34"/>
    <w:qFormat/>
    <w:rsid w:val="00A668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97202">
      <w:bodyDiv w:val="1"/>
      <w:marLeft w:val="0"/>
      <w:marRight w:val="0"/>
      <w:marTop w:val="0"/>
      <w:marBottom w:val="0"/>
      <w:divBdr>
        <w:top w:val="none" w:sz="0" w:space="0" w:color="auto"/>
        <w:left w:val="none" w:sz="0" w:space="0" w:color="auto"/>
        <w:bottom w:val="none" w:sz="0" w:space="0" w:color="auto"/>
        <w:right w:val="none" w:sz="0" w:space="0" w:color="auto"/>
      </w:divBdr>
    </w:div>
    <w:div w:id="108622465">
      <w:bodyDiv w:val="1"/>
      <w:marLeft w:val="0"/>
      <w:marRight w:val="0"/>
      <w:marTop w:val="0"/>
      <w:marBottom w:val="0"/>
      <w:divBdr>
        <w:top w:val="none" w:sz="0" w:space="0" w:color="auto"/>
        <w:left w:val="none" w:sz="0" w:space="0" w:color="auto"/>
        <w:bottom w:val="none" w:sz="0" w:space="0" w:color="auto"/>
        <w:right w:val="none" w:sz="0" w:space="0" w:color="auto"/>
      </w:divBdr>
    </w:div>
    <w:div w:id="225651001">
      <w:bodyDiv w:val="1"/>
      <w:marLeft w:val="0"/>
      <w:marRight w:val="0"/>
      <w:marTop w:val="0"/>
      <w:marBottom w:val="0"/>
      <w:divBdr>
        <w:top w:val="none" w:sz="0" w:space="0" w:color="auto"/>
        <w:left w:val="none" w:sz="0" w:space="0" w:color="auto"/>
        <w:bottom w:val="none" w:sz="0" w:space="0" w:color="auto"/>
        <w:right w:val="none" w:sz="0" w:space="0" w:color="auto"/>
      </w:divBdr>
    </w:div>
    <w:div w:id="453409889">
      <w:bodyDiv w:val="1"/>
      <w:marLeft w:val="0"/>
      <w:marRight w:val="0"/>
      <w:marTop w:val="0"/>
      <w:marBottom w:val="0"/>
      <w:divBdr>
        <w:top w:val="none" w:sz="0" w:space="0" w:color="auto"/>
        <w:left w:val="none" w:sz="0" w:space="0" w:color="auto"/>
        <w:bottom w:val="none" w:sz="0" w:space="0" w:color="auto"/>
        <w:right w:val="none" w:sz="0" w:space="0" w:color="auto"/>
      </w:divBdr>
    </w:div>
    <w:div w:id="476800622">
      <w:bodyDiv w:val="1"/>
      <w:marLeft w:val="0"/>
      <w:marRight w:val="0"/>
      <w:marTop w:val="0"/>
      <w:marBottom w:val="0"/>
      <w:divBdr>
        <w:top w:val="none" w:sz="0" w:space="0" w:color="auto"/>
        <w:left w:val="none" w:sz="0" w:space="0" w:color="auto"/>
        <w:bottom w:val="none" w:sz="0" w:space="0" w:color="auto"/>
        <w:right w:val="none" w:sz="0" w:space="0" w:color="auto"/>
      </w:divBdr>
    </w:div>
    <w:div w:id="605574526">
      <w:bodyDiv w:val="1"/>
      <w:marLeft w:val="0"/>
      <w:marRight w:val="0"/>
      <w:marTop w:val="0"/>
      <w:marBottom w:val="0"/>
      <w:divBdr>
        <w:top w:val="none" w:sz="0" w:space="0" w:color="auto"/>
        <w:left w:val="none" w:sz="0" w:space="0" w:color="auto"/>
        <w:bottom w:val="none" w:sz="0" w:space="0" w:color="auto"/>
        <w:right w:val="none" w:sz="0" w:space="0" w:color="auto"/>
      </w:divBdr>
    </w:div>
    <w:div w:id="622883540">
      <w:bodyDiv w:val="1"/>
      <w:marLeft w:val="0"/>
      <w:marRight w:val="0"/>
      <w:marTop w:val="0"/>
      <w:marBottom w:val="0"/>
      <w:divBdr>
        <w:top w:val="none" w:sz="0" w:space="0" w:color="auto"/>
        <w:left w:val="none" w:sz="0" w:space="0" w:color="auto"/>
        <w:bottom w:val="none" w:sz="0" w:space="0" w:color="auto"/>
        <w:right w:val="none" w:sz="0" w:space="0" w:color="auto"/>
      </w:divBdr>
    </w:div>
    <w:div w:id="829296162">
      <w:bodyDiv w:val="1"/>
      <w:marLeft w:val="0"/>
      <w:marRight w:val="0"/>
      <w:marTop w:val="0"/>
      <w:marBottom w:val="0"/>
      <w:divBdr>
        <w:top w:val="none" w:sz="0" w:space="0" w:color="auto"/>
        <w:left w:val="none" w:sz="0" w:space="0" w:color="auto"/>
        <w:bottom w:val="none" w:sz="0" w:space="0" w:color="auto"/>
        <w:right w:val="none" w:sz="0" w:space="0" w:color="auto"/>
      </w:divBdr>
    </w:div>
    <w:div w:id="869875199">
      <w:bodyDiv w:val="1"/>
      <w:marLeft w:val="0"/>
      <w:marRight w:val="0"/>
      <w:marTop w:val="0"/>
      <w:marBottom w:val="0"/>
      <w:divBdr>
        <w:top w:val="none" w:sz="0" w:space="0" w:color="auto"/>
        <w:left w:val="none" w:sz="0" w:space="0" w:color="auto"/>
        <w:bottom w:val="none" w:sz="0" w:space="0" w:color="auto"/>
        <w:right w:val="none" w:sz="0" w:space="0" w:color="auto"/>
      </w:divBdr>
    </w:div>
    <w:div w:id="1031884361">
      <w:bodyDiv w:val="1"/>
      <w:marLeft w:val="0"/>
      <w:marRight w:val="0"/>
      <w:marTop w:val="0"/>
      <w:marBottom w:val="0"/>
      <w:divBdr>
        <w:top w:val="none" w:sz="0" w:space="0" w:color="auto"/>
        <w:left w:val="none" w:sz="0" w:space="0" w:color="auto"/>
        <w:bottom w:val="none" w:sz="0" w:space="0" w:color="auto"/>
        <w:right w:val="none" w:sz="0" w:space="0" w:color="auto"/>
      </w:divBdr>
    </w:div>
    <w:div w:id="1063917735">
      <w:bodyDiv w:val="1"/>
      <w:marLeft w:val="0"/>
      <w:marRight w:val="0"/>
      <w:marTop w:val="0"/>
      <w:marBottom w:val="0"/>
      <w:divBdr>
        <w:top w:val="none" w:sz="0" w:space="0" w:color="auto"/>
        <w:left w:val="none" w:sz="0" w:space="0" w:color="auto"/>
        <w:bottom w:val="none" w:sz="0" w:space="0" w:color="auto"/>
        <w:right w:val="none" w:sz="0" w:space="0" w:color="auto"/>
      </w:divBdr>
    </w:div>
    <w:div w:id="1102723886">
      <w:bodyDiv w:val="1"/>
      <w:marLeft w:val="0"/>
      <w:marRight w:val="0"/>
      <w:marTop w:val="0"/>
      <w:marBottom w:val="0"/>
      <w:divBdr>
        <w:top w:val="none" w:sz="0" w:space="0" w:color="auto"/>
        <w:left w:val="none" w:sz="0" w:space="0" w:color="auto"/>
        <w:bottom w:val="none" w:sz="0" w:space="0" w:color="auto"/>
        <w:right w:val="none" w:sz="0" w:space="0" w:color="auto"/>
      </w:divBdr>
    </w:div>
    <w:div w:id="1207986394">
      <w:bodyDiv w:val="1"/>
      <w:marLeft w:val="0"/>
      <w:marRight w:val="0"/>
      <w:marTop w:val="0"/>
      <w:marBottom w:val="0"/>
      <w:divBdr>
        <w:top w:val="none" w:sz="0" w:space="0" w:color="auto"/>
        <w:left w:val="none" w:sz="0" w:space="0" w:color="auto"/>
        <w:bottom w:val="none" w:sz="0" w:space="0" w:color="auto"/>
        <w:right w:val="none" w:sz="0" w:space="0" w:color="auto"/>
      </w:divBdr>
    </w:div>
    <w:div w:id="1248809481">
      <w:bodyDiv w:val="1"/>
      <w:marLeft w:val="0"/>
      <w:marRight w:val="0"/>
      <w:marTop w:val="0"/>
      <w:marBottom w:val="0"/>
      <w:divBdr>
        <w:top w:val="none" w:sz="0" w:space="0" w:color="auto"/>
        <w:left w:val="none" w:sz="0" w:space="0" w:color="auto"/>
        <w:bottom w:val="none" w:sz="0" w:space="0" w:color="auto"/>
        <w:right w:val="none" w:sz="0" w:space="0" w:color="auto"/>
      </w:divBdr>
    </w:div>
    <w:div w:id="1385254742">
      <w:bodyDiv w:val="1"/>
      <w:marLeft w:val="0"/>
      <w:marRight w:val="0"/>
      <w:marTop w:val="0"/>
      <w:marBottom w:val="0"/>
      <w:divBdr>
        <w:top w:val="none" w:sz="0" w:space="0" w:color="auto"/>
        <w:left w:val="none" w:sz="0" w:space="0" w:color="auto"/>
        <w:bottom w:val="none" w:sz="0" w:space="0" w:color="auto"/>
        <w:right w:val="none" w:sz="0" w:space="0" w:color="auto"/>
      </w:divBdr>
    </w:div>
    <w:div w:id="1563830924">
      <w:bodyDiv w:val="1"/>
      <w:marLeft w:val="0"/>
      <w:marRight w:val="0"/>
      <w:marTop w:val="0"/>
      <w:marBottom w:val="0"/>
      <w:divBdr>
        <w:top w:val="none" w:sz="0" w:space="0" w:color="auto"/>
        <w:left w:val="none" w:sz="0" w:space="0" w:color="auto"/>
        <w:bottom w:val="none" w:sz="0" w:space="0" w:color="auto"/>
        <w:right w:val="none" w:sz="0" w:space="0" w:color="auto"/>
      </w:divBdr>
    </w:div>
    <w:div w:id="1634363410">
      <w:bodyDiv w:val="1"/>
      <w:marLeft w:val="0"/>
      <w:marRight w:val="0"/>
      <w:marTop w:val="0"/>
      <w:marBottom w:val="0"/>
      <w:divBdr>
        <w:top w:val="none" w:sz="0" w:space="0" w:color="auto"/>
        <w:left w:val="none" w:sz="0" w:space="0" w:color="auto"/>
        <w:bottom w:val="none" w:sz="0" w:space="0" w:color="auto"/>
        <w:right w:val="none" w:sz="0" w:space="0" w:color="auto"/>
      </w:divBdr>
      <w:divsChild>
        <w:div w:id="842669310">
          <w:marLeft w:val="0"/>
          <w:marRight w:val="0"/>
          <w:marTop w:val="0"/>
          <w:marBottom w:val="0"/>
          <w:divBdr>
            <w:top w:val="none" w:sz="0" w:space="0" w:color="auto"/>
            <w:left w:val="none" w:sz="0" w:space="0" w:color="auto"/>
            <w:bottom w:val="none" w:sz="0" w:space="0" w:color="auto"/>
            <w:right w:val="none" w:sz="0" w:space="0" w:color="auto"/>
          </w:divBdr>
        </w:div>
        <w:div w:id="1382628409">
          <w:marLeft w:val="0"/>
          <w:marRight w:val="0"/>
          <w:marTop w:val="0"/>
          <w:marBottom w:val="0"/>
          <w:divBdr>
            <w:top w:val="none" w:sz="0" w:space="0" w:color="auto"/>
            <w:left w:val="none" w:sz="0" w:space="0" w:color="auto"/>
            <w:bottom w:val="none" w:sz="0" w:space="0" w:color="auto"/>
            <w:right w:val="none" w:sz="0" w:space="0" w:color="auto"/>
          </w:divBdr>
        </w:div>
      </w:divsChild>
    </w:div>
    <w:div w:id="1919753435">
      <w:bodyDiv w:val="1"/>
      <w:marLeft w:val="0"/>
      <w:marRight w:val="0"/>
      <w:marTop w:val="0"/>
      <w:marBottom w:val="0"/>
      <w:divBdr>
        <w:top w:val="none" w:sz="0" w:space="0" w:color="auto"/>
        <w:left w:val="none" w:sz="0" w:space="0" w:color="auto"/>
        <w:bottom w:val="none" w:sz="0" w:space="0" w:color="auto"/>
        <w:right w:val="none" w:sz="0" w:space="0" w:color="auto"/>
      </w:divBdr>
    </w:div>
    <w:div w:id="206591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510</Words>
  <Characters>3065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Kaczorowska</dc:creator>
  <cp:keywords>, docId:C3D064422AD10A12FEA5495FA734F3E7</cp:keywords>
  <dc:description/>
  <cp:lastModifiedBy>Lidia Piekarska</cp:lastModifiedBy>
  <cp:revision>5</cp:revision>
  <dcterms:created xsi:type="dcterms:W3CDTF">2026-03-30T07:46:00Z</dcterms:created>
  <dcterms:modified xsi:type="dcterms:W3CDTF">2026-03-30T08:01:00Z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b9a7085c-ff4d-4567-aea3-f6da88a28f3f</vt:lpwstr>
  </property>
</Properties>
</file>