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32EA" w14:textId="4EBFF967" w:rsidR="00DA7404" w:rsidRPr="00B32E4B" w:rsidRDefault="00DA7404" w:rsidP="00DA7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right"/>
        <w:rPr>
          <w:rFonts w:ascii="Calibri" w:hAnsi="Calibri" w:cs="Calibri"/>
          <w:sz w:val="22"/>
          <w:szCs w:val="22"/>
        </w:rPr>
      </w:pPr>
      <w:r w:rsidRPr="00B32E4B">
        <w:rPr>
          <w:rFonts w:ascii="Calibri" w:hAnsi="Calibri" w:cs="Calibri"/>
          <w:sz w:val="22"/>
          <w:szCs w:val="22"/>
        </w:rPr>
        <w:t xml:space="preserve">                                                            Warszawa, </w:t>
      </w:r>
      <w:r w:rsidR="00265F5D">
        <w:rPr>
          <w:rFonts w:ascii="Calibri" w:hAnsi="Calibri" w:cs="Calibri"/>
          <w:sz w:val="22"/>
          <w:szCs w:val="22"/>
        </w:rPr>
        <w:t>10</w:t>
      </w:r>
      <w:r w:rsidR="000D76E7">
        <w:rPr>
          <w:rFonts w:ascii="Calibri" w:hAnsi="Calibri" w:cs="Calibri"/>
          <w:sz w:val="22"/>
          <w:szCs w:val="22"/>
        </w:rPr>
        <w:t xml:space="preserve"> </w:t>
      </w:r>
      <w:r w:rsidR="00265F5D">
        <w:rPr>
          <w:rFonts w:ascii="Calibri" w:hAnsi="Calibri" w:cs="Calibri"/>
          <w:sz w:val="22"/>
          <w:szCs w:val="22"/>
        </w:rPr>
        <w:t>kwietnia</w:t>
      </w:r>
      <w:r w:rsidRPr="00B32E4B">
        <w:rPr>
          <w:rFonts w:ascii="Calibri" w:hAnsi="Calibri" w:cs="Calibri"/>
          <w:sz w:val="22"/>
          <w:szCs w:val="22"/>
        </w:rPr>
        <w:t xml:space="preserve"> 202</w:t>
      </w:r>
      <w:r w:rsidR="000D76E7">
        <w:rPr>
          <w:rFonts w:ascii="Calibri" w:hAnsi="Calibri" w:cs="Calibri"/>
          <w:sz w:val="22"/>
          <w:szCs w:val="22"/>
        </w:rPr>
        <w:t xml:space="preserve">6 </w:t>
      </w:r>
    </w:p>
    <w:p w14:paraId="68A62FF5" w14:textId="77777777" w:rsidR="00676986" w:rsidRDefault="00DA7404" w:rsidP="0082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hAnsi="Calibri" w:cs="Calibri"/>
          <w:sz w:val="22"/>
          <w:szCs w:val="22"/>
        </w:rPr>
      </w:pPr>
      <w:r w:rsidRPr="00B32E4B">
        <w:rPr>
          <w:rFonts w:ascii="Calibri" w:hAnsi="Calibri" w:cs="Calibri"/>
          <w:sz w:val="22"/>
          <w:szCs w:val="22"/>
        </w:rPr>
        <w:t xml:space="preserve">Informacja prasowa        </w:t>
      </w:r>
    </w:p>
    <w:p w14:paraId="70E46F4C" w14:textId="24C65B38" w:rsidR="001C69FC" w:rsidRPr="00823619" w:rsidRDefault="00DA7404" w:rsidP="0082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hAnsi="Calibri" w:cs="Calibri"/>
          <w:sz w:val="22"/>
          <w:szCs w:val="22"/>
        </w:rPr>
      </w:pPr>
      <w:r w:rsidRPr="00B32E4B">
        <w:rPr>
          <w:rFonts w:ascii="Calibri" w:hAnsi="Calibri" w:cs="Calibri"/>
          <w:sz w:val="22"/>
          <w:szCs w:val="22"/>
        </w:rPr>
        <w:t xml:space="preserve">       </w:t>
      </w:r>
    </w:p>
    <w:p w14:paraId="35CFD436" w14:textId="77777777" w:rsidR="00265F5D" w:rsidRPr="00265F5D" w:rsidRDefault="00265F5D" w:rsidP="00265F5D">
      <w:pPr>
        <w:spacing w:before="48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65F5D">
        <w:rPr>
          <w:rFonts w:ascii="Calibri" w:eastAsia="Calibri" w:hAnsi="Calibri" w:cs="Calibri"/>
          <w:b/>
          <w:bCs/>
          <w:sz w:val="28"/>
          <w:szCs w:val="28"/>
        </w:rPr>
        <w:t>Abstrakcja, której się doświadcza.</w:t>
      </w:r>
    </w:p>
    <w:p w14:paraId="010CF5C3" w14:textId="77777777" w:rsidR="00265F5D" w:rsidRPr="00265F5D" w:rsidRDefault="00265F5D" w:rsidP="00265F5D">
      <w:pPr>
        <w:spacing w:after="8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65F5D">
        <w:rPr>
          <w:rFonts w:ascii="Calibri" w:eastAsia="Calibri" w:hAnsi="Calibri" w:cs="Calibri"/>
          <w:b/>
          <w:bCs/>
          <w:sz w:val="28"/>
          <w:szCs w:val="28"/>
        </w:rPr>
        <w:t xml:space="preserve">Wystawa Grzegorza </w:t>
      </w:r>
      <w:proofErr w:type="spellStart"/>
      <w:r w:rsidRPr="00265F5D">
        <w:rPr>
          <w:rFonts w:ascii="Calibri" w:eastAsia="Calibri" w:hAnsi="Calibri" w:cs="Calibri"/>
          <w:b/>
          <w:bCs/>
          <w:sz w:val="28"/>
          <w:szCs w:val="28"/>
        </w:rPr>
        <w:t>Siembidy</w:t>
      </w:r>
      <w:proofErr w:type="spellEnd"/>
      <w:r w:rsidRPr="00265F5D">
        <w:rPr>
          <w:rFonts w:ascii="Calibri" w:eastAsia="Calibri" w:hAnsi="Calibri" w:cs="Calibri"/>
          <w:b/>
          <w:bCs/>
          <w:sz w:val="28"/>
          <w:szCs w:val="28"/>
        </w:rPr>
        <w:t xml:space="preserve"> w przestrzeni HOP w Warszawie</w:t>
      </w:r>
    </w:p>
    <w:p w14:paraId="693CDAA8" w14:textId="77777777" w:rsidR="00265F5D" w:rsidRDefault="00265F5D" w:rsidP="00265F5D">
      <w:pPr>
        <w:rPr>
          <w:rFonts w:ascii="Calibri" w:eastAsia="Calibri" w:hAnsi="Calibri" w:cs="Calibri"/>
        </w:rPr>
      </w:pPr>
    </w:p>
    <w:p w14:paraId="5E9D4E4D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65F5D">
        <w:rPr>
          <w:rFonts w:ascii="Calibri" w:eastAsia="Calibri" w:hAnsi="Calibri" w:cs="Calibri"/>
          <w:b/>
          <w:bCs/>
        </w:rPr>
        <w:t xml:space="preserve">Od 17 do 19 kwietnia w warszawskim biurowcu HOP odbędzie się wystawa „Inkantacje - Appendix” Grzegorza </w:t>
      </w:r>
      <w:proofErr w:type="spellStart"/>
      <w:r w:rsidRPr="00265F5D">
        <w:rPr>
          <w:rFonts w:ascii="Calibri" w:eastAsia="Calibri" w:hAnsi="Calibri" w:cs="Calibri"/>
          <w:b/>
          <w:bCs/>
        </w:rPr>
        <w:t>Siembidy</w:t>
      </w:r>
      <w:proofErr w:type="spellEnd"/>
      <w:r w:rsidRPr="00265F5D">
        <w:rPr>
          <w:rFonts w:ascii="Calibri" w:eastAsia="Calibri" w:hAnsi="Calibri" w:cs="Calibri"/>
          <w:b/>
          <w:bCs/>
        </w:rPr>
        <w:t xml:space="preserve"> - krakowskiego artysty, który w swojej praktyce łączy malarstwo z działaniami przestrzennymi. Będzie to pierwsza indywidualna prezentacja artysty w tej formule w stolicy. Ekspozycja będzie do zobaczenia bezpłatnie i będą jej towarzyszyły autorskie oprowadzania z artystą oraz wykład o postmodernizmie.</w:t>
      </w:r>
    </w:p>
    <w:p w14:paraId="53D1BB29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Projekt stanowi kontynuację wystawy prezentowanej w 2025 roku w BWA Ostrowiec Świętokrzyski i rozwija jej założenia w kierunku doświadczenia przestrzennego. Kuratorką zarówno poprzedniej odsłony wystawy w Ostrowcu Świętokrzyskim, jak i obecnej prezentacji w Warszawie jest Justyna Łada - dyrektorka BWA Ostrowiec Świętokrzyski. Tym razem prace artysty zostaną pokazane w przestrzeni HOP przy ul. Chmielnej - zrewitalizowanym według projektu Anny Łoskiewicz, postmodernistycznym budynku z lat 90., z portfolio Syrena Real </w:t>
      </w:r>
      <w:proofErr w:type="spellStart"/>
      <w:r w:rsidRPr="00265F5D">
        <w:rPr>
          <w:rFonts w:ascii="Calibri" w:eastAsia="Calibri" w:hAnsi="Calibri" w:cs="Calibri"/>
        </w:rPr>
        <w:t>Estate</w:t>
      </w:r>
      <w:proofErr w:type="spellEnd"/>
      <w:r w:rsidRPr="00265F5D">
        <w:rPr>
          <w:rFonts w:ascii="Calibri" w:eastAsia="Calibri" w:hAnsi="Calibri" w:cs="Calibri"/>
        </w:rPr>
        <w:t>, którego architektura i miejski charakter stanowią ważny kontekst dla całego projektu.</w:t>
      </w:r>
    </w:p>
    <w:p w14:paraId="3005EFE8" w14:textId="44EEB585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„Inkantacje - Appendix” koncentrują się na relacji między abstrakcją a przestrzenią. </w:t>
      </w:r>
      <w:proofErr w:type="spellStart"/>
      <w:r w:rsidRPr="00265F5D">
        <w:rPr>
          <w:rFonts w:ascii="Calibri" w:eastAsia="Calibri" w:hAnsi="Calibri" w:cs="Calibri"/>
        </w:rPr>
        <w:t>Siembida</w:t>
      </w:r>
      <w:proofErr w:type="spellEnd"/>
      <w:r w:rsidRPr="00265F5D">
        <w:rPr>
          <w:rFonts w:ascii="Calibri" w:eastAsia="Calibri" w:hAnsi="Calibri" w:cs="Calibri"/>
        </w:rPr>
        <w:t xml:space="preserve"> traktuje obraz nie jako zamknięty obiekt, lecz jako element, który może wpływać na otoczenie i sposób jego odbioru. Wystawa została zaprojektowana jako sekwencja powiązanych ze sobą pomieszczeń, w których malarstwo i architektura wchodzą w bezpośredni dialog.</w:t>
      </w:r>
    </w:p>
    <w:p w14:paraId="6ED17337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  <w:b/>
          <w:bCs/>
        </w:rPr>
        <w:t>Na wystawie prezentowanych będzie ponad 20 prac artysty z lat 2022–2025</w:t>
      </w:r>
      <w:r w:rsidRPr="00265F5D">
        <w:rPr>
          <w:rFonts w:ascii="Calibri" w:eastAsia="Calibri" w:hAnsi="Calibri" w:cs="Calibri"/>
        </w:rPr>
        <w:t>, obejmujących obrazy na płótnie, prace na papierze oraz instalację malarską. Ważnym elementem ekspozycji są także rzeźby z cyklu „Kwiatostany”, inspirowane emalią olkuską powstającą w latach 60.-80. XX wieku. Były one wcześniej pokazywane na wystawie artysty we Wiedniu.</w:t>
      </w:r>
    </w:p>
    <w:p w14:paraId="743E004F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Finałowa część wystawy, prezentowana w surowej przestrzeni HOP na 6. piętrze, stanowić będzie próbę reinterpretacji pracowni artysty. </w:t>
      </w:r>
      <w:proofErr w:type="spellStart"/>
      <w:r w:rsidRPr="00265F5D">
        <w:rPr>
          <w:rFonts w:ascii="Calibri" w:eastAsia="Calibri" w:hAnsi="Calibri" w:cs="Calibri"/>
        </w:rPr>
        <w:t>Siembida</w:t>
      </w:r>
      <w:proofErr w:type="spellEnd"/>
      <w:r w:rsidRPr="00265F5D">
        <w:rPr>
          <w:rFonts w:ascii="Calibri" w:eastAsia="Calibri" w:hAnsi="Calibri" w:cs="Calibri"/>
        </w:rPr>
        <w:t xml:space="preserve"> przekłada na język abstrakcji w sposób umowny - przestrzeń, w której na co dzień tworzy, przekształcając ją w autonomiczne </w:t>
      </w:r>
      <w:r w:rsidRPr="00265F5D">
        <w:rPr>
          <w:rFonts w:ascii="Calibri" w:eastAsia="Calibri" w:hAnsi="Calibri" w:cs="Calibri"/>
        </w:rPr>
        <w:lastRenderedPageBreak/>
        <w:t>środowisko, rodzaj environmentu. Staje się ono odrębną strukturą, funkcjonującą jak przestrzenny obraz.</w:t>
      </w:r>
    </w:p>
    <w:p w14:paraId="099ED64E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>W efekcie powstanie doświadczenie, w którym obraz nie kończy się na płaszczyźnie, lecz rozszerza się na przestrzeń i sposób poruszania się odbiorcy. Abstrakcja przestaje być wyłącznie językiem formalnym, a staje się narzędziem budowania atmosfery, napięcia i relacji z architekturą.</w:t>
      </w:r>
    </w:p>
    <w:p w14:paraId="2D902EB3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Prace </w:t>
      </w:r>
      <w:proofErr w:type="spellStart"/>
      <w:r w:rsidRPr="00265F5D">
        <w:rPr>
          <w:rFonts w:ascii="Calibri" w:eastAsia="Calibri" w:hAnsi="Calibri" w:cs="Calibri"/>
        </w:rPr>
        <w:t>Siembidy</w:t>
      </w:r>
      <w:proofErr w:type="spellEnd"/>
      <w:r w:rsidRPr="00265F5D">
        <w:rPr>
          <w:rFonts w:ascii="Calibri" w:eastAsia="Calibri" w:hAnsi="Calibri" w:cs="Calibri"/>
        </w:rPr>
        <w:t xml:space="preserve"> odwołują się zarówno do tradycji polskiej abstrakcji, w tym twórczości Strzemińskiego, Stażewskiego i Kraupe-Świderskiej, jak i do jej współczesnych, międzynarodowych kontekstów. Artysta bada granice medium malarskiego, szukając jego obecności także poza samym obrazem. W 2023 roku został laureatem międzynarodowej nagrody </w:t>
      </w:r>
      <w:proofErr w:type="spellStart"/>
      <w:r w:rsidRPr="00265F5D">
        <w:rPr>
          <w:rFonts w:ascii="Calibri" w:eastAsia="Calibri" w:hAnsi="Calibri" w:cs="Calibri"/>
        </w:rPr>
        <w:t>Strabag</w:t>
      </w:r>
      <w:proofErr w:type="spellEnd"/>
      <w:r w:rsidRPr="00265F5D">
        <w:rPr>
          <w:rFonts w:ascii="Calibri" w:eastAsia="Calibri" w:hAnsi="Calibri" w:cs="Calibri"/>
        </w:rPr>
        <w:t xml:space="preserve"> Art </w:t>
      </w:r>
      <w:proofErr w:type="spellStart"/>
      <w:r w:rsidRPr="00265F5D">
        <w:rPr>
          <w:rFonts w:ascii="Calibri" w:eastAsia="Calibri" w:hAnsi="Calibri" w:cs="Calibri"/>
        </w:rPr>
        <w:t>Award</w:t>
      </w:r>
      <w:proofErr w:type="spellEnd"/>
      <w:r w:rsidRPr="00265F5D">
        <w:rPr>
          <w:rFonts w:ascii="Calibri" w:eastAsia="Calibri" w:hAnsi="Calibri" w:cs="Calibri"/>
        </w:rPr>
        <w:t xml:space="preserve"> International - </w:t>
      </w:r>
      <w:proofErr w:type="spellStart"/>
      <w:r w:rsidRPr="00265F5D">
        <w:rPr>
          <w:rFonts w:ascii="Calibri" w:eastAsia="Calibri" w:hAnsi="Calibri" w:cs="Calibri"/>
        </w:rPr>
        <w:t>Award</w:t>
      </w:r>
      <w:proofErr w:type="spellEnd"/>
      <w:r w:rsidRPr="00265F5D">
        <w:rPr>
          <w:rFonts w:ascii="Calibri" w:eastAsia="Calibri" w:hAnsi="Calibri" w:cs="Calibri"/>
        </w:rPr>
        <w:t xml:space="preserve"> of </w:t>
      </w:r>
      <w:proofErr w:type="spellStart"/>
      <w:r w:rsidRPr="00265F5D">
        <w:rPr>
          <w:rFonts w:ascii="Calibri" w:eastAsia="Calibri" w:hAnsi="Calibri" w:cs="Calibri"/>
        </w:rPr>
        <w:t>Recognition</w:t>
      </w:r>
      <w:proofErr w:type="spellEnd"/>
      <w:r w:rsidRPr="00265F5D">
        <w:rPr>
          <w:rFonts w:ascii="Calibri" w:eastAsia="Calibri" w:hAnsi="Calibri" w:cs="Calibri"/>
        </w:rPr>
        <w:t>.</w:t>
      </w:r>
    </w:p>
    <w:p w14:paraId="0F5C63FE" w14:textId="77777777" w:rsidR="00265F5D" w:rsidRPr="00265F5D" w:rsidRDefault="00265F5D" w:rsidP="00265F5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265F5D">
        <w:rPr>
          <w:rFonts w:ascii="Calibri" w:eastAsia="Calibri" w:hAnsi="Calibri" w:cs="Calibri"/>
          <w:i/>
          <w:iCs/>
        </w:rPr>
        <w:t xml:space="preserve">“Zajmuję się malarstwem w kontekście poszukiwania istoty tego medium. Istotnym elementem mojej praktyki są ekspozycje, które traktuję jako przestrzeń do budowania narracji i dramaturgii poprzez artefakty, obiekty i aranżacje. W swoich realizacjach badam granice malarstwa, stawiając pytania o jego naturę oraz o ograniczenia, które zostały mu przypisane. Poszukuję także śladów malarstwa w przestrzeniach i działaniach pozamalarskich, traktując je jako obszary rozszerzające i redefiniujące medium” - </w:t>
      </w:r>
      <w:r w:rsidRPr="00265F5D">
        <w:rPr>
          <w:rFonts w:ascii="Calibri" w:eastAsia="Calibri" w:hAnsi="Calibri" w:cs="Calibri"/>
          <w:b/>
          <w:bCs/>
        </w:rPr>
        <w:t xml:space="preserve">Grzegorz </w:t>
      </w:r>
      <w:proofErr w:type="spellStart"/>
      <w:r w:rsidRPr="00265F5D">
        <w:rPr>
          <w:rFonts w:ascii="Calibri" w:eastAsia="Calibri" w:hAnsi="Calibri" w:cs="Calibri"/>
          <w:b/>
          <w:bCs/>
        </w:rPr>
        <w:t>Siembida</w:t>
      </w:r>
      <w:proofErr w:type="spellEnd"/>
      <w:r w:rsidRPr="00265F5D">
        <w:rPr>
          <w:rFonts w:ascii="Calibri" w:eastAsia="Calibri" w:hAnsi="Calibri" w:cs="Calibri"/>
          <w:b/>
          <w:bCs/>
        </w:rPr>
        <w:t>.</w:t>
      </w:r>
    </w:p>
    <w:p w14:paraId="6674CE61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hAnsi="Calibri" w:cs="Calibri"/>
          <w:color w:val="373737"/>
          <w:shd w:val="clear" w:color="auto" w:fill="F4F4F4"/>
        </w:rPr>
      </w:pPr>
      <w:r w:rsidRPr="00265F5D">
        <w:rPr>
          <w:rFonts w:ascii="Calibri" w:eastAsia="Calibri" w:hAnsi="Calibri" w:cs="Calibri"/>
        </w:rPr>
        <w:t>Wystawa ma charakter otwarty i dostępny dla szerokiej publiczności. Towarzyszyć jej będą oprowadzania z artystą oraz wydarzenie rozwijające kontekst projektu: wykład poświęcony postmodernizmowi w architekturze - “Postmodernizm w Polsce: między dekonstrukcją a destrukcją”, który poprowadzi Marek Świdrak - historyk sztuki i prawnik, pracownik Ośrodka Edukacji – Akademia Dziedzictwa MCK, asystent w Instytucie Historii Sztuki Uniwersytetu Jagiellońskiego, specjalista w zakresie historii sztuki nowożytnej oraz prawa i ochrony dóbr kultury.</w:t>
      </w:r>
    </w:p>
    <w:p w14:paraId="2A1E478A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Wystawa wyjdzie także poza samą przestrzeń ekspozycji. W trakcie jej trwania w znajdującej się w HOP restauracji LUPO Pasta </w:t>
      </w:r>
      <w:proofErr w:type="spellStart"/>
      <w:r w:rsidRPr="00265F5D">
        <w:rPr>
          <w:rFonts w:ascii="Calibri" w:eastAsia="Calibri" w:hAnsi="Calibri" w:cs="Calibri"/>
        </w:rPr>
        <w:t>Fresca</w:t>
      </w:r>
      <w:proofErr w:type="spellEnd"/>
      <w:r w:rsidRPr="00265F5D">
        <w:rPr>
          <w:rFonts w:ascii="Calibri" w:eastAsia="Calibri" w:hAnsi="Calibri" w:cs="Calibri"/>
        </w:rPr>
        <w:t xml:space="preserve"> prezentowane będą wybrane prace Grzegorza </w:t>
      </w:r>
      <w:proofErr w:type="spellStart"/>
      <w:r w:rsidRPr="00265F5D">
        <w:rPr>
          <w:rFonts w:ascii="Calibri" w:eastAsia="Calibri" w:hAnsi="Calibri" w:cs="Calibri"/>
        </w:rPr>
        <w:t>Siembidy</w:t>
      </w:r>
      <w:proofErr w:type="spellEnd"/>
      <w:r w:rsidRPr="00265F5D">
        <w:rPr>
          <w:rFonts w:ascii="Calibri" w:eastAsia="Calibri" w:hAnsi="Calibri" w:cs="Calibri"/>
        </w:rPr>
        <w:t xml:space="preserve"> i specjalnie na tę okazję przygotowany zostanie deser inspirowany twórczością artysty. Będzie on dostępny przez trzy dni trwania wystawy. To działanie pokazuje, w jaki sposób sztuka może funkcjonować także poza instytucjonalnym obiegiem, wchodząc w dialog z miejscem, jego charakterem i codziennym doświadczeniem odbiorców.</w:t>
      </w:r>
    </w:p>
    <w:p w14:paraId="66AB4CFA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  <w:highlight w:val="white"/>
        </w:rPr>
      </w:pPr>
      <w:r w:rsidRPr="00265F5D">
        <w:rPr>
          <w:rFonts w:ascii="Calibri" w:eastAsia="Calibri" w:hAnsi="Calibri" w:cs="Calibri"/>
          <w:highlight w:val="white"/>
        </w:rPr>
        <w:t xml:space="preserve">Nie bez znaczenia jest tu sama przestrzeń HOP - postmodernistyczny budynek z lat 90. XX wieku, który dzięki </w:t>
      </w:r>
      <w:proofErr w:type="spellStart"/>
      <w:r w:rsidRPr="00265F5D">
        <w:rPr>
          <w:rFonts w:ascii="Calibri" w:eastAsia="Calibri" w:hAnsi="Calibri" w:cs="Calibri"/>
          <w:highlight w:val="white"/>
        </w:rPr>
        <w:t>PineBridge</w:t>
      </w:r>
      <w:proofErr w:type="spellEnd"/>
      <w:r w:rsidRPr="00265F5D">
        <w:rPr>
          <w:rFonts w:ascii="Calibri" w:eastAsia="Calibri" w:hAnsi="Calibri" w:cs="Calibri"/>
          <w:highlight w:val="white"/>
        </w:rPr>
        <w:t xml:space="preserve"> Benson Elliot oraz Syrena Real </w:t>
      </w:r>
      <w:proofErr w:type="spellStart"/>
      <w:r w:rsidRPr="00265F5D">
        <w:rPr>
          <w:rFonts w:ascii="Calibri" w:eastAsia="Calibri" w:hAnsi="Calibri" w:cs="Calibri"/>
          <w:highlight w:val="white"/>
        </w:rPr>
        <w:t>Estate</w:t>
      </w:r>
      <w:proofErr w:type="spellEnd"/>
      <w:r w:rsidRPr="00265F5D">
        <w:rPr>
          <w:rFonts w:ascii="Calibri" w:eastAsia="Calibri" w:hAnsi="Calibri" w:cs="Calibri"/>
          <w:highlight w:val="white"/>
        </w:rPr>
        <w:t xml:space="preserve"> przeszedł kompleksową metamorfozę, łączącą nową jakość architektoniczną z podejściem ESG. Obiekt zyskał </w:t>
      </w:r>
      <w:r w:rsidRPr="00265F5D">
        <w:rPr>
          <w:rFonts w:ascii="Calibri" w:eastAsia="Calibri" w:hAnsi="Calibri" w:cs="Calibri"/>
          <w:highlight w:val="white"/>
        </w:rPr>
        <w:lastRenderedPageBreak/>
        <w:t>odświeżoną, wyrazistą fasadę oraz ogólnodostępny, zielony plac miejski o powierzchni 600 mkw., tworzący naturalne przedłużenie przestrzeni publicznej ulicy Chmielnej. W jego wnętrzach na parterze powstały nowoczesne strefy coworkingowe i konferencyjne, a w garażu nowa infrastruktura dla rowerzystów oraz miejsca do ładowania samochodów elektrycznych. Jednym z najbardziej unikatowych elementów budynku jest także mieszkanie przeznaczone na rezydencję artystyczną, co dodatkowo podkreśla jego otwartość na działania twórcze i wpisuje się w kontekst prezentowanej wystawy.</w:t>
      </w:r>
    </w:p>
    <w:p w14:paraId="54B4F679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65F5D">
        <w:rPr>
          <w:rFonts w:ascii="Calibri" w:eastAsia="Calibri" w:hAnsi="Calibri" w:cs="Calibri"/>
          <w:b/>
          <w:bCs/>
        </w:rPr>
        <w:t xml:space="preserve">Informacje o wystawie: </w:t>
      </w:r>
    </w:p>
    <w:p w14:paraId="3D607020" w14:textId="77777777" w:rsidR="00265F5D" w:rsidRPr="00265F5D" w:rsidRDefault="00265F5D" w:rsidP="00265F5D">
      <w:pPr>
        <w:spacing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  <w:b/>
          <w:bCs/>
        </w:rPr>
        <w:t>Tytuł wystawy:</w:t>
      </w:r>
      <w:r w:rsidRPr="00265F5D">
        <w:rPr>
          <w:rFonts w:ascii="Calibri" w:eastAsia="Calibri" w:hAnsi="Calibri" w:cs="Calibri"/>
        </w:rPr>
        <w:t xml:space="preserve"> Inkantacje - Appendix</w:t>
      </w:r>
    </w:p>
    <w:p w14:paraId="37BA523E" w14:textId="77777777" w:rsidR="00265F5D" w:rsidRPr="00265F5D" w:rsidRDefault="00265F5D" w:rsidP="00265F5D">
      <w:pPr>
        <w:spacing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  <w:b/>
          <w:bCs/>
        </w:rPr>
        <w:t xml:space="preserve">Artysta: </w:t>
      </w:r>
      <w:r w:rsidRPr="00265F5D">
        <w:rPr>
          <w:rFonts w:ascii="Calibri" w:eastAsia="Calibri" w:hAnsi="Calibri" w:cs="Calibri"/>
        </w:rPr>
        <w:t xml:space="preserve">Grzegorz </w:t>
      </w:r>
      <w:proofErr w:type="spellStart"/>
      <w:r w:rsidRPr="00265F5D">
        <w:rPr>
          <w:rFonts w:ascii="Calibri" w:eastAsia="Calibri" w:hAnsi="Calibri" w:cs="Calibri"/>
        </w:rPr>
        <w:t>Siembida</w:t>
      </w:r>
      <w:proofErr w:type="spellEnd"/>
    </w:p>
    <w:p w14:paraId="01F1ED78" w14:textId="77777777" w:rsidR="00265F5D" w:rsidRPr="00265F5D" w:rsidRDefault="00265F5D" w:rsidP="00265F5D">
      <w:pPr>
        <w:spacing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  <w:b/>
          <w:bCs/>
        </w:rPr>
        <w:t xml:space="preserve">Kuratorka: </w:t>
      </w:r>
      <w:r w:rsidRPr="00265F5D">
        <w:rPr>
          <w:rFonts w:ascii="Calibri" w:eastAsia="Calibri" w:hAnsi="Calibri" w:cs="Calibri"/>
        </w:rPr>
        <w:t>Justyna Łada</w:t>
      </w:r>
    </w:p>
    <w:p w14:paraId="392FB902" w14:textId="77777777" w:rsidR="00265F5D" w:rsidRPr="00265F5D" w:rsidRDefault="00265F5D" w:rsidP="00265F5D">
      <w:pPr>
        <w:spacing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  <w:b/>
          <w:bCs/>
        </w:rPr>
        <w:t xml:space="preserve">Miejsce: </w:t>
      </w:r>
      <w:r w:rsidRPr="00265F5D">
        <w:rPr>
          <w:rFonts w:ascii="Calibri" w:eastAsia="Calibri" w:hAnsi="Calibri" w:cs="Calibri"/>
        </w:rPr>
        <w:t>HOP, ul. Chmielna 132/134, Warszawa</w:t>
      </w:r>
    </w:p>
    <w:p w14:paraId="76D96634" w14:textId="77777777" w:rsidR="00265F5D" w:rsidRPr="00265F5D" w:rsidRDefault="00265F5D" w:rsidP="00265F5D">
      <w:pPr>
        <w:spacing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  <w:b/>
          <w:bCs/>
        </w:rPr>
        <w:t xml:space="preserve">Wstęp: </w:t>
      </w:r>
      <w:r w:rsidRPr="00265F5D">
        <w:rPr>
          <w:rFonts w:ascii="Calibri" w:eastAsia="Calibri" w:hAnsi="Calibri" w:cs="Calibri"/>
        </w:rPr>
        <w:t>darmowy</w:t>
      </w:r>
    </w:p>
    <w:p w14:paraId="0D32DFFD" w14:textId="77777777" w:rsidR="00265F5D" w:rsidRPr="00265F5D" w:rsidRDefault="00265F5D" w:rsidP="00265F5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222222"/>
        </w:rPr>
      </w:pPr>
      <w:r w:rsidRPr="00265F5D">
        <w:rPr>
          <w:rFonts w:ascii="Calibri" w:eastAsia="Calibri" w:hAnsi="Calibri" w:cs="Calibri"/>
          <w:b/>
          <w:bCs/>
          <w:color w:val="222222"/>
        </w:rPr>
        <w:t>Wystawa otwarta:</w:t>
      </w:r>
      <w:r w:rsidRPr="00265F5D">
        <w:rPr>
          <w:rFonts w:ascii="Calibri" w:eastAsia="Calibri" w:hAnsi="Calibri" w:cs="Calibri"/>
          <w:color w:val="222222"/>
        </w:rPr>
        <w:t xml:space="preserve"> 17.04 - 18.04.2026 w godz. 13:00 - 22:00 | 19.04 w godz. 13:00 - 18:00</w:t>
      </w:r>
    </w:p>
    <w:p w14:paraId="73C7B391" w14:textId="77777777" w:rsidR="00265F5D" w:rsidRPr="00265F5D" w:rsidRDefault="00265F5D" w:rsidP="00265F5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222222"/>
        </w:rPr>
      </w:pPr>
      <w:r w:rsidRPr="00265F5D">
        <w:rPr>
          <w:rFonts w:ascii="Calibri" w:eastAsia="Calibri" w:hAnsi="Calibri" w:cs="Calibri"/>
          <w:b/>
          <w:bCs/>
          <w:color w:val="222222"/>
        </w:rPr>
        <w:t xml:space="preserve">Wernisaż: </w:t>
      </w:r>
      <w:r w:rsidRPr="00265F5D">
        <w:rPr>
          <w:rFonts w:ascii="Calibri" w:eastAsia="Calibri" w:hAnsi="Calibri" w:cs="Calibri"/>
          <w:color w:val="222222"/>
        </w:rPr>
        <w:t xml:space="preserve">17.04.2026 o godz. 19:00 </w:t>
      </w:r>
    </w:p>
    <w:p w14:paraId="4F40A687" w14:textId="77777777" w:rsidR="00265F5D" w:rsidRPr="00265F5D" w:rsidRDefault="00265F5D" w:rsidP="00265F5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222222"/>
        </w:rPr>
      </w:pPr>
      <w:r w:rsidRPr="00265F5D">
        <w:rPr>
          <w:rFonts w:ascii="Calibri" w:eastAsia="Calibri" w:hAnsi="Calibri" w:cs="Calibri"/>
          <w:b/>
          <w:bCs/>
          <w:color w:val="222222"/>
        </w:rPr>
        <w:t>Oprowadzanie z artystą:</w:t>
      </w:r>
      <w:r w:rsidRPr="00265F5D">
        <w:rPr>
          <w:rFonts w:ascii="Calibri" w:eastAsia="Calibri" w:hAnsi="Calibri" w:cs="Calibri"/>
          <w:color w:val="222222"/>
        </w:rPr>
        <w:t xml:space="preserve"> 17.04 o godz. 14:00, 16:00 | 18.04 o godz. 14:00, 19:00, 21:00 | 19.04 o godz. 13:00, 15:00, 17:00</w:t>
      </w:r>
    </w:p>
    <w:p w14:paraId="7E4175C3" w14:textId="77777777" w:rsidR="00265F5D" w:rsidRPr="00265F5D" w:rsidRDefault="00265F5D" w:rsidP="00265F5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bCs/>
        </w:rPr>
      </w:pPr>
      <w:r w:rsidRPr="00265F5D">
        <w:rPr>
          <w:rFonts w:ascii="Calibri" w:eastAsia="Calibri" w:hAnsi="Calibri" w:cs="Calibri"/>
          <w:b/>
          <w:bCs/>
          <w:color w:val="222222"/>
        </w:rPr>
        <w:t xml:space="preserve">Wykład o postmodernizmie w architekturze - </w:t>
      </w:r>
      <w:r w:rsidRPr="00265F5D">
        <w:rPr>
          <w:rFonts w:ascii="Calibri" w:eastAsia="Calibri" w:hAnsi="Calibri" w:cs="Calibri"/>
          <w:b/>
          <w:bCs/>
        </w:rPr>
        <w:t>“Postmodernizm w Polsce: między dekonstrukcją a destrukcją”</w:t>
      </w:r>
      <w:r w:rsidRPr="00265F5D">
        <w:rPr>
          <w:rFonts w:ascii="Calibri" w:eastAsia="Calibri" w:hAnsi="Calibri" w:cs="Calibri"/>
          <w:b/>
          <w:bCs/>
          <w:color w:val="222222"/>
        </w:rPr>
        <w:t xml:space="preserve">: </w:t>
      </w:r>
      <w:r w:rsidRPr="00265F5D">
        <w:rPr>
          <w:rFonts w:ascii="Calibri" w:eastAsia="Calibri" w:hAnsi="Calibri" w:cs="Calibri"/>
          <w:color w:val="222222"/>
        </w:rPr>
        <w:t>18.04 o godz. 16.00</w:t>
      </w:r>
    </w:p>
    <w:p w14:paraId="304FA92F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  <w:lang w:val="en-US"/>
        </w:rPr>
      </w:pPr>
      <w:r w:rsidRPr="00265F5D">
        <w:rPr>
          <w:rFonts w:ascii="Calibri" w:eastAsia="Calibri" w:hAnsi="Calibri" w:cs="Calibri"/>
          <w:lang w:val="en-US"/>
        </w:rPr>
        <w:br/>
      </w:r>
      <w:proofErr w:type="spellStart"/>
      <w:r w:rsidRPr="00265F5D">
        <w:rPr>
          <w:rFonts w:ascii="Calibri" w:eastAsia="Calibri" w:hAnsi="Calibri" w:cs="Calibri"/>
          <w:b/>
          <w:bCs/>
          <w:lang w:val="en-US"/>
        </w:rPr>
        <w:t>Partnerzy</w:t>
      </w:r>
      <w:proofErr w:type="spellEnd"/>
      <w:r w:rsidRPr="00265F5D">
        <w:rPr>
          <w:rFonts w:ascii="Calibri" w:eastAsia="Calibri" w:hAnsi="Calibri" w:cs="Calibri"/>
          <w:b/>
          <w:bCs/>
          <w:lang w:val="en-US"/>
        </w:rPr>
        <w:t>:</w:t>
      </w:r>
      <w:r w:rsidRPr="00265F5D">
        <w:rPr>
          <w:rFonts w:ascii="Calibri" w:eastAsia="Calibri" w:hAnsi="Calibri" w:cs="Calibri"/>
          <w:lang w:val="en-US"/>
        </w:rPr>
        <w:t xml:space="preserve"> HOP, </w:t>
      </w:r>
      <w:proofErr w:type="spellStart"/>
      <w:r w:rsidRPr="00265F5D">
        <w:rPr>
          <w:rFonts w:ascii="Calibri" w:eastAsia="Calibri" w:hAnsi="Calibri" w:cs="Calibri"/>
          <w:lang w:val="en-US"/>
        </w:rPr>
        <w:t>Syrena</w:t>
      </w:r>
      <w:proofErr w:type="spellEnd"/>
      <w:r w:rsidRPr="00265F5D">
        <w:rPr>
          <w:rFonts w:ascii="Calibri" w:eastAsia="Calibri" w:hAnsi="Calibri" w:cs="Calibri"/>
          <w:lang w:val="en-US"/>
        </w:rPr>
        <w:t xml:space="preserve"> Real Estate, </w:t>
      </w:r>
      <w:hyperlink r:id="rId7">
        <w:r w:rsidRPr="00265F5D">
          <w:rPr>
            <w:rFonts w:ascii="Calibri" w:eastAsia="Calibri" w:hAnsi="Calibri" w:cs="Calibri"/>
            <w:color w:val="1155CC"/>
            <w:u w:val="single"/>
            <w:lang w:val="en-US"/>
          </w:rPr>
          <w:t>plandeki.pl</w:t>
        </w:r>
      </w:hyperlink>
      <w:r w:rsidRPr="00265F5D">
        <w:rPr>
          <w:rFonts w:ascii="Calibri" w:eastAsia="Calibri" w:hAnsi="Calibri" w:cs="Calibri"/>
          <w:lang w:val="en-US"/>
        </w:rPr>
        <w:t xml:space="preserve">, LUPO </w:t>
      </w:r>
    </w:p>
    <w:p w14:paraId="7B1A46EA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  <w:b/>
          <w:bCs/>
        </w:rPr>
        <w:t>Organizatorzy:</w:t>
      </w:r>
      <w:r w:rsidRPr="00265F5D">
        <w:rPr>
          <w:rFonts w:ascii="Calibri" w:eastAsia="Calibri" w:hAnsi="Calibri" w:cs="Calibri"/>
        </w:rPr>
        <w:t xml:space="preserve"> Kolektyw ZAMENT, </w:t>
      </w:r>
      <w:proofErr w:type="spellStart"/>
      <w:r w:rsidRPr="00265F5D">
        <w:rPr>
          <w:rFonts w:ascii="Calibri" w:eastAsia="Calibri" w:hAnsi="Calibri" w:cs="Calibri"/>
        </w:rPr>
        <w:t>ArtCrush</w:t>
      </w:r>
      <w:proofErr w:type="spellEnd"/>
      <w:r w:rsidRPr="00265F5D">
        <w:rPr>
          <w:rFonts w:ascii="Calibri" w:eastAsia="Calibri" w:hAnsi="Calibri" w:cs="Calibri"/>
        </w:rPr>
        <w:t>, BWA Ostrowiec Świętokrzyski</w:t>
      </w:r>
    </w:p>
    <w:p w14:paraId="3A1F6CDA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Za organizację wystawy odpowiadają Kolektyw ZAMENT, </w:t>
      </w:r>
      <w:proofErr w:type="spellStart"/>
      <w:r w:rsidRPr="00265F5D">
        <w:rPr>
          <w:rFonts w:ascii="Calibri" w:eastAsia="Calibri" w:hAnsi="Calibri" w:cs="Calibri"/>
        </w:rPr>
        <w:t>ArtCrush</w:t>
      </w:r>
      <w:proofErr w:type="spellEnd"/>
      <w:r w:rsidRPr="00265F5D">
        <w:rPr>
          <w:rFonts w:ascii="Calibri" w:eastAsia="Calibri" w:hAnsi="Calibri" w:cs="Calibri"/>
        </w:rPr>
        <w:t xml:space="preserve"> oraz BWA Ostrowiec Świętokrzyski. </w:t>
      </w:r>
      <w:r w:rsidRPr="00265F5D">
        <w:rPr>
          <w:rFonts w:ascii="Calibri" w:eastAsia="Calibri" w:hAnsi="Calibri" w:cs="Calibri"/>
          <w:b/>
          <w:bCs/>
        </w:rPr>
        <w:t>Kolektyw ZAMENT</w:t>
      </w:r>
      <w:r w:rsidRPr="00265F5D">
        <w:rPr>
          <w:rFonts w:ascii="Calibri" w:eastAsia="Calibri" w:hAnsi="Calibri" w:cs="Calibri"/>
        </w:rPr>
        <w:t xml:space="preserve"> realizuje projekty promujące sztukę i kulturę. </w:t>
      </w:r>
      <w:proofErr w:type="spellStart"/>
      <w:r w:rsidRPr="00265F5D">
        <w:rPr>
          <w:rFonts w:ascii="Calibri" w:eastAsia="Calibri" w:hAnsi="Calibri" w:cs="Calibri"/>
          <w:b/>
          <w:bCs/>
        </w:rPr>
        <w:t>ArtCrush</w:t>
      </w:r>
      <w:proofErr w:type="spellEnd"/>
      <w:r w:rsidRPr="00265F5D">
        <w:rPr>
          <w:rFonts w:ascii="Calibri" w:eastAsia="Calibri" w:hAnsi="Calibri" w:cs="Calibri"/>
        </w:rPr>
        <w:t xml:space="preserve"> rozwija projekty łączące sztukę, kulturę i biznes, koncentrując się na współpracach budowanych wokół doświadczenia odbiorcy. Obecność </w:t>
      </w:r>
      <w:r w:rsidRPr="00265F5D">
        <w:rPr>
          <w:rFonts w:ascii="Calibri" w:eastAsia="Calibri" w:hAnsi="Calibri" w:cs="Calibri"/>
          <w:b/>
          <w:bCs/>
        </w:rPr>
        <w:t>BWA Ostrowiec Świętokrzyski</w:t>
      </w:r>
      <w:r w:rsidRPr="00265F5D">
        <w:rPr>
          <w:rFonts w:ascii="Calibri" w:eastAsia="Calibri" w:hAnsi="Calibri" w:cs="Calibri"/>
        </w:rPr>
        <w:t xml:space="preserve"> podkreśla ciągłość projektu wobec jego wcześniejszej odsłony, a ze strony instytucji wystawę współtworzy kuratorka Justyna Łada.</w:t>
      </w:r>
    </w:p>
    <w:p w14:paraId="629FCC1F" w14:textId="77777777" w:rsidR="00265F5D" w:rsidRPr="00265F5D" w:rsidRDefault="00265F5D" w:rsidP="00265F5D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2766B4CE" w14:textId="77777777" w:rsidR="00265F5D" w:rsidRPr="00265F5D" w:rsidRDefault="00265F5D" w:rsidP="00265F5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bCs/>
          <w:color w:val="222222"/>
        </w:rPr>
      </w:pPr>
      <w:proofErr w:type="spellStart"/>
      <w:r w:rsidRPr="00265F5D">
        <w:rPr>
          <w:rFonts w:ascii="Calibri" w:eastAsia="Calibri" w:hAnsi="Calibri" w:cs="Calibri"/>
          <w:b/>
          <w:bCs/>
        </w:rPr>
        <w:t>Bio</w:t>
      </w:r>
      <w:proofErr w:type="spellEnd"/>
      <w:r w:rsidRPr="00265F5D">
        <w:rPr>
          <w:rFonts w:ascii="Calibri" w:eastAsia="Calibri" w:hAnsi="Calibri" w:cs="Calibri"/>
          <w:b/>
          <w:bCs/>
        </w:rPr>
        <w:t xml:space="preserve"> Artysty:</w:t>
      </w:r>
    </w:p>
    <w:p w14:paraId="2A32F9C3" w14:textId="77777777" w:rsidR="00265F5D" w:rsidRPr="00265F5D" w:rsidRDefault="00265F5D" w:rsidP="00265F5D">
      <w:pPr>
        <w:shd w:val="clear" w:color="auto" w:fill="FFFFFF"/>
        <w:spacing w:before="200" w:after="20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Absolwent Akademii Sztuk Pięknych w Krakowie (2009, Wydział Malarstwa, pracownia prof. Andrzeja Bednarczyka). W 2022 roku obronił z wyróżnieniem rozprawę doktorską pt. </w:t>
      </w:r>
      <w:r w:rsidRPr="00265F5D">
        <w:rPr>
          <w:rFonts w:ascii="Calibri" w:eastAsia="Calibri" w:hAnsi="Calibri" w:cs="Calibri"/>
          <w:i/>
          <w:iCs/>
        </w:rPr>
        <w:t xml:space="preserve">Po </w:t>
      </w:r>
      <w:r w:rsidRPr="00265F5D">
        <w:rPr>
          <w:rFonts w:ascii="Calibri" w:eastAsia="Calibri" w:hAnsi="Calibri" w:cs="Calibri"/>
          <w:i/>
          <w:iCs/>
        </w:rPr>
        <w:lastRenderedPageBreak/>
        <w:t>godzinach</w:t>
      </w:r>
      <w:r w:rsidRPr="00265F5D">
        <w:rPr>
          <w:rFonts w:ascii="Calibri" w:eastAsia="Calibri" w:hAnsi="Calibri" w:cs="Calibri"/>
        </w:rPr>
        <w:t xml:space="preserve"> na Wydziale Sztuki Uniwersytetu Pedagogicznego w Krakowie. W 2023 roku został laureatem międzynarodowej nagrody </w:t>
      </w:r>
      <w:proofErr w:type="spellStart"/>
      <w:r w:rsidRPr="00265F5D">
        <w:rPr>
          <w:rFonts w:ascii="Calibri" w:eastAsia="Calibri" w:hAnsi="Calibri" w:cs="Calibri"/>
        </w:rPr>
        <w:t>Strabag</w:t>
      </w:r>
      <w:proofErr w:type="spellEnd"/>
      <w:r w:rsidRPr="00265F5D">
        <w:rPr>
          <w:rFonts w:ascii="Calibri" w:eastAsia="Calibri" w:hAnsi="Calibri" w:cs="Calibri"/>
        </w:rPr>
        <w:t xml:space="preserve"> Art </w:t>
      </w:r>
      <w:proofErr w:type="spellStart"/>
      <w:r w:rsidRPr="00265F5D">
        <w:rPr>
          <w:rFonts w:ascii="Calibri" w:eastAsia="Calibri" w:hAnsi="Calibri" w:cs="Calibri"/>
        </w:rPr>
        <w:t>Award</w:t>
      </w:r>
      <w:proofErr w:type="spellEnd"/>
      <w:r w:rsidRPr="00265F5D">
        <w:rPr>
          <w:rFonts w:ascii="Calibri" w:eastAsia="Calibri" w:hAnsi="Calibri" w:cs="Calibri"/>
        </w:rPr>
        <w:t xml:space="preserve"> International – </w:t>
      </w:r>
      <w:proofErr w:type="spellStart"/>
      <w:r w:rsidRPr="00265F5D">
        <w:rPr>
          <w:rFonts w:ascii="Calibri" w:eastAsia="Calibri" w:hAnsi="Calibri" w:cs="Calibri"/>
        </w:rPr>
        <w:t>Award</w:t>
      </w:r>
      <w:proofErr w:type="spellEnd"/>
      <w:r w:rsidRPr="00265F5D">
        <w:rPr>
          <w:rFonts w:ascii="Calibri" w:eastAsia="Calibri" w:hAnsi="Calibri" w:cs="Calibri"/>
        </w:rPr>
        <w:t xml:space="preserve"> of </w:t>
      </w:r>
      <w:proofErr w:type="spellStart"/>
      <w:r w:rsidRPr="00265F5D">
        <w:rPr>
          <w:rFonts w:ascii="Calibri" w:eastAsia="Calibri" w:hAnsi="Calibri" w:cs="Calibri"/>
        </w:rPr>
        <w:t>Recognition</w:t>
      </w:r>
      <w:proofErr w:type="spellEnd"/>
      <w:r w:rsidRPr="00265F5D">
        <w:rPr>
          <w:rFonts w:ascii="Calibri" w:eastAsia="Calibri" w:hAnsi="Calibri" w:cs="Calibri"/>
        </w:rPr>
        <w:t>.</w:t>
      </w:r>
    </w:p>
    <w:p w14:paraId="00A466CA" w14:textId="77777777" w:rsidR="00265F5D" w:rsidRPr="00265F5D" w:rsidRDefault="00265F5D" w:rsidP="00265F5D">
      <w:pPr>
        <w:shd w:val="clear" w:color="auto" w:fill="FFFFFF"/>
        <w:spacing w:before="200" w:after="200" w:line="276" w:lineRule="auto"/>
        <w:jc w:val="both"/>
        <w:rPr>
          <w:rFonts w:ascii="Calibri" w:eastAsia="Calibri" w:hAnsi="Calibri" w:cs="Calibri"/>
        </w:rPr>
      </w:pPr>
      <w:r w:rsidRPr="00265F5D">
        <w:rPr>
          <w:rFonts w:ascii="Calibri" w:eastAsia="Calibri" w:hAnsi="Calibri" w:cs="Calibri"/>
        </w:rPr>
        <w:t xml:space="preserve">Zajmuje się malarstwem oraz instalacją malarską. Jest animatorem kultury, koordynatorem projektów artystycznych oraz współzałożycielem galerii AS i </w:t>
      </w:r>
      <w:proofErr w:type="spellStart"/>
      <w:r w:rsidRPr="00265F5D">
        <w:rPr>
          <w:rFonts w:ascii="Calibri" w:eastAsia="Calibri" w:hAnsi="Calibri" w:cs="Calibri"/>
        </w:rPr>
        <w:t>Aristoi</w:t>
      </w:r>
      <w:proofErr w:type="spellEnd"/>
      <w:r w:rsidRPr="00265F5D">
        <w:rPr>
          <w:rFonts w:ascii="Calibri" w:eastAsia="Calibri" w:hAnsi="Calibri" w:cs="Calibri"/>
        </w:rPr>
        <w:t xml:space="preserve">. Swoje prace prezentował m.in. w CSW Zamek Ujazdowski w Warszawie, Muzeum Sztuki Współczesnej MOCAK, </w:t>
      </w:r>
      <w:proofErr w:type="spellStart"/>
      <w:r w:rsidRPr="00265F5D">
        <w:rPr>
          <w:rFonts w:ascii="Calibri" w:eastAsia="Calibri" w:hAnsi="Calibri" w:cs="Calibri"/>
        </w:rPr>
        <w:t>Strabag</w:t>
      </w:r>
      <w:proofErr w:type="spellEnd"/>
      <w:r w:rsidRPr="00265F5D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265F5D">
        <w:rPr>
          <w:rFonts w:ascii="Calibri" w:eastAsia="Calibri" w:hAnsi="Calibri" w:cs="Calibri"/>
        </w:rPr>
        <w:t>Kunstforum</w:t>
      </w:r>
      <w:proofErr w:type="spellEnd"/>
      <w:r w:rsidRPr="00265F5D">
        <w:rPr>
          <w:rFonts w:ascii="Calibri" w:eastAsia="Calibri" w:hAnsi="Calibri" w:cs="Calibri"/>
        </w:rPr>
        <w:t xml:space="preserve">  oraz</w:t>
      </w:r>
      <w:proofErr w:type="gramEnd"/>
      <w:r w:rsidRPr="00265F5D">
        <w:rPr>
          <w:rFonts w:ascii="Calibri" w:eastAsia="Calibri" w:hAnsi="Calibri" w:cs="Calibri"/>
        </w:rPr>
        <w:t xml:space="preserve"> Instytucie Polskim w Wiedniu. Mieszka i pracuje w Krakowie. </w:t>
      </w:r>
    </w:p>
    <w:p w14:paraId="3E0808A8" w14:textId="77777777" w:rsidR="00265F5D" w:rsidRPr="00265F5D" w:rsidRDefault="00265F5D" w:rsidP="00265F5D">
      <w:pPr>
        <w:shd w:val="clear" w:color="auto" w:fill="FFFFFF"/>
        <w:spacing w:before="200" w:after="200" w:line="276" w:lineRule="auto"/>
        <w:jc w:val="both"/>
        <w:rPr>
          <w:rFonts w:ascii="Calibri" w:eastAsia="Calibri" w:hAnsi="Calibri" w:cs="Calibri"/>
        </w:rPr>
      </w:pPr>
      <w:hyperlink r:id="rId8">
        <w:r w:rsidRPr="00265F5D">
          <w:rPr>
            <w:rFonts w:ascii="Calibri" w:eastAsia="Calibri" w:hAnsi="Calibri" w:cs="Calibri"/>
            <w:color w:val="1155CC"/>
            <w:u w:val="single"/>
          </w:rPr>
          <w:t>https://grzegorzsiembida.com/</w:t>
        </w:r>
      </w:hyperlink>
    </w:p>
    <w:p w14:paraId="5540F47D" w14:textId="77777777" w:rsidR="00265F5D" w:rsidRDefault="00265F5D" w:rsidP="00265F5D">
      <w:pPr>
        <w:shd w:val="clear" w:color="auto" w:fill="FFFFFF"/>
        <w:spacing w:before="200" w:after="200"/>
        <w:rPr>
          <w:rFonts w:ascii="Calibri" w:eastAsia="Calibri" w:hAnsi="Calibri" w:cs="Calibri"/>
        </w:rPr>
      </w:pPr>
    </w:p>
    <w:p w14:paraId="5C89579F" w14:textId="77777777" w:rsidR="00265F5D" w:rsidRDefault="00265F5D" w:rsidP="00265F5D">
      <w:pPr>
        <w:rPr>
          <w:rFonts w:ascii="Calibri" w:eastAsia="Calibri" w:hAnsi="Calibri" w:cs="Calibri"/>
          <w:b/>
          <w:bCs/>
        </w:rPr>
      </w:pPr>
    </w:p>
    <w:p w14:paraId="63E0D7D1" w14:textId="77777777" w:rsidR="00265F5D" w:rsidRDefault="00265F5D" w:rsidP="00265F5D">
      <w:pPr>
        <w:rPr>
          <w:rFonts w:ascii="Calibri" w:eastAsia="Calibri" w:hAnsi="Calibri" w:cs="Calibri"/>
          <w:b/>
          <w:bCs/>
        </w:rPr>
      </w:pPr>
    </w:p>
    <w:p w14:paraId="37F05473" w14:textId="1BF367C6" w:rsidR="00265F5D" w:rsidRPr="00265F5D" w:rsidRDefault="00265F5D" w:rsidP="00265F5D">
      <w:pPr>
        <w:rPr>
          <w:rFonts w:ascii="Calibri" w:eastAsia="Calibri" w:hAnsi="Calibri" w:cs="Calibri"/>
          <w:b/>
          <w:bCs/>
          <w:sz w:val="20"/>
          <w:szCs w:val="20"/>
        </w:rPr>
      </w:pPr>
      <w:r w:rsidRPr="00265F5D">
        <w:rPr>
          <w:rFonts w:ascii="Calibri" w:eastAsia="Calibri" w:hAnsi="Calibri" w:cs="Calibri"/>
          <w:b/>
          <w:bCs/>
          <w:sz w:val="20"/>
          <w:szCs w:val="20"/>
        </w:rPr>
        <w:t>Kontakt dla mediów:</w:t>
      </w:r>
    </w:p>
    <w:p w14:paraId="704DE66F" w14:textId="77777777" w:rsidR="00265F5D" w:rsidRPr="00265F5D" w:rsidRDefault="00265F5D" w:rsidP="00265F5D">
      <w:pPr>
        <w:rPr>
          <w:rFonts w:ascii="Calibri" w:eastAsia="Calibri" w:hAnsi="Calibri" w:cs="Calibri"/>
          <w:sz w:val="20"/>
          <w:szCs w:val="20"/>
        </w:rPr>
      </w:pPr>
      <w:r w:rsidRPr="00265F5D">
        <w:rPr>
          <w:rFonts w:ascii="Calibri" w:eastAsia="Calibri" w:hAnsi="Calibri" w:cs="Calibri"/>
          <w:sz w:val="20"/>
          <w:szCs w:val="20"/>
        </w:rPr>
        <w:t>Monika Wieczorek</w:t>
      </w:r>
    </w:p>
    <w:p w14:paraId="778E1374" w14:textId="77777777" w:rsidR="00265F5D" w:rsidRPr="00265F5D" w:rsidRDefault="00265F5D" w:rsidP="00265F5D">
      <w:pPr>
        <w:rPr>
          <w:rFonts w:ascii="Calibri" w:eastAsia="Calibri" w:hAnsi="Calibri" w:cs="Calibri"/>
          <w:sz w:val="20"/>
          <w:szCs w:val="20"/>
        </w:rPr>
      </w:pPr>
      <w:r w:rsidRPr="00265F5D">
        <w:rPr>
          <w:rFonts w:ascii="Calibri" w:eastAsia="Calibri" w:hAnsi="Calibri" w:cs="Calibri"/>
          <w:sz w:val="20"/>
          <w:szCs w:val="20"/>
        </w:rPr>
        <w:t>tel. 607 697 352</w:t>
      </w:r>
    </w:p>
    <w:p w14:paraId="09201545" w14:textId="26F1985D" w:rsidR="00C03A90" w:rsidRPr="00265F5D" w:rsidRDefault="00C03A90" w:rsidP="004B5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55CEE8A" w14:textId="5D19B8E1" w:rsidR="00B32E4B" w:rsidRPr="00265F5D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  <w:lang w:val="en-US"/>
        </w:rPr>
      </w:pPr>
      <w:r w:rsidRPr="00265F5D">
        <w:rPr>
          <w:rFonts w:ascii="Calibri" w:hAnsi="Calibri" w:cs="Calibri"/>
          <w:b w:val="0"/>
          <w:sz w:val="20"/>
          <w:szCs w:val="20"/>
          <w:lang w:val="en-US"/>
        </w:rPr>
        <w:t xml:space="preserve">Lidia </w:t>
      </w:r>
      <w:proofErr w:type="spellStart"/>
      <w:r w:rsidRPr="00265F5D">
        <w:rPr>
          <w:rFonts w:ascii="Calibri" w:hAnsi="Calibri" w:cs="Calibri"/>
          <w:b w:val="0"/>
          <w:sz w:val="20"/>
          <w:szCs w:val="20"/>
          <w:lang w:val="en-US"/>
        </w:rPr>
        <w:t>Piekarska-Juszczyk</w:t>
      </w:r>
      <w:proofErr w:type="spellEnd"/>
    </w:p>
    <w:p w14:paraId="3ED682AE" w14:textId="17FE4CA7" w:rsidR="00CE251A" w:rsidRPr="00265F5D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  <w:lang w:val="en-US"/>
        </w:rPr>
      </w:pPr>
      <w:r w:rsidRPr="00265F5D">
        <w:rPr>
          <w:rFonts w:ascii="Calibri" w:hAnsi="Calibri" w:cs="Calibri"/>
          <w:b w:val="0"/>
          <w:sz w:val="20"/>
          <w:szCs w:val="20"/>
          <w:lang w:val="en-US"/>
        </w:rPr>
        <w:t>Beyond Public Relations</w:t>
      </w:r>
    </w:p>
    <w:p w14:paraId="64E16A6F" w14:textId="292A9FE4" w:rsidR="00CE251A" w:rsidRPr="00265F5D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  <w:lang w:val="en-US"/>
        </w:rPr>
      </w:pPr>
      <w:r w:rsidRPr="00265F5D">
        <w:rPr>
          <w:rFonts w:ascii="Calibri" w:hAnsi="Calibri" w:cs="Calibri"/>
          <w:b w:val="0"/>
          <w:sz w:val="20"/>
          <w:szCs w:val="20"/>
          <w:lang w:val="en-US"/>
        </w:rPr>
        <w:t xml:space="preserve">e-mail: </w:t>
      </w:r>
      <w:hyperlink w:history="1">
        <w:r w:rsidRPr="00265F5D">
          <w:rPr>
            <w:rStyle w:val="Hipercze"/>
            <w:rFonts w:ascii="Calibri" w:hAnsi="Calibri" w:cs="Calibri"/>
            <w:b w:val="0"/>
            <w:sz w:val="20"/>
            <w:szCs w:val="20"/>
            <w:lang w:val="en-US"/>
          </w:rPr>
          <w:t>l.piekarska@bepr.pl</w:t>
        </w:r>
      </w:hyperlink>
      <w:r w:rsidRPr="00265F5D">
        <w:rPr>
          <w:rFonts w:ascii="Calibri" w:hAnsi="Calibri" w:cs="Calibri"/>
          <w:b w:val="0"/>
          <w:sz w:val="20"/>
          <w:szCs w:val="20"/>
          <w:lang w:val="en-US"/>
        </w:rPr>
        <w:t xml:space="preserve"> </w:t>
      </w:r>
    </w:p>
    <w:p w14:paraId="6344AB31" w14:textId="11CF54B9" w:rsidR="00CE251A" w:rsidRPr="00265F5D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  <w:r w:rsidRPr="00265F5D">
        <w:rPr>
          <w:rFonts w:ascii="Calibri" w:hAnsi="Calibri" w:cs="Calibri"/>
          <w:b w:val="0"/>
          <w:sz w:val="20"/>
          <w:szCs w:val="20"/>
        </w:rPr>
        <w:t>kom. 691 38 12 38</w:t>
      </w:r>
    </w:p>
    <w:p w14:paraId="506BAE06" w14:textId="77777777" w:rsidR="00DA54D4" w:rsidRDefault="00DA54D4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</w:p>
    <w:p w14:paraId="637E4203" w14:textId="77777777" w:rsidR="00DA54D4" w:rsidRPr="00BF7A93" w:rsidRDefault="00DA54D4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</w:p>
    <w:p w14:paraId="59F1FD92" w14:textId="3399A501" w:rsidR="00CE251A" w:rsidRPr="00BF7A93" w:rsidRDefault="00CE251A" w:rsidP="00B32E4B">
      <w:pPr>
        <w:pStyle w:val="Nagwek4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 w:val="0"/>
          <w:sz w:val="20"/>
          <w:szCs w:val="20"/>
        </w:rPr>
      </w:pPr>
    </w:p>
    <w:p w14:paraId="1DB40EA8" w14:textId="63D6BE87" w:rsidR="00421A2C" w:rsidRDefault="00CE251A" w:rsidP="00421A2C">
      <w:pPr>
        <w:pStyle w:val="Nagwek4"/>
        <w:spacing w:before="0" w:beforeAutospacing="0" w:after="0" w:afterAutospacing="0" w:line="276" w:lineRule="auto"/>
        <w:jc w:val="center"/>
        <w:textAlignment w:val="baseline"/>
        <w:rPr>
          <w:rFonts w:ascii="Calibri" w:hAnsi="Calibri" w:cs="Calibri"/>
          <w:b w:val="0"/>
          <w:bCs w:val="0"/>
          <w:color w:val="000000"/>
          <w:sz w:val="18"/>
          <w:szCs w:val="18"/>
          <w:shd w:val="clear" w:color="auto" w:fill="FFFFFF"/>
        </w:rPr>
      </w:pPr>
      <w:r w:rsidRPr="00BF7A93">
        <w:rPr>
          <w:rFonts w:ascii="Calibri" w:hAnsi="Calibri" w:cs="Calibri"/>
          <w:b w:val="0"/>
          <w:sz w:val="20"/>
          <w:szCs w:val="20"/>
        </w:rPr>
        <w:t>***</w:t>
      </w:r>
    </w:p>
    <w:p w14:paraId="46CE6231" w14:textId="77777777" w:rsidR="000D76E7" w:rsidRPr="00D644FB" w:rsidRDefault="000D76E7" w:rsidP="000D76E7">
      <w:pPr>
        <w:spacing w:before="100" w:beforeAutospacing="1" w:after="100" w:afterAutospacing="1" w:line="276" w:lineRule="auto"/>
        <w:jc w:val="both"/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</w:pPr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Syrena Real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Estate</w:t>
      </w:r>
      <w:proofErr w:type="spellEnd"/>
      <w:r w:rsidRPr="00B94054">
        <w:rPr>
          <w:rStyle w:val="apple-converted-space"/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 </w:t>
      </w:r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to dynamicznie rozwijająca się prywatna polska firma działająca na rynku nieruchomości komercyjnych od 2016 roku. Koncentruje się na inwestycjach bezpośrednich oraz zarządzaniu nieruchomościami dla inwestorów zagranicznych. Spółka współpracuje z renomowanymi międzynarodowymi inwestorami, m.in.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Pinebridge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Benson Elliot, Morgan Stanley Real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Estate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Investing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oraz Starwood Capital. Syrena Real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Estate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 zarządza portfelem nieruchomości o łącznej powierzchni 105 tys. mkw. i wartości rynkowej 250 mln euro. Specjalizuje się w projektach typu </w:t>
      </w:r>
      <w:proofErr w:type="spellStart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value-add</w:t>
      </w:r>
      <w:proofErr w:type="spellEnd"/>
      <w:r w:rsidRPr="00B94054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. Do flagowych projektów firmy należą zrewitalizowany postmodernistyczny biurowiec HOP zlokalizowany przy ulicy Chmielnej w Warszawie (14 tys. mkw.) oraz kompleks biurowy Diuna - dawniej Marynarska Business Park (46 tys. mkw.).</w:t>
      </w:r>
    </w:p>
    <w:p w14:paraId="3B67FEDE" w14:textId="7DA25ED7" w:rsidR="00DF48BA" w:rsidRDefault="00DF48BA" w:rsidP="00B32E4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1D6619" w14:textId="69B2B433" w:rsidR="00C067AF" w:rsidRPr="00B8355E" w:rsidRDefault="00C067AF" w:rsidP="00B32E4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067AF" w:rsidRPr="00B835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D749" w14:textId="77777777" w:rsidR="000C5633" w:rsidRDefault="000C5633" w:rsidP="006D2B8A">
      <w:r>
        <w:separator/>
      </w:r>
    </w:p>
  </w:endnote>
  <w:endnote w:type="continuationSeparator" w:id="0">
    <w:p w14:paraId="4A1370D2" w14:textId="77777777" w:rsidR="000C5633" w:rsidRDefault="000C5633" w:rsidP="006D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A9E3B" w14:textId="77777777" w:rsidR="006D2B8A" w:rsidRDefault="006D2B8A" w:rsidP="006D2B8A">
    <w:pPr>
      <w:pStyle w:val="Stopka"/>
      <w:jc w:val="center"/>
      <w:rPr>
        <w:rFonts w:ascii="Calibri" w:hAnsi="Calibri" w:cs="Calibri"/>
        <w:spacing w:val="20"/>
        <w:sz w:val="16"/>
        <w:szCs w:val="16"/>
      </w:rPr>
    </w:pPr>
    <w:r>
      <w:rPr>
        <w:rFonts w:ascii="Calibri" w:hAnsi="Calibri" w:cs="Calibri"/>
        <w:spacing w:val="20"/>
        <w:sz w:val="16"/>
        <w:szCs w:val="16"/>
      </w:rPr>
      <w:t>SYRENA REAL ESTATE SPÓŁKA Z OGRANICZONA ODPOWIEDZIALNOSCIA SPÓŁKA JAWNA</w:t>
    </w:r>
  </w:p>
  <w:p w14:paraId="50B4F33B" w14:textId="77777777" w:rsidR="006D2B8A" w:rsidRDefault="006D2B8A" w:rsidP="006D2B8A">
    <w:pPr>
      <w:pStyle w:val="Stopka"/>
      <w:jc w:val="center"/>
    </w:pPr>
    <w:r>
      <w:rPr>
        <w:rFonts w:ascii="Calibri" w:hAnsi="Calibri" w:cs="Calibri"/>
        <w:spacing w:val="10"/>
        <w:sz w:val="16"/>
        <w:szCs w:val="16"/>
      </w:rPr>
      <w:t>UL. CHMIELNA 132/</w:t>
    </w:r>
    <w:proofErr w:type="gramStart"/>
    <w:r>
      <w:rPr>
        <w:rFonts w:ascii="Calibri" w:hAnsi="Calibri" w:cs="Calibri"/>
        <w:spacing w:val="10"/>
        <w:sz w:val="16"/>
        <w:szCs w:val="16"/>
      </w:rPr>
      <w:t>134  |</w:t>
    </w:r>
    <w:proofErr w:type="gramEnd"/>
    <w:r>
      <w:rPr>
        <w:rFonts w:ascii="Calibri" w:hAnsi="Calibri" w:cs="Calibri"/>
        <w:spacing w:val="10"/>
        <w:sz w:val="16"/>
        <w:szCs w:val="16"/>
      </w:rPr>
      <w:t xml:space="preserve">  00-805 WARSZAWA  |  NIP: 7010540463  |  REGON: 363535406  |  KRS: 0000903371</w:t>
    </w:r>
  </w:p>
  <w:p w14:paraId="0F8BDF72" w14:textId="552FD86C" w:rsidR="006D2B8A" w:rsidRDefault="006D2B8A" w:rsidP="00B32E4B">
    <w:pPr>
      <w:pStyle w:val="Stopka"/>
      <w:jc w:val="center"/>
    </w:pPr>
    <w:r>
      <w:rPr>
        <w:rFonts w:ascii="Calibri" w:hAnsi="Calibri" w:cs="Calibri"/>
        <w:sz w:val="16"/>
        <w:szCs w:val="16"/>
      </w:rPr>
      <w:t>Sąd Rejonowy dla m.st. Warszawy w Warszawie, XII Wydział Gospodarczy Krajowego Rejestru Sądowego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A7683" w14:textId="77777777" w:rsidR="000C5633" w:rsidRDefault="000C5633" w:rsidP="006D2B8A">
      <w:r>
        <w:separator/>
      </w:r>
    </w:p>
  </w:footnote>
  <w:footnote w:type="continuationSeparator" w:id="0">
    <w:p w14:paraId="0D1CAF0D" w14:textId="77777777" w:rsidR="000C5633" w:rsidRDefault="000C5633" w:rsidP="006D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FF9D5" w14:textId="016B3E26" w:rsidR="006D2B8A" w:rsidRDefault="002F2DC8">
    <w:pPr>
      <w:pStyle w:val="Nagwek"/>
    </w:pPr>
    <w:r>
      <w:rPr>
        <w:noProof/>
      </w:rPr>
      <w:drawing>
        <wp:inline distT="0" distB="0" distL="0" distR="0" wp14:anchorId="19A09AA5" wp14:editId="25216B2A">
          <wp:extent cx="842989" cy="1176951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751" cy="120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BE79D" w14:textId="77777777" w:rsidR="002F2DC8" w:rsidRPr="002F2DC8" w:rsidRDefault="002F2DC8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72009"/>
    <w:multiLevelType w:val="multilevel"/>
    <w:tmpl w:val="5A807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160DD7"/>
    <w:multiLevelType w:val="multilevel"/>
    <w:tmpl w:val="24B221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234E24"/>
    <w:multiLevelType w:val="multilevel"/>
    <w:tmpl w:val="0E8A4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208312">
    <w:abstractNumId w:val="0"/>
  </w:num>
  <w:num w:numId="2" w16cid:durableId="609437883">
    <w:abstractNumId w:val="2"/>
  </w:num>
  <w:num w:numId="3" w16cid:durableId="8434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7C"/>
    <w:rsid w:val="00001F38"/>
    <w:rsid w:val="000212E4"/>
    <w:rsid w:val="000342D7"/>
    <w:rsid w:val="00057772"/>
    <w:rsid w:val="00082BF9"/>
    <w:rsid w:val="000C255C"/>
    <w:rsid w:val="000C4701"/>
    <w:rsid w:val="000C5633"/>
    <w:rsid w:val="000D76E7"/>
    <w:rsid w:val="000E2BB0"/>
    <w:rsid w:val="000F4A8E"/>
    <w:rsid w:val="000F76A0"/>
    <w:rsid w:val="00105388"/>
    <w:rsid w:val="00115C0C"/>
    <w:rsid w:val="0012717F"/>
    <w:rsid w:val="00135A5A"/>
    <w:rsid w:val="001707CA"/>
    <w:rsid w:val="00174C7F"/>
    <w:rsid w:val="00187443"/>
    <w:rsid w:val="001918F0"/>
    <w:rsid w:val="00192221"/>
    <w:rsid w:val="0019492A"/>
    <w:rsid w:val="001A253D"/>
    <w:rsid w:val="001B7C6D"/>
    <w:rsid w:val="001C69FC"/>
    <w:rsid w:val="001F43C0"/>
    <w:rsid w:val="00216BE2"/>
    <w:rsid w:val="00221769"/>
    <w:rsid w:val="00222C2F"/>
    <w:rsid w:val="002341CE"/>
    <w:rsid w:val="002448D8"/>
    <w:rsid w:val="00245F55"/>
    <w:rsid w:val="00255121"/>
    <w:rsid w:val="0026580C"/>
    <w:rsid w:val="00265F5D"/>
    <w:rsid w:val="0026638A"/>
    <w:rsid w:val="00283812"/>
    <w:rsid w:val="00293941"/>
    <w:rsid w:val="002A536E"/>
    <w:rsid w:val="002B015A"/>
    <w:rsid w:val="002B0739"/>
    <w:rsid w:val="002C105C"/>
    <w:rsid w:val="002C13E2"/>
    <w:rsid w:val="002C2246"/>
    <w:rsid w:val="002C693D"/>
    <w:rsid w:val="002D2095"/>
    <w:rsid w:val="002E360C"/>
    <w:rsid w:val="002E4AA4"/>
    <w:rsid w:val="002E588F"/>
    <w:rsid w:val="002F2DC8"/>
    <w:rsid w:val="002F72BA"/>
    <w:rsid w:val="00310805"/>
    <w:rsid w:val="003327F0"/>
    <w:rsid w:val="00333B30"/>
    <w:rsid w:val="003474FA"/>
    <w:rsid w:val="00351C42"/>
    <w:rsid w:val="00351E44"/>
    <w:rsid w:val="00353685"/>
    <w:rsid w:val="00366405"/>
    <w:rsid w:val="00397703"/>
    <w:rsid w:val="003A1F7C"/>
    <w:rsid w:val="003C2292"/>
    <w:rsid w:val="003E3DCE"/>
    <w:rsid w:val="003E5AD9"/>
    <w:rsid w:val="003F0834"/>
    <w:rsid w:val="003F470C"/>
    <w:rsid w:val="003F50AB"/>
    <w:rsid w:val="00410B73"/>
    <w:rsid w:val="004129E9"/>
    <w:rsid w:val="00421A2C"/>
    <w:rsid w:val="004319A5"/>
    <w:rsid w:val="004354B1"/>
    <w:rsid w:val="00445A72"/>
    <w:rsid w:val="004509F2"/>
    <w:rsid w:val="00460076"/>
    <w:rsid w:val="0047152E"/>
    <w:rsid w:val="0047180C"/>
    <w:rsid w:val="00486295"/>
    <w:rsid w:val="004B5038"/>
    <w:rsid w:val="004C1207"/>
    <w:rsid w:val="004C76C0"/>
    <w:rsid w:val="004E7F77"/>
    <w:rsid w:val="004F0548"/>
    <w:rsid w:val="004F449A"/>
    <w:rsid w:val="004F51A0"/>
    <w:rsid w:val="004F614B"/>
    <w:rsid w:val="004F6253"/>
    <w:rsid w:val="0051217B"/>
    <w:rsid w:val="00515A60"/>
    <w:rsid w:val="00522146"/>
    <w:rsid w:val="00537419"/>
    <w:rsid w:val="0055050D"/>
    <w:rsid w:val="00553D4E"/>
    <w:rsid w:val="00570EC6"/>
    <w:rsid w:val="0058046C"/>
    <w:rsid w:val="00583948"/>
    <w:rsid w:val="00593038"/>
    <w:rsid w:val="005957FC"/>
    <w:rsid w:val="005C391A"/>
    <w:rsid w:val="005C460E"/>
    <w:rsid w:val="005D368F"/>
    <w:rsid w:val="005F2C76"/>
    <w:rsid w:val="005F3EAB"/>
    <w:rsid w:val="005F7496"/>
    <w:rsid w:val="00600AB0"/>
    <w:rsid w:val="00604E4A"/>
    <w:rsid w:val="00615C6D"/>
    <w:rsid w:val="0062484D"/>
    <w:rsid w:val="00634799"/>
    <w:rsid w:val="00650032"/>
    <w:rsid w:val="00664D7C"/>
    <w:rsid w:val="00665747"/>
    <w:rsid w:val="00666083"/>
    <w:rsid w:val="006715A4"/>
    <w:rsid w:val="0067623F"/>
    <w:rsid w:val="00676986"/>
    <w:rsid w:val="00683E0E"/>
    <w:rsid w:val="006A49FD"/>
    <w:rsid w:val="006B5EF6"/>
    <w:rsid w:val="006C1845"/>
    <w:rsid w:val="006C34C6"/>
    <w:rsid w:val="006C63FB"/>
    <w:rsid w:val="006D2B8A"/>
    <w:rsid w:val="006D6283"/>
    <w:rsid w:val="006D7111"/>
    <w:rsid w:val="006E7249"/>
    <w:rsid w:val="006F65DC"/>
    <w:rsid w:val="00705279"/>
    <w:rsid w:val="007127B5"/>
    <w:rsid w:val="00712C4B"/>
    <w:rsid w:val="0071488F"/>
    <w:rsid w:val="00715202"/>
    <w:rsid w:val="007211FA"/>
    <w:rsid w:val="007247BC"/>
    <w:rsid w:val="00730D3F"/>
    <w:rsid w:val="00730FE9"/>
    <w:rsid w:val="00741CF2"/>
    <w:rsid w:val="007477FE"/>
    <w:rsid w:val="007607B6"/>
    <w:rsid w:val="00763FE3"/>
    <w:rsid w:val="00774616"/>
    <w:rsid w:val="0078135B"/>
    <w:rsid w:val="007A7666"/>
    <w:rsid w:val="007C2433"/>
    <w:rsid w:val="00812FBB"/>
    <w:rsid w:val="0081535D"/>
    <w:rsid w:val="00823619"/>
    <w:rsid w:val="00836BAB"/>
    <w:rsid w:val="00843891"/>
    <w:rsid w:val="00846D1E"/>
    <w:rsid w:val="00862009"/>
    <w:rsid w:val="0086424E"/>
    <w:rsid w:val="008705A2"/>
    <w:rsid w:val="00877846"/>
    <w:rsid w:val="008959A8"/>
    <w:rsid w:val="008A13EF"/>
    <w:rsid w:val="008A1BD5"/>
    <w:rsid w:val="008A5C81"/>
    <w:rsid w:val="008B1821"/>
    <w:rsid w:val="008B4BA8"/>
    <w:rsid w:val="008B6CDB"/>
    <w:rsid w:val="008C1C81"/>
    <w:rsid w:val="008C26FD"/>
    <w:rsid w:val="008C5543"/>
    <w:rsid w:val="008D3D42"/>
    <w:rsid w:val="008D4DA7"/>
    <w:rsid w:val="008E47A0"/>
    <w:rsid w:val="00911112"/>
    <w:rsid w:val="009132E2"/>
    <w:rsid w:val="00915773"/>
    <w:rsid w:val="00924A17"/>
    <w:rsid w:val="0093182E"/>
    <w:rsid w:val="00932893"/>
    <w:rsid w:val="009541B6"/>
    <w:rsid w:val="009557E5"/>
    <w:rsid w:val="00957704"/>
    <w:rsid w:val="00966EE1"/>
    <w:rsid w:val="00982E2C"/>
    <w:rsid w:val="00986EB2"/>
    <w:rsid w:val="00987A66"/>
    <w:rsid w:val="009B1833"/>
    <w:rsid w:val="009B4162"/>
    <w:rsid w:val="009B4578"/>
    <w:rsid w:val="009D15C7"/>
    <w:rsid w:val="009D292A"/>
    <w:rsid w:val="009D5F3E"/>
    <w:rsid w:val="009E53FC"/>
    <w:rsid w:val="009F05E6"/>
    <w:rsid w:val="009F39B1"/>
    <w:rsid w:val="00A16793"/>
    <w:rsid w:val="00A35EA0"/>
    <w:rsid w:val="00A62212"/>
    <w:rsid w:val="00A62E89"/>
    <w:rsid w:val="00A6630C"/>
    <w:rsid w:val="00A668A0"/>
    <w:rsid w:val="00A6691D"/>
    <w:rsid w:val="00A81B57"/>
    <w:rsid w:val="00A84168"/>
    <w:rsid w:val="00A9134D"/>
    <w:rsid w:val="00AA6933"/>
    <w:rsid w:val="00AA7EC9"/>
    <w:rsid w:val="00AB1768"/>
    <w:rsid w:val="00AC2A51"/>
    <w:rsid w:val="00AC7E62"/>
    <w:rsid w:val="00AE0555"/>
    <w:rsid w:val="00AE22E5"/>
    <w:rsid w:val="00AF683E"/>
    <w:rsid w:val="00B12D63"/>
    <w:rsid w:val="00B13742"/>
    <w:rsid w:val="00B14585"/>
    <w:rsid w:val="00B15E7D"/>
    <w:rsid w:val="00B17D3C"/>
    <w:rsid w:val="00B31F47"/>
    <w:rsid w:val="00B32E4B"/>
    <w:rsid w:val="00B37543"/>
    <w:rsid w:val="00B51F37"/>
    <w:rsid w:val="00B53ED8"/>
    <w:rsid w:val="00B8355E"/>
    <w:rsid w:val="00B8546F"/>
    <w:rsid w:val="00B90685"/>
    <w:rsid w:val="00B95F72"/>
    <w:rsid w:val="00BB1133"/>
    <w:rsid w:val="00BB4F54"/>
    <w:rsid w:val="00BD09FC"/>
    <w:rsid w:val="00BE0372"/>
    <w:rsid w:val="00BE4BAB"/>
    <w:rsid w:val="00BF7A93"/>
    <w:rsid w:val="00C03A90"/>
    <w:rsid w:val="00C067AF"/>
    <w:rsid w:val="00C07BB4"/>
    <w:rsid w:val="00C361DB"/>
    <w:rsid w:val="00C515E3"/>
    <w:rsid w:val="00C63D2D"/>
    <w:rsid w:val="00C819D2"/>
    <w:rsid w:val="00C95292"/>
    <w:rsid w:val="00C96D6F"/>
    <w:rsid w:val="00CB2959"/>
    <w:rsid w:val="00CB34BD"/>
    <w:rsid w:val="00CB6FF8"/>
    <w:rsid w:val="00CB79AF"/>
    <w:rsid w:val="00CD1DF5"/>
    <w:rsid w:val="00CD2ECA"/>
    <w:rsid w:val="00CD363D"/>
    <w:rsid w:val="00CD63CB"/>
    <w:rsid w:val="00CE251A"/>
    <w:rsid w:val="00CE49D9"/>
    <w:rsid w:val="00CE6D0F"/>
    <w:rsid w:val="00D00887"/>
    <w:rsid w:val="00D112AC"/>
    <w:rsid w:val="00D129FF"/>
    <w:rsid w:val="00D14D59"/>
    <w:rsid w:val="00D2231C"/>
    <w:rsid w:val="00D2438D"/>
    <w:rsid w:val="00D24EA7"/>
    <w:rsid w:val="00D26106"/>
    <w:rsid w:val="00D36187"/>
    <w:rsid w:val="00D62A21"/>
    <w:rsid w:val="00D75975"/>
    <w:rsid w:val="00D80946"/>
    <w:rsid w:val="00DA54D4"/>
    <w:rsid w:val="00DA7404"/>
    <w:rsid w:val="00DD21D6"/>
    <w:rsid w:val="00DF48BA"/>
    <w:rsid w:val="00E15FEB"/>
    <w:rsid w:val="00E16633"/>
    <w:rsid w:val="00E176D0"/>
    <w:rsid w:val="00E506DB"/>
    <w:rsid w:val="00E60533"/>
    <w:rsid w:val="00E650A4"/>
    <w:rsid w:val="00E67108"/>
    <w:rsid w:val="00EA09EA"/>
    <w:rsid w:val="00EA2DF3"/>
    <w:rsid w:val="00EA3218"/>
    <w:rsid w:val="00EA4B32"/>
    <w:rsid w:val="00EC1694"/>
    <w:rsid w:val="00EC2402"/>
    <w:rsid w:val="00EC3089"/>
    <w:rsid w:val="00ED1E56"/>
    <w:rsid w:val="00EE2CCC"/>
    <w:rsid w:val="00EF60D7"/>
    <w:rsid w:val="00F00B28"/>
    <w:rsid w:val="00F0482C"/>
    <w:rsid w:val="00F11720"/>
    <w:rsid w:val="00F23747"/>
    <w:rsid w:val="00F23CBD"/>
    <w:rsid w:val="00F44B5A"/>
    <w:rsid w:val="00F4788A"/>
    <w:rsid w:val="00F579A4"/>
    <w:rsid w:val="00F64A8A"/>
    <w:rsid w:val="00F86951"/>
    <w:rsid w:val="00F87FD4"/>
    <w:rsid w:val="00F90E07"/>
    <w:rsid w:val="00FC5F17"/>
    <w:rsid w:val="00FC63F9"/>
    <w:rsid w:val="00FD4AB5"/>
    <w:rsid w:val="00FE5074"/>
    <w:rsid w:val="00FE7EB9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0D6FB"/>
  <w15:docId w15:val="{89390333-59BD-4BBC-8853-562655F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38A"/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10B7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F7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3A1F7C"/>
  </w:style>
  <w:style w:type="paragraph" w:styleId="Poprawka">
    <w:name w:val="Revision"/>
    <w:hidden/>
    <w:uiPriority w:val="99"/>
    <w:semiHidden/>
    <w:rsid w:val="00F579A4"/>
  </w:style>
  <w:style w:type="character" w:styleId="Odwoaniedokomentarza">
    <w:name w:val="annotation reference"/>
    <w:basedOn w:val="Domylnaczcionkaakapitu"/>
    <w:uiPriority w:val="99"/>
    <w:semiHidden/>
    <w:unhideWhenUsed/>
    <w:rsid w:val="00F57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79A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7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9A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F48B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F48B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2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D2B8A"/>
  </w:style>
  <w:style w:type="paragraph" w:styleId="Stopka">
    <w:name w:val="footer"/>
    <w:basedOn w:val="Normalny"/>
    <w:link w:val="StopkaZnak"/>
    <w:unhideWhenUsed/>
    <w:rsid w:val="006D2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rsid w:val="006D2B8A"/>
  </w:style>
  <w:style w:type="character" w:customStyle="1" w:styleId="Nagwek4Znak">
    <w:name w:val="Nagłówek 4 Znak"/>
    <w:basedOn w:val="Domylnaczcionkaakapitu"/>
    <w:link w:val="Nagwek4"/>
    <w:uiPriority w:val="9"/>
    <w:rsid w:val="00410B73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CE25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51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421A2C"/>
  </w:style>
  <w:style w:type="paragraph" w:styleId="Akapitzlist">
    <w:name w:val="List Paragraph"/>
    <w:basedOn w:val="Normalny"/>
    <w:uiPriority w:val="34"/>
    <w:qFormat/>
    <w:rsid w:val="00A668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zegorzsiembid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nde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1186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Kaczorowska</dc:creator>
  <cp:keywords/>
  <dc:description/>
  <cp:lastModifiedBy>Katarzyna Kozłowska</cp:lastModifiedBy>
  <cp:revision>4</cp:revision>
  <dcterms:created xsi:type="dcterms:W3CDTF">2026-03-30T07:38:00Z</dcterms:created>
  <dcterms:modified xsi:type="dcterms:W3CDTF">2026-04-10T07:16:00Z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b9a7085c-ff4d-4567-aea3-f6da88a28f3f</vt:lpwstr>
  </property>
</Properties>
</file>