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bCs w:val="1"/>
          <w:color w:val="000000"/>
          <w:sz w:val="22"/>
          <w:szCs w:val="22"/>
        </w:rPr>
      </w:pPr>
      <w:bookmarkStart w:colFirst="0" w:colLast="0" w:name="_hhwuf3et4w6b" w:id="0"/>
      <w:bookmarkEnd w:id="0"/>
      <w:r w:rsidDel="00000000" w:rsidR="00000000" w:rsidRPr="00000000">
        <w:rPr>
          <w:b w:val="1"/>
          <w:bCs w:val="1"/>
          <w:color w:val="000000"/>
          <w:sz w:val="22"/>
          <w:szCs w:val="22"/>
          <w:rtl w:val="0"/>
        </w:rPr>
        <w:t xml:space="preserve">Polska wjeżdża do Formuły 1 nadchodzi edukacja polskiego fana</w:t>
      </w:r>
    </w:p>
    <w:p w:rsidR="00000000" w:rsidDel="00000000" w:rsidP="00000000" w:rsidRDefault="00000000" w:rsidRPr="00000000" w14:paraId="00000002">
      <w:pPr>
        <w:spacing w:after="240" w:lineRule="auto"/>
        <w:jc w:val="both"/>
        <w:rPr>
          <w:b w:val="1"/>
          <w:bCs w:val="1"/>
        </w:rPr>
      </w:pPr>
      <w:r w:rsidDel="00000000" w:rsidR="00000000" w:rsidRPr="00000000">
        <w:rPr>
          <w:b w:val="1"/>
          <w:bCs w:val="1"/>
          <w:rtl w:val="0"/>
        </w:rPr>
        <w:t xml:space="preserve">Kiedyś, aby usiąść w kokpicie bolidu F1, Polacy musieli podróżować na tory w Szwecji, Włoszech czy Finlandii. Dziś to światowy motorsport przyjeżdża nad Wisłę. Sprowadzenie floty bolidów Williams FW29 na Tor Silesia Ring to nie tylko spełnienie marzeń fanów prędkości, to przede wszystkim certyfikat dojrzałości dla polskiej branży motoryzacyjnej. Polska oficjalnie dołączyła do elitarnego grona państw oferujących infrastrukturę i kompetencje zdolne obsłużyć najbardziej zaawansowane maszyny wyścigowe świata.</w:t>
      </w:r>
    </w:p>
    <w:p w:rsidR="00000000" w:rsidDel="00000000" w:rsidP="00000000" w:rsidRDefault="00000000" w:rsidRPr="00000000" w14:paraId="00000003">
      <w:pPr>
        <w:pStyle w:val="Heading3"/>
        <w:keepNext w:val="0"/>
        <w:keepLines w:val="0"/>
        <w:spacing w:before="280" w:lineRule="auto"/>
        <w:jc w:val="both"/>
        <w:rPr>
          <w:b w:val="1"/>
          <w:bCs w:val="1"/>
          <w:color w:val="000000"/>
          <w:sz w:val="22"/>
          <w:szCs w:val="22"/>
        </w:rPr>
      </w:pPr>
      <w:bookmarkStart w:colFirst="0" w:colLast="0" w:name="_715hknx0p4o9" w:id="1"/>
      <w:bookmarkEnd w:id="1"/>
      <w:r w:rsidDel="00000000" w:rsidR="00000000" w:rsidRPr="00000000">
        <w:rPr>
          <w:b w:val="1"/>
          <w:bCs w:val="1"/>
          <w:color w:val="000000"/>
          <w:sz w:val="22"/>
          <w:szCs w:val="22"/>
          <w:rtl w:val="0"/>
        </w:rPr>
        <w:t xml:space="preserve">Koniec ery garażowej. Czas na profesjonalny ekosystem</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Przez dekady polski motorsport kojarzył się z hobbystycznymi rajdami i oddolnymi inicjatywami. Projekt </w:t>
      </w:r>
      <w:r w:rsidDel="00000000" w:rsidR="00000000" w:rsidRPr="00000000">
        <w:rPr>
          <w:b w:val="1"/>
          <w:bCs w:val="1"/>
          <w:rtl w:val="0"/>
        </w:rPr>
        <w:t xml:space="preserve">Formula Drive</w:t>
      </w:r>
      <w:r w:rsidDel="00000000" w:rsidR="00000000" w:rsidRPr="00000000">
        <w:rPr>
          <w:rtl w:val="0"/>
        </w:rPr>
        <w:t xml:space="preserve"> definitywnie zamyka ten rozdział, wprowadzając Polskę w erę profesjonalnego zarządzania flotą maszyn wyścigowych. Realizacja wydarzenia, podczas którego cywilni kierowcy mogą poprowadzić maszynę o mocy </w:t>
      </w:r>
      <w:r w:rsidDel="00000000" w:rsidR="00000000" w:rsidRPr="00000000">
        <w:rPr>
          <w:b w:val="1"/>
          <w:bCs w:val="1"/>
          <w:rtl w:val="0"/>
        </w:rPr>
        <w:t xml:space="preserve">650 KM</w:t>
      </w:r>
      <w:r w:rsidDel="00000000" w:rsidR="00000000" w:rsidRPr="00000000">
        <w:rPr>
          <w:rtl w:val="0"/>
        </w:rPr>
        <w:t xml:space="preserve">, wymagała stworzenia ekosystemu opartego na rygorystycznych standardach bezpieczeństwa, logistyki i inżynierii.</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Operację wspiera </w:t>
      </w:r>
      <w:r w:rsidDel="00000000" w:rsidR="00000000" w:rsidRPr="00000000">
        <w:rPr>
          <w:b w:val="1"/>
          <w:bCs w:val="1"/>
          <w:rtl w:val="0"/>
        </w:rPr>
        <w:t xml:space="preserve">Silesia Ring</w:t>
      </w:r>
      <w:r w:rsidDel="00000000" w:rsidR="00000000" w:rsidRPr="00000000">
        <w:rPr>
          <w:rtl w:val="0"/>
        </w:rPr>
        <w:t xml:space="preserve"> – najnowocześniejszy obiekt motorsportowy w kraju. Nitka toru o długości </w:t>
      </w:r>
      <w:r w:rsidDel="00000000" w:rsidR="00000000" w:rsidRPr="00000000">
        <w:rPr>
          <w:b w:val="1"/>
          <w:bCs w:val="1"/>
          <w:rtl w:val="0"/>
        </w:rPr>
        <w:t xml:space="preserve">3,6 km</w:t>
      </w:r>
      <w:r w:rsidDel="00000000" w:rsidR="00000000" w:rsidRPr="00000000">
        <w:rPr>
          <w:rtl w:val="0"/>
        </w:rPr>
        <w:t xml:space="preserve"> i szerokości </w:t>
      </w:r>
      <w:r w:rsidDel="00000000" w:rsidR="00000000" w:rsidRPr="00000000">
        <w:rPr>
          <w:b w:val="1"/>
          <w:bCs w:val="1"/>
          <w:rtl w:val="0"/>
        </w:rPr>
        <w:t xml:space="preserve">12 metrów</w:t>
      </w:r>
      <w:r w:rsidDel="00000000" w:rsidR="00000000" w:rsidRPr="00000000">
        <w:rPr>
          <w:rtl w:val="0"/>
        </w:rPr>
        <w:t xml:space="preserve"> zapewnia warunki niezbędne do bezpiecznego rozwijania prędkości rzędu </w:t>
      </w:r>
      <w:r w:rsidDel="00000000" w:rsidR="00000000" w:rsidRPr="00000000">
        <w:rPr>
          <w:b w:val="1"/>
          <w:bCs w:val="1"/>
          <w:rtl w:val="0"/>
        </w:rPr>
        <w:t xml:space="preserve">350 km/h</w:t>
      </w:r>
      <w:r w:rsidDel="00000000" w:rsidR="00000000" w:rsidRPr="00000000">
        <w:rPr>
          <w:rtl w:val="0"/>
        </w:rPr>
        <w:t xml:space="preserve">. To właśnie nowoczesna infrastruktura stała się kartą przetargową w rozmowach z międzynarodowymi partnerami.</w:t>
      </w:r>
    </w:p>
    <w:p w:rsidR="00000000" w:rsidDel="00000000" w:rsidP="00000000" w:rsidRDefault="00000000" w:rsidRPr="00000000" w14:paraId="00000006">
      <w:pPr>
        <w:pStyle w:val="Heading3"/>
        <w:keepNext w:val="0"/>
        <w:keepLines w:val="0"/>
        <w:spacing w:before="280" w:lineRule="auto"/>
        <w:jc w:val="both"/>
        <w:rPr>
          <w:b w:val="1"/>
          <w:bCs w:val="1"/>
          <w:color w:val="000000"/>
          <w:sz w:val="22"/>
          <w:szCs w:val="22"/>
        </w:rPr>
      </w:pPr>
      <w:bookmarkStart w:colFirst="0" w:colLast="0" w:name="_841wqpxulpec" w:id="2"/>
      <w:bookmarkEnd w:id="2"/>
      <w:r w:rsidDel="00000000" w:rsidR="00000000" w:rsidRPr="00000000">
        <w:rPr>
          <w:b w:val="1"/>
          <w:bCs w:val="1"/>
          <w:color w:val="000000"/>
          <w:sz w:val="22"/>
          <w:szCs w:val="22"/>
          <w:rtl w:val="0"/>
        </w:rPr>
        <w:t xml:space="preserve">Kapitał zaufania: Jak Polacy przekonali Szwedów</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Kluczem do sukcesu było nawiązanie strategicznej współpracy z zespołem </w:t>
      </w:r>
      <w:r w:rsidDel="00000000" w:rsidR="00000000" w:rsidRPr="00000000">
        <w:rPr>
          <w:b w:val="1"/>
          <w:bCs w:val="1"/>
          <w:rtl w:val="0"/>
        </w:rPr>
        <w:t xml:space="preserve">Johana Rajamäki</w:t>
      </w:r>
      <w:r w:rsidDel="00000000" w:rsidR="00000000" w:rsidRPr="00000000">
        <w:rPr>
          <w:rtl w:val="0"/>
        </w:rPr>
        <w:t xml:space="preserve"> ze Szwecji. Sprowadzenie bolidów, którymi w przeszłości ścigali się mistrzowie tacy jak </w:t>
      </w:r>
      <w:r w:rsidDel="00000000" w:rsidR="00000000" w:rsidRPr="00000000">
        <w:rPr>
          <w:b w:val="1"/>
          <w:bCs w:val="1"/>
          <w:rtl w:val="0"/>
        </w:rPr>
        <w:t xml:space="preserve">Nico Rosberg</w:t>
      </w:r>
      <w:r w:rsidDel="00000000" w:rsidR="00000000" w:rsidRPr="00000000">
        <w:rPr>
          <w:rtl w:val="0"/>
        </w:rPr>
        <w:t xml:space="preserve"> czy </w:t>
      </w:r>
      <w:r w:rsidDel="00000000" w:rsidR="00000000" w:rsidRPr="00000000">
        <w:rPr>
          <w:b w:val="1"/>
          <w:bCs w:val="1"/>
          <w:rtl w:val="0"/>
        </w:rPr>
        <w:t xml:space="preserve">Alexander Wurz</w:t>
      </w:r>
      <w:r w:rsidDel="00000000" w:rsidR="00000000" w:rsidRPr="00000000">
        <w:rPr>
          <w:rtl w:val="0"/>
        </w:rPr>
        <w:t xml:space="preserve">, nie było jedynie kwestią finansową, ale przede wszystkim kwestią zaufania.</w:t>
      </w:r>
    </w:p>
    <w:p w:rsidR="00000000" w:rsidDel="00000000" w:rsidP="00000000" w:rsidRDefault="00000000" w:rsidRPr="00000000" w14:paraId="00000008">
      <w:pPr>
        <w:spacing w:after="240" w:before="240" w:lineRule="auto"/>
        <w:ind w:left="0" w:right="600" w:firstLine="0"/>
        <w:jc w:val="both"/>
        <w:rPr/>
      </w:pPr>
      <w:r w:rsidDel="00000000" w:rsidR="00000000" w:rsidRPr="00000000">
        <w:rPr>
          <w:i w:val="1"/>
          <w:iCs w:val="1"/>
          <w:rtl w:val="0"/>
        </w:rPr>
        <w:t xml:space="preserve">Wizja realizacji tego wydarzenia narodziła się w mojej głowie kilka lat temu po wizycie na torze Anderstorp. Kilkunastomiesięczna praca, determinacja oraz nawiązanie efektywnej współpracy z zespołem ze Szwecji sprawiły, że dziś jesteśmy w Polsce i oferujemy najwyższy światowy standard - </w:t>
      </w:r>
      <w:r w:rsidDel="00000000" w:rsidR="00000000" w:rsidRPr="00000000">
        <w:rPr>
          <w:rtl w:val="0"/>
        </w:rPr>
        <w:t xml:space="preserve">komentuje </w:t>
      </w:r>
      <w:r w:rsidDel="00000000" w:rsidR="00000000" w:rsidRPr="00000000">
        <w:rPr>
          <w:b w:val="1"/>
          <w:bCs w:val="1"/>
          <w:rtl w:val="0"/>
        </w:rPr>
        <w:t xml:space="preserve">Grzegorz Rożalski</w:t>
      </w:r>
      <w:r w:rsidDel="00000000" w:rsidR="00000000" w:rsidRPr="00000000">
        <w:rPr>
          <w:rtl w:val="0"/>
        </w:rPr>
        <w:t xml:space="preserve">, inicjator Formula Drive i CEO Emotivo Sp. z o.o.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Zaufanie zagranicznych partnerów do polskiego podmiotu to sygnał dla całej branży: dysponujemy kadrą inżynierską i instruktorską (m.in. Kamil Franczak, Dawid Nowakowski), która dorównuje standardom zachodnim.</w:t>
      </w:r>
    </w:p>
    <w:p w:rsidR="00000000" w:rsidDel="00000000" w:rsidP="00000000" w:rsidRDefault="00000000" w:rsidRPr="00000000" w14:paraId="0000000A">
      <w:pPr>
        <w:pStyle w:val="Heading3"/>
        <w:keepNext w:val="0"/>
        <w:keepLines w:val="0"/>
        <w:spacing w:before="280" w:lineRule="auto"/>
        <w:jc w:val="both"/>
        <w:rPr>
          <w:b w:val="1"/>
          <w:bCs w:val="1"/>
          <w:color w:val="000000"/>
          <w:sz w:val="22"/>
          <w:szCs w:val="22"/>
        </w:rPr>
      </w:pPr>
      <w:bookmarkStart w:colFirst="0" w:colLast="0" w:name="_90zknqhswjm1" w:id="3"/>
      <w:bookmarkEnd w:id="3"/>
      <w:r w:rsidDel="00000000" w:rsidR="00000000" w:rsidRPr="00000000">
        <w:rPr>
          <w:b w:val="1"/>
          <w:bCs w:val="1"/>
          <w:color w:val="000000"/>
          <w:sz w:val="22"/>
          <w:szCs w:val="22"/>
          <w:rtl w:val="0"/>
        </w:rPr>
        <w:t xml:space="preserve">Polska jako europejski hub "Driving Experience"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Dzięki regularnym edycjom Formula Drive, Polska stała się regionalnym liderem w segmencie </w:t>
      </w:r>
      <w:r w:rsidDel="00000000" w:rsidR="00000000" w:rsidRPr="00000000">
        <w:rPr>
          <w:i w:val="1"/>
          <w:iCs w:val="1"/>
          <w:rtl w:val="0"/>
        </w:rPr>
        <w:t xml:space="preserve">extreme driving experience</w:t>
      </w:r>
      <w:r w:rsidDel="00000000" w:rsidR="00000000" w:rsidRPr="00000000">
        <w:rPr>
          <w:rtl w:val="0"/>
        </w:rPr>
        <w:t xml:space="preserve">. Statystyki poprzednich edycji są imponujące: uczestnicy pokonali łącznie tysiące kilometrów za kierownicą bolidów </w:t>
      </w:r>
      <w:r w:rsidDel="00000000" w:rsidR="00000000" w:rsidRPr="00000000">
        <w:rPr>
          <w:b w:val="1"/>
          <w:bCs w:val="1"/>
          <w:rtl w:val="0"/>
        </w:rPr>
        <w:t xml:space="preserve">Williams FW29</w:t>
      </w:r>
      <w:r w:rsidDel="00000000" w:rsidR="00000000" w:rsidRPr="00000000">
        <w:rPr>
          <w:rtl w:val="0"/>
        </w:rPr>
        <w:t xml:space="preserve">, </w:t>
      </w:r>
      <w:r w:rsidDel="00000000" w:rsidR="00000000" w:rsidRPr="00000000">
        <w:rPr>
          <w:b w:val="1"/>
          <w:bCs w:val="1"/>
          <w:rtl w:val="0"/>
        </w:rPr>
        <w:t xml:space="preserve">BMW Sauber F1.06 X2</w:t>
      </w:r>
      <w:r w:rsidDel="00000000" w:rsidR="00000000" w:rsidRPr="00000000">
        <w:rPr>
          <w:rtl w:val="0"/>
        </w:rPr>
        <w:t xml:space="preserve"> oraz </w:t>
      </w:r>
      <w:r w:rsidDel="00000000" w:rsidR="00000000" w:rsidRPr="00000000">
        <w:rPr>
          <w:b w:val="1"/>
          <w:bCs w:val="1"/>
          <w:rtl w:val="0"/>
        </w:rPr>
        <w:t xml:space="preserve">Formuły Renault 2.0</w:t>
      </w:r>
      <w:r w:rsidDel="00000000" w:rsidR="00000000" w:rsidRPr="00000000">
        <w:rPr>
          <w:rtl w:val="0"/>
        </w:rPr>
        <w:t xml:space="preserve">.</w:t>
      </w:r>
    </w:p>
    <w:p w:rsidR="00000000" w:rsidDel="00000000" w:rsidP="00000000" w:rsidRDefault="00000000" w:rsidRPr="00000000" w14:paraId="0000000C">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Współczesna branża motorsportu w Polsce przeszła głęboką ewolucję, rezygnując z prostych przejazdów sportowymi autami na rzecz kompleksowych programów szkoleniowych. Obecnie standardem są profesjonalne treningi na symulatorach bazujących na McLarenie MP4-30 w skali 1:1 oraz zaawansowane szkolenia teoretyczne i praktyczne z zakresu aerodynamiki i systemów F1. Uczestnicy mają także dostęp do specjalistycznych testów koordynacji nerwowo-mięśniowej na systemach wykorzystywanych przez zawodowych kierowców wyścigowych, co nadaje polskim wydarzeniom w pełni profesjonalny i inżynieryjny charakter.</w:t>
      </w:r>
    </w:p>
    <w:p w:rsidR="00000000" w:rsidDel="00000000" w:rsidP="00000000" w:rsidRDefault="00000000" w:rsidRPr="00000000" w14:paraId="0000000E">
      <w:pPr>
        <w:pStyle w:val="Heading3"/>
        <w:keepNext w:val="0"/>
        <w:keepLines w:val="0"/>
        <w:spacing w:before="280" w:lineRule="auto"/>
        <w:jc w:val="both"/>
        <w:rPr>
          <w:b w:val="1"/>
          <w:bCs w:val="1"/>
          <w:color w:val="000000"/>
          <w:sz w:val="22"/>
          <w:szCs w:val="22"/>
        </w:rPr>
      </w:pPr>
      <w:bookmarkStart w:colFirst="0" w:colLast="0" w:name="_ghj3xgtyw9wq" w:id="4"/>
      <w:bookmarkEnd w:id="4"/>
      <w:r w:rsidDel="00000000" w:rsidR="00000000" w:rsidRPr="00000000">
        <w:rPr>
          <w:b w:val="1"/>
          <w:bCs w:val="1"/>
          <w:color w:val="000000"/>
          <w:sz w:val="22"/>
          <w:szCs w:val="22"/>
          <w:rtl w:val="0"/>
        </w:rPr>
        <w:t xml:space="preserve">Podsumowanie: Nowy kierunek rozwoju</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Profesjonalizacja branży przekłada się na konkretne liczby i rozwój rynku. To już nie jest tylko rozrywka dla wąskiej grupy entuzjastów – to prężnie rozwijająca się gałąź gospodarki doświadczeń (</w:t>
      </w:r>
      <w:r w:rsidDel="00000000" w:rsidR="00000000" w:rsidRPr="00000000">
        <w:rPr>
          <w:i w:val="1"/>
          <w:iCs w:val="1"/>
          <w:rtl w:val="0"/>
        </w:rPr>
        <w:t xml:space="preserve">Experience Economy</w:t>
      </w:r>
      <w:r w:rsidDel="00000000" w:rsidR="00000000" w:rsidRPr="00000000">
        <w:rPr>
          <w:rtl w:val="0"/>
        </w:rPr>
        <w:t xml:space="preserve">). Polska udowodniła, że potrafi zarządzać legendą Formuły 1, co otwiera drzwi dla kolejnych prestiżowych projektów motoryzacyjnych w tej części Europy.</w:t>
      </w:r>
    </w:p>
    <w:p w:rsidR="00000000" w:rsidDel="00000000" w:rsidP="00000000" w:rsidRDefault="00000000" w:rsidRPr="00000000" w14:paraId="00000010">
      <w:pPr>
        <w:spacing w:after="240" w:lineRule="auto"/>
        <w:jc w:val="both"/>
        <w:rPr/>
      </w:pPr>
      <w:r w:rsidDel="00000000" w:rsidR="00000000" w:rsidRPr="00000000">
        <w:rPr>
          <w:rtl w:val="0"/>
        </w:rPr>
        <w:t xml:space="preserve">W tym roku wydarzenie „Formula Drive – Poprowadź Bolid F1”, odbędzie się na torze Silesia Ring w dniach 3 - 5 lipca. Więcej informacji można uzyskać na stronie:</w:t>
      </w:r>
    </w:p>
    <w:p w:rsidR="00000000" w:rsidDel="00000000" w:rsidP="00000000" w:rsidRDefault="00000000" w:rsidRPr="00000000" w14:paraId="00000011">
      <w:pPr>
        <w:spacing w:after="240" w:lineRule="auto"/>
        <w:jc w:val="both"/>
        <w:rPr/>
      </w:pPr>
      <w:r w:rsidDel="00000000" w:rsidR="00000000" w:rsidRPr="00000000">
        <w:rPr>
          <w:rtl w:val="0"/>
        </w:rPr>
        <w:t xml:space="preserve"> https://www.formula-drive.pl/jazda-bolidem-f1-25w</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Miłośnicy mocnych, motoryzacyjnych wrażeń będą mogli zobaczyć, a niektórzy przekonać się na własnej skórze jak to jest usiąść za kierownicą legendarnego bolidu i poczuć się jak Robert Kubica, Alexander Wurz czy Nico Rosberg.</w:t>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