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08358" w14:textId="15C2A22C" w:rsidR="003C3854" w:rsidRPr="00250C83" w:rsidRDefault="006D266B">
      <w:pPr>
        <w:spacing w:line="276" w:lineRule="auto"/>
        <w:jc w:val="right"/>
        <w:rPr>
          <w:rFonts w:ascii="Calibri" w:eastAsia="Calibri" w:hAnsi="Calibri" w:cs="Calibri"/>
          <w:color w:val="000000" w:themeColor="text1"/>
        </w:rPr>
      </w:pPr>
      <w:r w:rsidRPr="00250C83">
        <w:rPr>
          <w:rFonts w:ascii="Calibri" w:eastAsia="Calibri" w:hAnsi="Calibri" w:cs="Calibri"/>
          <w:color w:val="000000" w:themeColor="text1"/>
        </w:rPr>
        <w:t>Warsaw,</w:t>
      </w:r>
      <w:r w:rsidR="0026541F">
        <w:rPr>
          <w:rFonts w:ascii="Calibri" w:eastAsia="Calibri" w:hAnsi="Calibri" w:cs="Calibri"/>
          <w:color w:val="000000" w:themeColor="text1"/>
        </w:rPr>
        <w:t xml:space="preserve"> 20 May</w:t>
      </w:r>
      <w:r w:rsidR="007B5BFF">
        <w:rPr>
          <w:rFonts w:ascii="Calibri" w:eastAsia="Calibri" w:hAnsi="Calibri" w:cs="Calibri"/>
          <w:color w:val="000000" w:themeColor="text1"/>
        </w:rPr>
        <w:t xml:space="preserve"> 2026</w:t>
      </w:r>
    </w:p>
    <w:p w14:paraId="5C3B702E" w14:textId="77777777" w:rsidR="003C3854" w:rsidRPr="00250C83" w:rsidRDefault="003C3854">
      <w:pPr>
        <w:spacing w:line="276" w:lineRule="auto"/>
        <w:jc w:val="both"/>
        <w:rPr>
          <w:rFonts w:ascii="Calibri" w:eastAsia="Calibri" w:hAnsi="Calibri" w:cs="Calibri"/>
          <w:color w:val="000000" w:themeColor="text1"/>
        </w:rPr>
      </w:pPr>
    </w:p>
    <w:p w14:paraId="3B4D2F5D" w14:textId="311A5FB1" w:rsidR="003C3854" w:rsidRPr="00250C83" w:rsidRDefault="006D266B">
      <w:pPr>
        <w:spacing w:line="276" w:lineRule="auto"/>
        <w:jc w:val="both"/>
        <w:rPr>
          <w:rFonts w:ascii="Calibri" w:eastAsia="Calibri" w:hAnsi="Calibri" w:cs="Calibri"/>
          <w:color w:val="000000" w:themeColor="text1"/>
          <w:u w:val="single"/>
        </w:rPr>
      </w:pPr>
      <w:r w:rsidRPr="00250C83">
        <w:rPr>
          <w:rFonts w:ascii="Calibri" w:eastAsia="Calibri" w:hAnsi="Calibri" w:cs="Calibri"/>
          <w:color w:val="000000" w:themeColor="text1"/>
          <w:u w:val="single"/>
        </w:rPr>
        <w:t>Press release</w:t>
      </w:r>
    </w:p>
    <w:p w14:paraId="5A913BE3" w14:textId="77777777" w:rsidR="00FA5EFC" w:rsidRDefault="00FA5EFC" w:rsidP="00FA5EFC">
      <w:pPr>
        <w:spacing w:line="276" w:lineRule="auto"/>
        <w:jc w:val="both"/>
        <w:rPr>
          <w:rFonts w:ascii="Calibri" w:eastAsia="Calibri" w:hAnsi="Calibri" w:cs="Calibri"/>
          <w:color w:val="000000" w:themeColor="text1"/>
        </w:rPr>
      </w:pPr>
    </w:p>
    <w:p w14:paraId="7AF0DD22" w14:textId="77777777" w:rsidR="00704C64" w:rsidRDefault="00704C64" w:rsidP="00FA5EFC">
      <w:pPr>
        <w:spacing w:line="276" w:lineRule="auto"/>
        <w:jc w:val="both"/>
        <w:rPr>
          <w:rFonts w:ascii="Calibri" w:eastAsia="Calibri" w:hAnsi="Calibri" w:cs="Calibri"/>
          <w:color w:val="000000" w:themeColor="text1"/>
        </w:rPr>
      </w:pPr>
    </w:p>
    <w:p w14:paraId="201423F5" w14:textId="262246DC" w:rsidR="00704C64" w:rsidRDefault="008A7B6F" w:rsidP="00704C64">
      <w:pPr>
        <w:spacing w:line="276" w:lineRule="auto"/>
        <w:jc w:val="center"/>
        <w:rPr>
          <w:rFonts w:ascii="Calibri" w:eastAsia="Calibri" w:hAnsi="Calibri" w:cs="Calibri"/>
          <w:b/>
          <w:bCs/>
          <w:color w:val="000000" w:themeColor="text1"/>
          <w:sz w:val="28"/>
          <w:szCs w:val="28"/>
        </w:rPr>
      </w:pPr>
      <w:r w:rsidRPr="00386C82">
        <w:rPr>
          <w:rFonts w:ascii="Calibri" w:eastAsia="Calibri" w:hAnsi="Calibri" w:cs="Calibri"/>
          <w:b/>
          <w:bCs/>
          <w:color w:val="000000" w:themeColor="text1"/>
          <w:sz w:val="28"/>
          <w:szCs w:val="28"/>
        </w:rPr>
        <w:t>Volkswagen Financial Services becomes a new tenant at the Skyliner complex</w:t>
      </w:r>
    </w:p>
    <w:p w14:paraId="5CB2D325" w14:textId="77777777" w:rsidR="008A7B6F" w:rsidRDefault="008A7B6F" w:rsidP="00704C64">
      <w:pPr>
        <w:spacing w:line="276" w:lineRule="auto"/>
        <w:jc w:val="center"/>
        <w:rPr>
          <w:rFonts w:ascii="Calibri" w:eastAsia="Calibri" w:hAnsi="Calibri" w:cs="Calibri"/>
          <w:b/>
          <w:bCs/>
          <w:color w:val="000000" w:themeColor="text1"/>
          <w:sz w:val="28"/>
          <w:szCs w:val="28"/>
        </w:rPr>
      </w:pPr>
    </w:p>
    <w:p w14:paraId="1F8E6902" w14:textId="0BD5AE5D" w:rsidR="00704C64" w:rsidRPr="0026541F" w:rsidRDefault="008A7B6F" w:rsidP="00704C64">
      <w:pPr>
        <w:spacing w:line="276" w:lineRule="auto"/>
        <w:jc w:val="both"/>
        <w:rPr>
          <w:rFonts w:ascii="Calibri" w:hAnsi="Calibri" w:cs="Calibri"/>
          <w:b/>
          <w:bCs/>
          <w:color w:val="000000"/>
        </w:rPr>
      </w:pPr>
      <w:r w:rsidRPr="0026541F">
        <w:rPr>
          <w:rFonts w:ascii="Calibri" w:hAnsi="Calibri" w:cs="Calibri"/>
          <w:b/>
          <w:bCs/>
          <w:color w:val="000000"/>
        </w:rPr>
        <w:t xml:space="preserve">Karimpol Polska has signed another significant lease agreement at the Skyliner complex in Warsaw. Volkswagen Financial Services </w:t>
      </w:r>
      <w:r w:rsidR="00323E15" w:rsidRPr="0026541F">
        <w:rPr>
          <w:rFonts w:ascii="Calibri" w:hAnsi="Calibri" w:cs="Calibri"/>
          <w:b/>
          <w:bCs/>
          <w:color w:val="000000"/>
        </w:rPr>
        <w:t>is</w:t>
      </w:r>
      <w:r w:rsidRPr="0026541F">
        <w:rPr>
          <w:rFonts w:ascii="Calibri" w:hAnsi="Calibri" w:cs="Calibri"/>
          <w:b/>
          <w:bCs/>
          <w:color w:val="000000"/>
        </w:rPr>
        <w:t xml:space="preserve"> joining the tenant mix of </w:t>
      </w:r>
      <w:r w:rsidR="00323E15" w:rsidRPr="0026541F">
        <w:rPr>
          <w:rFonts w:ascii="Calibri" w:hAnsi="Calibri" w:cs="Calibri"/>
          <w:b/>
          <w:bCs/>
          <w:color w:val="000000"/>
        </w:rPr>
        <w:t>the second tower at Rondo Daszyńskiego in Warsaw</w:t>
      </w:r>
      <w:r w:rsidRPr="0026541F">
        <w:rPr>
          <w:rFonts w:ascii="Calibri" w:hAnsi="Calibri" w:cs="Calibri"/>
          <w:b/>
          <w:bCs/>
          <w:color w:val="000000"/>
        </w:rPr>
        <w:t xml:space="preserve">, </w:t>
      </w:r>
      <w:r w:rsidR="00323E15" w:rsidRPr="0026541F">
        <w:rPr>
          <w:rFonts w:ascii="Calibri" w:hAnsi="Calibri" w:cs="Calibri"/>
          <w:b/>
          <w:bCs/>
          <w:color w:val="000000"/>
        </w:rPr>
        <w:t xml:space="preserve">occupying </w:t>
      </w:r>
      <w:r w:rsidRPr="0026541F">
        <w:rPr>
          <w:rFonts w:ascii="Calibri" w:hAnsi="Calibri" w:cs="Calibri"/>
          <w:b/>
          <w:bCs/>
          <w:color w:val="000000"/>
        </w:rPr>
        <w:t xml:space="preserve">a total of </w:t>
      </w:r>
      <w:proofErr w:type="spellStart"/>
      <w:r w:rsidRPr="0026541F">
        <w:rPr>
          <w:rFonts w:ascii="Calibri" w:hAnsi="Calibri" w:cs="Calibri"/>
          <w:b/>
          <w:bCs/>
          <w:color w:val="000000"/>
        </w:rPr>
        <w:t>nearly</w:t>
      </w:r>
      <w:proofErr w:type="spellEnd"/>
      <w:r w:rsidR="00EA2F17" w:rsidRPr="0026541F">
        <w:rPr>
          <w:rFonts w:ascii="Calibri" w:hAnsi="Calibri" w:cs="Calibri"/>
          <w:b/>
          <w:bCs/>
          <w:color w:val="000000"/>
        </w:rPr>
        <w:t xml:space="preserve"> 6</w:t>
      </w:r>
      <w:r w:rsidRPr="0026541F">
        <w:rPr>
          <w:rFonts w:ascii="Calibri" w:hAnsi="Calibri" w:cs="Calibri"/>
          <w:b/>
          <w:bCs/>
          <w:color w:val="000000"/>
        </w:rPr>
        <w:t xml:space="preserve">,000 </w:t>
      </w:r>
      <w:proofErr w:type="spellStart"/>
      <w:r w:rsidRPr="0026541F">
        <w:rPr>
          <w:rFonts w:ascii="Calibri" w:hAnsi="Calibri" w:cs="Calibri"/>
          <w:b/>
          <w:bCs/>
          <w:color w:val="000000"/>
        </w:rPr>
        <w:t>sq</w:t>
      </w:r>
      <w:proofErr w:type="spellEnd"/>
      <w:r w:rsidR="00F523F6">
        <w:rPr>
          <w:rFonts w:ascii="Calibri" w:hAnsi="Calibri" w:cs="Calibri"/>
          <w:b/>
          <w:bCs/>
          <w:color w:val="000000"/>
        </w:rPr>
        <w:t xml:space="preserve"> </w:t>
      </w:r>
      <w:r w:rsidRPr="0026541F">
        <w:rPr>
          <w:rFonts w:ascii="Calibri" w:hAnsi="Calibri" w:cs="Calibri"/>
          <w:b/>
          <w:bCs/>
          <w:color w:val="000000"/>
        </w:rPr>
        <w:t xml:space="preserve">m of </w:t>
      </w:r>
      <w:proofErr w:type="spellStart"/>
      <w:r w:rsidRPr="0026541F">
        <w:rPr>
          <w:rFonts w:ascii="Calibri" w:hAnsi="Calibri" w:cs="Calibri"/>
          <w:b/>
          <w:bCs/>
          <w:color w:val="000000"/>
        </w:rPr>
        <w:t>office</w:t>
      </w:r>
      <w:proofErr w:type="spellEnd"/>
      <w:r w:rsidRPr="0026541F">
        <w:rPr>
          <w:rFonts w:ascii="Calibri" w:hAnsi="Calibri" w:cs="Calibri"/>
          <w:b/>
          <w:bCs/>
          <w:color w:val="000000"/>
        </w:rPr>
        <w:t xml:space="preserve"> and </w:t>
      </w:r>
      <w:proofErr w:type="spellStart"/>
      <w:r w:rsidRPr="0026541F">
        <w:rPr>
          <w:rFonts w:ascii="Calibri" w:hAnsi="Calibri" w:cs="Calibri"/>
          <w:b/>
          <w:bCs/>
          <w:color w:val="000000"/>
        </w:rPr>
        <w:t>retail</w:t>
      </w:r>
      <w:proofErr w:type="spellEnd"/>
      <w:r w:rsidRPr="0026541F">
        <w:rPr>
          <w:rFonts w:ascii="Calibri" w:hAnsi="Calibri" w:cs="Calibri"/>
          <w:b/>
          <w:bCs/>
          <w:color w:val="000000"/>
        </w:rPr>
        <w:t xml:space="preserve"> space. </w:t>
      </w:r>
      <w:r w:rsidR="00C31C69" w:rsidRPr="0026541F">
        <w:rPr>
          <w:rFonts w:ascii="Calibri" w:hAnsi="Calibri" w:cs="Calibri"/>
          <w:b/>
          <w:bCs/>
          <w:color w:val="000000"/>
        </w:rPr>
        <w:t xml:space="preserve">Thanks to </w:t>
      </w:r>
      <w:r w:rsidR="00323E15" w:rsidRPr="0026541F">
        <w:rPr>
          <w:rFonts w:ascii="Calibri" w:hAnsi="Calibri" w:cs="Calibri"/>
          <w:b/>
          <w:bCs/>
          <w:color w:val="000000"/>
        </w:rPr>
        <w:t xml:space="preserve">this </w:t>
      </w:r>
      <w:r w:rsidR="00C31C69" w:rsidRPr="0026541F">
        <w:rPr>
          <w:rFonts w:ascii="Calibri" w:hAnsi="Calibri" w:cs="Calibri"/>
          <w:b/>
          <w:bCs/>
          <w:color w:val="000000"/>
        </w:rPr>
        <w:t xml:space="preserve">transaction, </w:t>
      </w:r>
      <w:r w:rsidR="00323E15" w:rsidRPr="0026541F">
        <w:rPr>
          <w:rFonts w:ascii="Calibri" w:hAnsi="Calibri" w:cs="Calibri"/>
          <w:b/>
          <w:bCs/>
          <w:color w:val="000000"/>
        </w:rPr>
        <w:t xml:space="preserve">the occupancy rate of Skyliner </w:t>
      </w:r>
      <w:r w:rsidR="00C31C69" w:rsidRPr="0026541F">
        <w:rPr>
          <w:rFonts w:ascii="Calibri" w:hAnsi="Calibri" w:cs="Calibri"/>
          <w:b/>
          <w:bCs/>
          <w:color w:val="000000"/>
        </w:rPr>
        <w:t xml:space="preserve">II </w:t>
      </w:r>
      <w:r w:rsidR="00323E15" w:rsidRPr="0026541F">
        <w:rPr>
          <w:rFonts w:ascii="Calibri" w:hAnsi="Calibri" w:cs="Calibri"/>
          <w:b/>
          <w:bCs/>
          <w:color w:val="000000"/>
        </w:rPr>
        <w:t>has reached 50</w:t>
      </w:r>
      <w:r w:rsidR="00C31C69" w:rsidRPr="0026541F">
        <w:rPr>
          <w:rFonts w:ascii="Calibri" w:hAnsi="Calibri" w:cs="Calibri"/>
          <w:b/>
          <w:bCs/>
          <w:color w:val="000000"/>
        </w:rPr>
        <w:t>%.</w:t>
      </w:r>
    </w:p>
    <w:p w14:paraId="060360D1" w14:textId="3808905A" w:rsidR="008A7B6F" w:rsidRPr="0026541F" w:rsidRDefault="008A7B6F" w:rsidP="008A7B6F">
      <w:pPr>
        <w:pStyle w:val="NormalnyWeb"/>
        <w:spacing w:line="276" w:lineRule="auto"/>
        <w:jc w:val="both"/>
        <w:rPr>
          <w:rFonts w:ascii="Calibri" w:hAnsi="Calibri" w:cs="Calibri"/>
          <w:color w:val="000000"/>
        </w:rPr>
      </w:pPr>
      <w:r w:rsidRPr="0026541F">
        <w:rPr>
          <w:rFonts w:ascii="Calibri" w:hAnsi="Calibri" w:cs="Calibri"/>
          <w:color w:val="000000"/>
        </w:rPr>
        <w:t xml:space="preserve">The new tenant </w:t>
      </w:r>
      <w:r w:rsidR="00C31C69" w:rsidRPr="0026541F">
        <w:rPr>
          <w:rFonts w:ascii="Calibri" w:hAnsi="Calibri" w:cs="Calibri"/>
          <w:color w:val="000000"/>
        </w:rPr>
        <w:t>will occupy</w:t>
      </w:r>
      <w:r w:rsidRPr="0026541F">
        <w:rPr>
          <w:rFonts w:ascii="Calibri" w:hAnsi="Calibri" w:cs="Calibri"/>
          <w:b/>
          <w:bCs/>
          <w:color w:val="000000"/>
        </w:rPr>
        <w:t xml:space="preserve"> 5,</w:t>
      </w:r>
      <w:r w:rsidR="00EA2F17" w:rsidRPr="0026541F">
        <w:rPr>
          <w:rFonts w:ascii="Calibri" w:hAnsi="Calibri" w:cs="Calibri"/>
          <w:b/>
          <w:bCs/>
          <w:color w:val="000000"/>
        </w:rPr>
        <w:t xml:space="preserve">500 </w:t>
      </w:r>
      <w:r w:rsidRPr="0026541F">
        <w:rPr>
          <w:rFonts w:ascii="Calibri" w:hAnsi="Calibri" w:cs="Calibri"/>
          <w:b/>
          <w:bCs/>
          <w:color w:val="000000"/>
        </w:rPr>
        <w:t>sq m of office space in Skyliner II</w:t>
      </w:r>
      <w:r w:rsidRPr="0026541F">
        <w:rPr>
          <w:rFonts w:ascii="Calibri" w:hAnsi="Calibri" w:cs="Calibri"/>
          <w:color w:val="000000"/>
        </w:rPr>
        <w:t xml:space="preserve">, spanning </w:t>
      </w:r>
      <w:r w:rsidR="00EA2F17" w:rsidRPr="0026541F">
        <w:rPr>
          <w:rFonts w:ascii="Calibri" w:hAnsi="Calibri" w:cs="Calibri"/>
          <w:color w:val="000000"/>
        </w:rPr>
        <w:t>five floors</w:t>
      </w:r>
      <w:r w:rsidRPr="0026541F">
        <w:rPr>
          <w:rFonts w:ascii="Calibri" w:hAnsi="Calibri" w:cs="Calibri"/>
          <w:color w:val="000000"/>
        </w:rPr>
        <w:t xml:space="preserve">, as well as </w:t>
      </w:r>
      <w:r w:rsidR="00EA2F17" w:rsidRPr="0026541F">
        <w:rPr>
          <w:rFonts w:ascii="Calibri" w:hAnsi="Calibri" w:cs="Calibri"/>
          <w:color w:val="000000"/>
        </w:rPr>
        <w:t>nearly</w:t>
      </w:r>
      <w:r w:rsidR="00EA2F17" w:rsidRPr="0026541F">
        <w:rPr>
          <w:rFonts w:ascii="Calibri" w:hAnsi="Calibri" w:cs="Calibri"/>
          <w:b/>
          <w:bCs/>
          <w:color w:val="000000"/>
        </w:rPr>
        <w:t xml:space="preserve"> 350 </w:t>
      </w:r>
      <w:r w:rsidRPr="0026541F">
        <w:rPr>
          <w:rFonts w:ascii="Calibri" w:hAnsi="Calibri" w:cs="Calibri"/>
          <w:b/>
          <w:bCs/>
          <w:color w:val="000000"/>
        </w:rPr>
        <w:t>sq m in Skyliner I</w:t>
      </w:r>
      <w:r w:rsidRPr="0026541F">
        <w:rPr>
          <w:rFonts w:ascii="Calibri" w:hAnsi="Calibri" w:cs="Calibri"/>
          <w:color w:val="000000"/>
        </w:rPr>
        <w:t>, where a customer service centre</w:t>
      </w:r>
      <w:r w:rsidR="00323E15" w:rsidRPr="0026541F">
        <w:rPr>
          <w:rFonts w:ascii="Calibri" w:hAnsi="Calibri" w:cs="Calibri"/>
          <w:color w:val="000000"/>
        </w:rPr>
        <w:t xml:space="preserve"> will be located </w:t>
      </w:r>
      <w:r w:rsidR="00C31C69" w:rsidRPr="0026541F">
        <w:rPr>
          <w:rFonts w:ascii="Calibri" w:hAnsi="Calibri" w:cs="Calibri"/>
          <w:color w:val="000000"/>
        </w:rPr>
        <w:t>on the ground floor</w:t>
      </w:r>
      <w:r w:rsidRPr="0026541F">
        <w:rPr>
          <w:rFonts w:ascii="Calibri" w:hAnsi="Calibri" w:cs="Calibri"/>
          <w:color w:val="000000"/>
        </w:rPr>
        <w:t>. The lease has been signed for 10 years, with occupancy scheduled to begin in the second quarter of 2027.</w:t>
      </w:r>
    </w:p>
    <w:p w14:paraId="4AA5D9B6" w14:textId="0EDBC8C1" w:rsidR="008A7B6F" w:rsidRPr="0026541F" w:rsidRDefault="008A7B6F" w:rsidP="008A7B6F">
      <w:pPr>
        <w:pStyle w:val="NormalnyWeb"/>
        <w:spacing w:line="276" w:lineRule="auto"/>
        <w:jc w:val="both"/>
        <w:rPr>
          <w:rFonts w:ascii="Calibri" w:hAnsi="Calibri" w:cs="Calibri"/>
          <w:color w:val="000000"/>
        </w:rPr>
      </w:pPr>
      <w:r w:rsidRPr="0026541F">
        <w:rPr>
          <w:rFonts w:ascii="Calibri" w:hAnsi="Calibri" w:cs="Calibri"/>
          <w:color w:val="000000"/>
        </w:rPr>
        <w:t xml:space="preserve">Volkswagen Financial Services is a global provider of financial solutions for the Volkswagen Group brands, operating in 46 markets. The company offers comprehensive services in the areas of banking, leasing, insurance and modern mobility solutions – for both private and business customers. </w:t>
      </w:r>
    </w:p>
    <w:p w14:paraId="2CB81E50" w14:textId="7DD674C0" w:rsidR="002F1C13" w:rsidRPr="0026541F" w:rsidRDefault="002F1C13" w:rsidP="0026541F">
      <w:pPr>
        <w:pStyle w:val="p1"/>
        <w:spacing w:line="276" w:lineRule="auto"/>
        <w:jc w:val="both"/>
        <w:rPr>
          <w:rFonts w:ascii="Calibri" w:hAnsi="Calibri" w:cs="Calibri"/>
          <w:b/>
          <w:bCs/>
          <w:sz w:val="24"/>
          <w:szCs w:val="24"/>
        </w:rPr>
      </w:pPr>
      <w:r w:rsidRPr="0026541F">
        <w:rPr>
          <w:rStyle w:val="s1"/>
          <w:rFonts w:ascii="Calibri" w:hAnsi="Calibri" w:cs="Calibri"/>
          <w:b w:val="0"/>
          <w:bCs w:val="0"/>
          <w:sz w:val="24"/>
          <w:szCs w:val="24"/>
        </w:rPr>
        <w:t xml:space="preserve">“Choosing Skyliner as our new location is part of a long-term development strategy. We were looking for a place that would provide our employees with an even higher standard of workspace, access to modern infrastructure and the opportunity for the organisation’s further development. Skyliner meets these expectations, whilst allowing us to remain in the central part of Warsaw, which is well-connected and attractive to our team” </w:t>
      </w:r>
      <w:r w:rsidRPr="0026541F">
        <w:rPr>
          <w:rStyle w:val="s2"/>
          <w:rFonts w:ascii="Calibri" w:hAnsi="Calibri" w:cs="Calibri"/>
          <w:b w:val="0"/>
          <w:bCs w:val="0"/>
          <w:sz w:val="24"/>
          <w:szCs w:val="24"/>
        </w:rPr>
        <w:t xml:space="preserve">– </w:t>
      </w:r>
      <w:r w:rsidRPr="0026541F">
        <w:rPr>
          <w:rStyle w:val="s3"/>
          <w:rFonts w:ascii="Calibri" w:hAnsi="Calibri" w:cs="Calibri"/>
          <w:sz w:val="24"/>
          <w:szCs w:val="24"/>
        </w:rPr>
        <w:t xml:space="preserve">Jarosław Stepaniuk, </w:t>
      </w:r>
      <w:r w:rsidRPr="0026541F">
        <w:rPr>
          <w:rStyle w:val="s2"/>
          <w:rFonts w:ascii="Calibri" w:hAnsi="Calibri" w:cs="Calibri"/>
          <w:sz w:val="24"/>
          <w:szCs w:val="24"/>
        </w:rPr>
        <w:t>Member of the Management Board of Volkswagen Financial Services Polska Sp. z o.o.</w:t>
      </w:r>
    </w:p>
    <w:p w14:paraId="579E0643" w14:textId="1F8EDF42" w:rsidR="008A7B6F" w:rsidRPr="0026541F" w:rsidRDefault="00323E15" w:rsidP="008A7B6F">
      <w:pPr>
        <w:pStyle w:val="NormalnyWeb"/>
        <w:spacing w:line="276" w:lineRule="auto"/>
        <w:jc w:val="both"/>
        <w:rPr>
          <w:rFonts w:ascii="Calibri" w:hAnsi="Calibri" w:cs="Calibri"/>
          <w:color w:val="000000"/>
        </w:rPr>
      </w:pPr>
      <w:r w:rsidRPr="0026541F">
        <w:rPr>
          <w:rFonts w:ascii="Calibri" w:hAnsi="Calibri" w:cs="Calibri"/>
          <w:i/>
          <w:iCs/>
          <w:color w:val="000000"/>
        </w:rPr>
        <w:t xml:space="preserve">“We are already halfway through the commercialisation process for Skyliner II. </w:t>
      </w:r>
      <w:proofErr w:type="spellStart"/>
      <w:r w:rsidR="008A7B6F" w:rsidRPr="0026541F">
        <w:rPr>
          <w:rFonts w:ascii="Calibri" w:hAnsi="Calibri" w:cs="Calibri"/>
          <w:i/>
          <w:iCs/>
          <w:color w:val="000000"/>
        </w:rPr>
        <w:t>Signing</w:t>
      </w:r>
      <w:proofErr w:type="spellEnd"/>
      <w:r w:rsidR="008A7B6F" w:rsidRPr="0026541F">
        <w:rPr>
          <w:rFonts w:ascii="Calibri" w:hAnsi="Calibri" w:cs="Calibri"/>
          <w:i/>
          <w:iCs/>
          <w:color w:val="000000"/>
        </w:rPr>
        <w:t xml:space="preserve"> the </w:t>
      </w:r>
      <w:proofErr w:type="spellStart"/>
      <w:r w:rsidR="008A7B6F" w:rsidRPr="0026541F">
        <w:rPr>
          <w:rFonts w:ascii="Calibri" w:hAnsi="Calibri" w:cs="Calibri"/>
          <w:i/>
          <w:iCs/>
          <w:color w:val="000000"/>
        </w:rPr>
        <w:t>agreement</w:t>
      </w:r>
      <w:proofErr w:type="spellEnd"/>
      <w:r w:rsidR="008A7B6F" w:rsidRPr="0026541F">
        <w:rPr>
          <w:rFonts w:ascii="Calibri" w:hAnsi="Calibri" w:cs="Calibri"/>
          <w:i/>
          <w:iCs/>
          <w:color w:val="000000"/>
        </w:rPr>
        <w:t xml:space="preserve"> with Volkswagen Financial Services is an important step for us</w:t>
      </w:r>
      <w:r w:rsidRPr="0026541F">
        <w:rPr>
          <w:rFonts w:ascii="Calibri" w:hAnsi="Calibri" w:cs="Calibri"/>
          <w:i/>
          <w:iCs/>
          <w:color w:val="000000"/>
        </w:rPr>
        <w:t xml:space="preserve">, </w:t>
      </w:r>
      <w:r w:rsidR="00386C82" w:rsidRPr="0026541F">
        <w:rPr>
          <w:rFonts w:ascii="Calibri" w:hAnsi="Calibri" w:cs="Calibri"/>
          <w:i/>
          <w:iCs/>
          <w:color w:val="000000"/>
        </w:rPr>
        <w:t xml:space="preserve">all the more so as we are talking about an organisation with clearly defined needs and high standards regarding office space. This is a positive sign for us that the project meets the market’s real </w:t>
      </w:r>
      <w:r w:rsidR="00F50E70" w:rsidRPr="0026541F">
        <w:rPr>
          <w:rFonts w:ascii="Calibri" w:hAnsi="Calibri" w:cs="Calibri"/>
          <w:i/>
          <w:iCs/>
          <w:color w:val="000000"/>
        </w:rPr>
        <w:t xml:space="preserve">expectations” </w:t>
      </w:r>
      <w:r w:rsidR="00F50E70" w:rsidRPr="0026541F">
        <w:rPr>
          <w:rFonts w:ascii="Calibri" w:hAnsi="Calibri" w:cs="Calibri"/>
          <w:color w:val="000000"/>
        </w:rPr>
        <w:t xml:space="preserve">– </w:t>
      </w:r>
      <w:r w:rsidR="00F50E70" w:rsidRPr="0026541F">
        <w:rPr>
          <w:rFonts w:ascii="Calibri" w:hAnsi="Calibri" w:cs="Calibri"/>
          <w:b/>
          <w:bCs/>
          <w:color w:val="000000"/>
        </w:rPr>
        <w:t xml:space="preserve">Szymon Zduńczyk, Member of the Management Board and Managing Director </w:t>
      </w:r>
      <w:r w:rsidR="008A7B6F" w:rsidRPr="0026541F">
        <w:rPr>
          <w:rFonts w:ascii="Calibri" w:hAnsi="Calibri" w:cs="Calibri"/>
          <w:b/>
          <w:bCs/>
          <w:color w:val="000000"/>
        </w:rPr>
        <w:t>at Karimpol Polska</w:t>
      </w:r>
      <w:r w:rsidR="0026541F" w:rsidRPr="0026541F">
        <w:rPr>
          <w:rFonts w:ascii="Calibri" w:hAnsi="Calibri" w:cs="Calibri"/>
          <w:b/>
          <w:bCs/>
          <w:color w:val="000000"/>
        </w:rPr>
        <w:t>.</w:t>
      </w:r>
    </w:p>
    <w:p w14:paraId="4F6DCB39" w14:textId="4D671F50" w:rsidR="008A7B6F" w:rsidRPr="0026541F" w:rsidRDefault="008A7B6F" w:rsidP="008A7B6F">
      <w:pPr>
        <w:pStyle w:val="NormalnyWeb"/>
        <w:spacing w:line="276" w:lineRule="auto"/>
        <w:jc w:val="both"/>
        <w:rPr>
          <w:rFonts w:ascii="Calibri" w:hAnsi="Calibri" w:cs="Calibri"/>
          <w:color w:val="000000"/>
        </w:rPr>
      </w:pPr>
      <w:r w:rsidRPr="0026541F">
        <w:rPr>
          <w:rFonts w:ascii="Calibri" w:hAnsi="Calibri" w:cs="Calibri"/>
          <w:color w:val="000000"/>
        </w:rPr>
        <w:lastRenderedPageBreak/>
        <w:t>CBRE acted as tenant advisor during the negotiations</w:t>
      </w:r>
      <w:r w:rsidR="00B73F69" w:rsidRPr="0026541F">
        <w:rPr>
          <w:rFonts w:ascii="Calibri" w:hAnsi="Calibri" w:cs="Calibri"/>
          <w:color w:val="000000"/>
        </w:rPr>
        <w:t xml:space="preserve">. </w:t>
      </w:r>
      <w:r w:rsidRPr="0026541F">
        <w:rPr>
          <w:rFonts w:ascii="Calibri" w:hAnsi="Calibri" w:cs="Calibri"/>
          <w:color w:val="000000"/>
        </w:rPr>
        <w:t xml:space="preserve">Argon Legal provided legal services to Karimpol, whilst Decisive Worldwide </w:t>
      </w:r>
      <w:r w:rsidR="00EA2F17" w:rsidRPr="0026541F">
        <w:rPr>
          <w:rFonts w:ascii="Calibri" w:hAnsi="Calibri" w:cs="Calibri"/>
          <w:color w:val="000000"/>
        </w:rPr>
        <w:t>supported the</w:t>
      </w:r>
      <w:r w:rsidRPr="0026541F">
        <w:rPr>
          <w:rFonts w:ascii="Calibri" w:hAnsi="Calibri" w:cs="Calibri"/>
          <w:color w:val="000000"/>
        </w:rPr>
        <w:t xml:space="preserve"> tenant.</w:t>
      </w:r>
    </w:p>
    <w:p w14:paraId="3EC04C6A" w14:textId="39C8844E" w:rsidR="00386C82" w:rsidRPr="0026541F" w:rsidRDefault="00386C82" w:rsidP="005C7F8A">
      <w:pPr>
        <w:pStyle w:val="NormalnyWeb"/>
        <w:spacing w:line="276" w:lineRule="auto"/>
        <w:jc w:val="both"/>
        <w:rPr>
          <w:rFonts w:ascii="Calibri" w:hAnsi="Calibri" w:cs="Calibri"/>
          <w:color w:val="000000"/>
        </w:rPr>
      </w:pPr>
      <w:r w:rsidRPr="0026541F">
        <w:rPr>
          <w:rFonts w:ascii="Calibri" w:hAnsi="Calibri" w:cs="Calibri"/>
          <w:b/>
          <w:bCs/>
          <w:color w:val="000000"/>
        </w:rPr>
        <w:t xml:space="preserve">Squarepoint Capital </w:t>
      </w:r>
      <w:r w:rsidRPr="0026541F">
        <w:rPr>
          <w:rFonts w:ascii="Calibri" w:hAnsi="Calibri" w:cs="Calibri"/>
          <w:color w:val="000000"/>
        </w:rPr>
        <w:t>– a global investment firm specialising in quantitative strategies – is already among the tenants of the second tower of the Skyliner complex, having leased approximately</w:t>
      </w:r>
      <w:r w:rsidRPr="0026541F">
        <w:rPr>
          <w:rFonts w:ascii="Calibri" w:hAnsi="Calibri" w:cs="Calibri"/>
          <w:b/>
          <w:bCs/>
          <w:color w:val="000000"/>
        </w:rPr>
        <w:t xml:space="preserve"> 2,200 sq m of office space</w:t>
      </w:r>
      <w:r w:rsidRPr="0026541F">
        <w:rPr>
          <w:rFonts w:ascii="Calibri" w:hAnsi="Calibri" w:cs="Calibri"/>
          <w:color w:val="000000"/>
        </w:rPr>
        <w:t xml:space="preserve">. </w:t>
      </w:r>
      <w:r w:rsidRPr="0026541F">
        <w:rPr>
          <w:rFonts w:ascii="Calibri" w:hAnsi="Calibri" w:cs="Calibri"/>
          <w:b/>
          <w:bCs/>
          <w:color w:val="000000"/>
        </w:rPr>
        <w:t xml:space="preserve">Mindspace </w:t>
      </w:r>
      <w:r w:rsidRPr="0026541F">
        <w:rPr>
          <w:rFonts w:ascii="Calibri" w:hAnsi="Calibri" w:cs="Calibri"/>
          <w:color w:val="000000"/>
        </w:rPr>
        <w:t xml:space="preserve">– a global operator of flexible office spaces – </w:t>
      </w:r>
      <w:r w:rsidR="00323E15" w:rsidRPr="0026541F">
        <w:rPr>
          <w:rFonts w:ascii="Calibri" w:hAnsi="Calibri" w:cs="Calibri"/>
          <w:color w:val="000000"/>
        </w:rPr>
        <w:t xml:space="preserve">will </w:t>
      </w:r>
      <w:r w:rsidRPr="0026541F">
        <w:rPr>
          <w:rFonts w:ascii="Calibri" w:hAnsi="Calibri" w:cs="Calibri"/>
          <w:color w:val="000000"/>
        </w:rPr>
        <w:t xml:space="preserve">also </w:t>
      </w:r>
      <w:r w:rsidR="00323E15" w:rsidRPr="0026541F">
        <w:rPr>
          <w:rFonts w:ascii="Calibri" w:hAnsi="Calibri" w:cs="Calibri"/>
          <w:color w:val="000000"/>
        </w:rPr>
        <w:t>be developing</w:t>
      </w:r>
      <w:r w:rsidRPr="0026541F">
        <w:rPr>
          <w:rFonts w:ascii="Calibri" w:hAnsi="Calibri" w:cs="Calibri"/>
          <w:color w:val="000000"/>
        </w:rPr>
        <w:t xml:space="preserve"> its third location in Poland here, occupying approximately</w:t>
      </w:r>
      <w:r w:rsidRPr="0026541F">
        <w:rPr>
          <w:rFonts w:ascii="Calibri" w:hAnsi="Calibri" w:cs="Calibri"/>
          <w:b/>
          <w:bCs/>
          <w:color w:val="000000"/>
        </w:rPr>
        <w:t xml:space="preserve"> 4</w:t>
      </w:r>
      <w:r w:rsidRPr="0026541F">
        <w:rPr>
          <w:rFonts w:ascii="Calibri" w:hAnsi="Calibri" w:cs="Calibri"/>
          <w:color w:val="000000"/>
        </w:rPr>
        <w:t>,</w:t>
      </w:r>
      <w:r w:rsidRPr="0026541F">
        <w:rPr>
          <w:rFonts w:ascii="Calibri" w:hAnsi="Calibri" w:cs="Calibri"/>
          <w:b/>
          <w:bCs/>
          <w:color w:val="000000"/>
        </w:rPr>
        <w:t>500 sq m.</w:t>
      </w:r>
    </w:p>
    <w:p w14:paraId="4B253997" w14:textId="0939AA74" w:rsidR="005C7F8A" w:rsidRPr="0026541F" w:rsidRDefault="00DF54A8" w:rsidP="005C7F8A">
      <w:pPr>
        <w:pStyle w:val="NormalnyWeb"/>
        <w:spacing w:line="276" w:lineRule="auto"/>
        <w:jc w:val="both"/>
        <w:rPr>
          <w:rFonts w:ascii="Calibri" w:hAnsi="Calibri" w:cs="Calibri"/>
          <w:color w:val="000000"/>
        </w:rPr>
      </w:pPr>
      <w:r w:rsidRPr="0026541F">
        <w:rPr>
          <w:rFonts w:ascii="Calibri" w:hAnsi="Calibri" w:cs="Calibri"/>
          <w:color w:val="000000"/>
        </w:rPr>
        <w:t xml:space="preserve">Skyliner II is the second phase of the development being carried out by </w:t>
      </w:r>
      <w:r w:rsidR="00323E15" w:rsidRPr="0026541F">
        <w:rPr>
          <w:rFonts w:ascii="Calibri" w:hAnsi="Calibri" w:cs="Calibri"/>
          <w:color w:val="000000"/>
        </w:rPr>
        <w:t xml:space="preserve">the </w:t>
      </w:r>
      <w:r w:rsidRPr="0026541F">
        <w:rPr>
          <w:rFonts w:ascii="Calibri" w:hAnsi="Calibri" w:cs="Calibri"/>
          <w:color w:val="000000"/>
        </w:rPr>
        <w:t>Karimpol</w:t>
      </w:r>
      <w:r w:rsidR="00323E15" w:rsidRPr="0026541F">
        <w:rPr>
          <w:rFonts w:ascii="Calibri" w:hAnsi="Calibri" w:cs="Calibri"/>
          <w:color w:val="000000"/>
        </w:rPr>
        <w:t xml:space="preserve"> Group </w:t>
      </w:r>
      <w:r w:rsidRPr="0026541F">
        <w:rPr>
          <w:rFonts w:ascii="Calibri" w:hAnsi="Calibri" w:cs="Calibri"/>
          <w:color w:val="000000"/>
        </w:rPr>
        <w:t xml:space="preserve">at Daszyńskiego Roundabout </w:t>
      </w:r>
      <w:r w:rsidR="00323E15" w:rsidRPr="0026541F">
        <w:rPr>
          <w:rFonts w:ascii="Calibri" w:hAnsi="Calibri" w:cs="Calibri"/>
          <w:color w:val="000000"/>
        </w:rPr>
        <w:t xml:space="preserve">in </w:t>
      </w:r>
      <w:r w:rsidR="00772BD3" w:rsidRPr="0026541F">
        <w:rPr>
          <w:rFonts w:ascii="Calibri" w:hAnsi="Calibri" w:cs="Calibri"/>
          <w:color w:val="000000"/>
        </w:rPr>
        <w:t>Warsaw</w:t>
      </w:r>
      <w:r w:rsidRPr="0026541F">
        <w:rPr>
          <w:rFonts w:ascii="Calibri" w:hAnsi="Calibri" w:cs="Calibri"/>
          <w:color w:val="000000"/>
        </w:rPr>
        <w:t xml:space="preserve">. Construction of the skyscraper is proceeding according to schedule, with completion planned for the end of 2026. The second office building </w:t>
      </w:r>
      <w:r w:rsidR="005C7F8A" w:rsidRPr="0026541F">
        <w:rPr>
          <w:rFonts w:ascii="Calibri" w:hAnsi="Calibri" w:cs="Calibri"/>
          <w:color w:val="000000"/>
        </w:rPr>
        <w:t xml:space="preserve">will offer </w:t>
      </w:r>
      <w:r w:rsidR="0022551F" w:rsidRPr="0026541F">
        <w:rPr>
          <w:rFonts w:ascii="Calibri" w:hAnsi="Calibri" w:cs="Calibri"/>
          <w:color w:val="000000"/>
        </w:rPr>
        <w:t>over</w:t>
      </w:r>
      <w:r w:rsidR="005C7F8A" w:rsidRPr="0026541F">
        <w:rPr>
          <w:rStyle w:val="Pogrubienie"/>
          <w:rFonts w:ascii="Calibri" w:hAnsi="Calibri" w:cs="Calibri"/>
          <w:b w:val="0"/>
          <w:bCs w:val="0"/>
          <w:color w:val="000000"/>
        </w:rPr>
        <w:t xml:space="preserve"> 24,000 sq m of lettable space</w:t>
      </w:r>
      <w:r w:rsidR="005C7F8A" w:rsidRPr="0026541F">
        <w:rPr>
          <w:rFonts w:ascii="Calibri" w:hAnsi="Calibri" w:cs="Calibri"/>
          <w:color w:val="000000"/>
        </w:rPr>
        <w:t xml:space="preserve">, of which </w:t>
      </w:r>
      <w:r w:rsidR="0022551F" w:rsidRPr="0026541F">
        <w:rPr>
          <w:rFonts w:ascii="Calibri" w:hAnsi="Calibri" w:cs="Calibri"/>
          <w:color w:val="000000"/>
        </w:rPr>
        <w:t>over</w:t>
      </w:r>
      <w:r w:rsidR="005C7F8A" w:rsidRPr="0026541F">
        <w:rPr>
          <w:rStyle w:val="Pogrubienie"/>
          <w:rFonts w:ascii="Calibri" w:hAnsi="Calibri" w:cs="Calibri"/>
          <w:b w:val="0"/>
          <w:bCs w:val="0"/>
          <w:color w:val="000000"/>
        </w:rPr>
        <w:t xml:space="preserve"> 23,000 sq m </w:t>
      </w:r>
      <w:r w:rsidR="005C7F8A" w:rsidRPr="0026541F">
        <w:rPr>
          <w:rFonts w:ascii="Calibri" w:hAnsi="Calibri" w:cs="Calibri"/>
          <w:color w:val="000000"/>
        </w:rPr>
        <w:t>is earmarked for offices and nearly</w:t>
      </w:r>
      <w:r w:rsidR="005C7F8A" w:rsidRPr="0026541F">
        <w:rPr>
          <w:rStyle w:val="Pogrubienie"/>
          <w:rFonts w:ascii="Calibri" w:hAnsi="Calibri" w:cs="Calibri"/>
          <w:b w:val="0"/>
          <w:bCs w:val="0"/>
          <w:color w:val="000000"/>
        </w:rPr>
        <w:t xml:space="preserve"> 1,100 sq m </w:t>
      </w:r>
      <w:r w:rsidR="005C7F8A" w:rsidRPr="0026541F">
        <w:rPr>
          <w:rFonts w:ascii="Calibri" w:hAnsi="Calibri" w:cs="Calibri"/>
          <w:color w:val="000000"/>
        </w:rPr>
        <w:t xml:space="preserve">for retail and service premises on the ground floor. </w:t>
      </w:r>
      <w:r w:rsidR="00323E15" w:rsidRPr="0026541F">
        <w:rPr>
          <w:rFonts w:ascii="Calibri" w:hAnsi="Calibri" w:cs="Calibri"/>
        </w:rPr>
        <w:t>On the western side of the building, four-level terraces designed by RS Architektura Krajobrazu are being constructed in the upper sections. Ten lifts will ensure convenient access. Building users will have access to a five-level underground car park with 217 parking spaces and 100 bicycle parking spaces.</w:t>
      </w:r>
    </w:p>
    <w:p w14:paraId="5237AF70" w14:textId="33DC1336" w:rsidR="00704C64" w:rsidRPr="0026541F" w:rsidRDefault="005C7F8A" w:rsidP="005C7F8A">
      <w:pPr>
        <w:pStyle w:val="NormalnyWeb"/>
        <w:spacing w:line="276" w:lineRule="auto"/>
        <w:jc w:val="both"/>
        <w:rPr>
          <w:rFonts w:ascii="Calibri" w:hAnsi="Calibri" w:cs="Calibri"/>
          <w:color w:val="000000"/>
        </w:rPr>
      </w:pPr>
      <w:r w:rsidRPr="0026541F">
        <w:rPr>
          <w:rFonts w:ascii="Calibri" w:hAnsi="Calibri" w:cs="Calibri"/>
          <w:color w:val="000000"/>
        </w:rPr>
        <w:t xml:space="preserve">The architectural design </w:t>
      </w:r>
      <w:r w:rsidR="008A7B6F" w:rsidRPr="0026541F">
        <w:rPr>
          <w:rFonts w:ascii="Calibri" w:hAnsi="Calibri" w:cs="Calibri"/>
          <w:color w:val="000000"/>
        </w:rPr>
        <w:t xml:space="preserve">is being carried out </w:t>
      </w:r>
      <w:r w:rsidRPr="0026541F">
        <w:rPr>
          <w:rFonts w:ascii="Calibri" w:hAnsi="Calibri" w:cs="Calibri"/>
          <w:color w:val="000000"/>
        </w:rPr>
        <w:t xml:space="preserve">by </w:t>
      </w:r>
      <w:r w:rsidRPr="0026541F">
        <w:rPr>
          <w:rStyle w:val="whitespace-normal"/>
          <w:rFonts w:ascii="Calibri" w:hAnsi="Calibri" w:cs="Calibri"/>
          <w:color w:val="000000"/>
        </w:rPr>
        <w:t>APA Wojciechowski Architekci</w:t>
      </w:r>
      <w:r w:rsidRPr="0026541F">
        <w:rPr>
          <w:rFonts w:ascii="Calibri" w:hAnsi="Calibri" w:cs="Calibri"/>
          <w:color w:val="000000"/>
        </w:rPr>
        <w:t xml:space="preserve">, WARBUD S.A. is the main contractor for the project, and </w:t>
      </w:r>
      <w:r w:rsidRPr="0026541F">
        <w:rPr>
          <w:rStyle w:val="whitespace-normal"/>
          <w:rFonts w:ascii="Calibri" w:hAnsi="Calibri" w:cs="Calibri"/>
          <w:color w:val="000000"/>
        </w:rPr>
        <w:t xml:space="preserve">Hill International </w:t>
      </w:r>
      <w:r w:rsidRPr="0026541F">
        <w:rPr>
          <w:rFonts w:ascii="Calibri" w:hAnsi="Calibri" w:cs="Calibri"/>
          <w:color w:val="000000"/>
        </w:rPr>
        <w:t xml:space="preserve">is providing project supervision. Skyliner II is being developed in accordance with the highest standards of sustainable development – the project has been awarded a </w:t>
      </w:r>
      <w:r w:rsidRPr="0026541F">
        <w:rPr>
          <w:rStyle w:val="Pogrubienie"/>
          <w:rFonts w:ascii="Calibri" w:hAnsi="Calibri" w:cs="Calibri"/>
          <w:b w:val="0"/>
          <w:bCs w:val="0"/>
          <w:color w:val="000000"/>
        </w:rPr>
        <w:t xml:space="preserve">BREEAM New Construction </w:t>
      </w:r>
      <w:r w:rsidRPr="0026541F">
        <w:rPr>
          <w:rFonts w:ascii="Calibri" w:hAnsi="Calibri" w:cs="Calibri"/>
          <w:color w:val="000000"/>
        </w:rPr>
        <w:t xml:space="preserve">certificate </w:t>
      </w:r>
      <w:r w:rsidRPr="0026541F">
        <w:rPr>
          <w:rStyle w:val="Pogrubienie"/>
          <w:rFonts w:ascii="Calibri" w:hAnsi="Calibri" w:cs="Calibri"/>
          <w:b w:val="0"/>
          <w:bCs w:val="0"/>
          <w:color w:val="000000"/>
        </w:rPr>
        <w:t xml:space="preserve">at the Outstanding level </w:t>
      </w:r>
      <w:r w:rsidRPr="0026541F">
        <w:rPr>
          <w:rFonts w:ascii="Calibri" w:hAnsi="Calibri" w:cs="Calibri"/>
          <w:color w:val="000000"/>
        </w:rPr>
        <w:t xml:space="preserve">and will be powered </w:t>
      </w:r>
      <w:r w:rsidRPr="0026541F">
        <w:rPr>
          <w:rStyle w:val="Pogrubienie"/>
          <w:rFonts w:ascii="Calibri" w:hAnsi="Calibri" w:cs="Calibri"/>
          <w:b w:val="0"/>
          <w:bCs w:val="0"/>
          <w:color w:val="000000"/>
        </w:rPr>
        <w:t>entirely by renewable energy</w:t>
      </w:r>
      <w:r w:rsidRPr="0026541F">
        <w:rPr>
          <w:rFonts w:ascii="Calibri" w:hAnsi="Calibri" w:cs="Calibri"/>
          <w:color w:val="000000"/>
        </w:rPr>
        <w:t>.</w:t>
      </w:r>
    </w:p>
    <w:p w14:paraId="360D655E" w14:textId="77777777" w:rsidR="007B5BFF" w:rsidRPr="007B5BFF" w:rsidRDefault="007B5BFF" w:rsidP="00E07819">
      <w:pPr>
        <w:pStyle w:val="Nagwek1"/>
        <w:rPr>
          <w:rStyle w:val="Pogrubienie"/>
          <w:rFonts w:ascii="Calibri" w:hAnsi="Calibri" w:cs="Calibri"/>
          <w:b/>
          <w:bCs w:val="0"/>
          <w:color w:val="000000"/>
          <w:sz w:val="24"/>
          <w:szCs w:val="24"/>
          <w:lang w:val="pl-PL"/>
        </w:rPr>
      </w:pPr>
    </w:p>
    <w:p w14:paraId="79853DC7" w14:textId="77777777" w:rsidR="003C3854" w:rsidRPr="00250C83" w:rsidRDefault="006D266B">
      <w:pPr>
        <w:spacing w:line="276" w:lineRule="auto"/>
        <w:jc w:val="both"/>
        <w:rPr>
          <w:rFonts w:ascii="Calibri" w:eastAsia="Calibri" w:hAnsi="Calibri" w:cs="Calibri"/>
          <w:b/>
          <w:color w:val="000000" w:themeColor="text1"/>
          <w:sz w:val="21"/>
          <w:szCs w:val="21"/>
        </w:rPr>
      </w:pPr>
      <w:r w:rsidRPr="00250C83">
        <w:rPr>
          <w:rFonts w:ascii="Calibri" w:eastAsia="Calibri" w:hAnsi="Calibri" w:cs="Calibri"/>
          <w:b/>
          <w:color w:val="000000" w:themeColor="text1"/>
          <w:sz w:val="21"/>
          <w:szCs w:val="21"/>
        </w:rPr>
        <w:t xml:space="preserve">Karimpol Polska Press Office: </w:t>
      </w:r>
    </w:p>
    <w:p w14:paraId="746D62FC" w14:textId="3DAF912A" w:rsidR="003C3854" w:rsidRPr="00250C83" w:rsidRDefault="00244D97">
      <w:pPr>
        <w:spacing w:line="276" w:lineRule="auto"/>
        <w:jc w:val="both"/>
        <w:rPr>
          <w:rFonts w:ascii="Calibri" w:eastAsia="Calibri" w:hAnsi="Calibri" w:cs="Calibri"/>
          <w:color w:val="000000" w:themeColor="text1"/>
          <w:sz w:val="21"/>
          <w:szCs w:val="21"/>
        </w:rPr>
      </w:pPr>
      <w:r w:rsidRPr="00250C83">
        <w:rPr>
          <w:rFonts w:ascii="Calibri" w:eastAsia="Calibri" w:hAnsi="Calibri" w:cs="Calibri"/>
          <w:color w:val="000000" w:themeColor="text1"/>
          <w:sz w:val="21"/>
          <w:szCs w:val="21"/>
        </w:rPr>
        <w:t>Lidia Piekarska-Juszczyk</w:t>
      </w:r>
    </w:p>
    <w:p w14:paraId="0620A6F9" w14:textId="3D844991" w:rsidR="00244D97" w:rsidRPr="00B73F69" w:rsidRDefault="00244D97">
      <w:pPr>
        <w:spacing w:line="276" w:lineRule="auto"/>
        <w:jc w:val="both"/>
        <w:rPr>
          <w:rFonts w:ascii="Calibri" w:eastAsia="Calibri" w:hAnsi="Calibri" w:cs="Calibri"/>
          <w:color w:val="000000" w:themeColor="text1"/>
          <w:sz w:val="21"/>
          <w:szCs w:val="21"/>
          <w:lang w:val="it-IT"/>
        </w:rPr>
      </w:pPr>
      <w:r w:rsidRPr="00B73F69">
        <w:rPr>
          <w:rFonts w:ascii="Calibri" w:eastAsia="Calibri" w:hAnsi="Calibri" w:cs="Calibri"/>
          <w:color w:val="000000" w:themeColor="text1"/>
          <w:sz w:val="21"/>
          <w:szCs w:val="21"/>
          <w:lang w:val="it-IT"/>
        </w:rPr>
        <w:t>email:</w:t>
      </w:r>
      <w:hyperlink r:id="rId8" w:history="1">
        <w:r w:rsidRPr="00B73F69">
          <w:rPr>
            <w:rStyle w:val="Hipercze"/>
            <w:rFonts w:ascii="Calibri" w:eastAsia="Calibri" w:hAnsi="Calibri" w:cs="Calibri"/>
            <w:color w:val="000000" w:themeColor="text1"/>
            <w:sz w:val="21"/>
            <w:szCs w:val="21"/>
            <w:lang w:val="it-IT"/>
          </w:rPr>
          <w:t>l.piekarska@bepr.pl</w:t>
        </w:r>
      </w:hyperlink>
      <w:r w:rsidRPr="00B73F69">
        <w:rPr>
          <w:rFonts w:ascii="Calibri" w:eastAsia="Calibri" w:hAnsi="Calibri" w:cs="Calibri"/>
          <w:color w:val="000000" w:themeColor="text1"/>
          <w:sz w:val="21"/>
          <w:szCs w:val="21"/>
          <w:lang w:val="it-IT"/>
        </w:rPr>
        <w:t xml:space="preserve"> </w:t>
      </w:r>
    </w:p>
    <w:p w14:paraId="44B94FAB" w14:textId="3EF952C9" w:rsidR="00244D97" w:rsidRPr="00250C83" w:rsidRDefault="00244D97">
      <w:pPr>
        <w:spacing w:line="276" w:lineRule="auto"/>
        <w:jc w:val="both"/>
        <w:rPr>
          <w:rFonts w:ascii="Calibri" w:eastAsia="Calibri" w:hAnsi="Calibri" w:cs="Calibri"/>
          <w:color w:val="000000" w:themeColor="text1"/>
          <w:sz w:val="21"/>
          <w:szCs w:val="21"/>
        </w:rPr>
      </w:pPr>
      <w:r w:rsidRPr="00250C83">
        <w:rPr>
          <w:rFonts w:ascii="Calibri" w:eastAsia="Calibri" w:hAnsi="Calibri" w:cs="Calibri"/>
          <w:color w:val="000000" w:themeColor="text1"/>
          <w:sz w:val="21"/>
          <w:szCs w:val="21"/>
        </w:rPr>
        <w:t>tel. 691 38 12 38</w:t>
      </w:r>
    </w:p>
    <w:p w14:paraId="237B5728" w14:textId="77777777" w:rsidR="003C3854" w:rsidRPr="00250C83" w:rsidRDefault="003C3854">
      <w:pPr>
        <w:spacing w:line="276" w:lineRule="auto"/>
        <w:jc w:val="both"/>
        <w:rPr>
          <w:rFonts w:ascii="Calibri" w:eastAsia="Calibri" w:hAnsi="Calibri" w:cs="Calibri"/>
          <w:color w:val="000000" w:themeColor="text1"/>
          <w:sz w:val="21"/>
          <w:szCs w:val="21"/>
        </w:rPr>
      </w:pPr>
    </w:p>
    <w:p w14:paraId="4DCB6BE0" w14:textId="77777777" w:rsidR="003C3854" w:rsidRPr="00250C83" w:rsidRDefault="003C3854">
      <w:pPr>
        <w:spacing w:line="276" w:lineRule="auto"/>
        <w:jc w:val="both"/>
        <w:rPr>
          <w:rFonts w:ascii="Calibri" w:eastAsia="Calibri" w:hAnsi="Calibri" w:cs="Calibri"/>
          <w:color w:val="000000" w:themeColor="text1"/>
          <w:sz w:val="22"/>
          <w:szCs w:val="22"/>
        </w:rPr>
      </w:pPr>
    </w:p>
    <w:p w14:paraId="0FF6621F" w14:textId="77777777" w:rsidR="003C3854" w:rsidRPr="00250C83" w:rsidRDefault="006D266B">
      <w:pPr>
        <w:spacing w:line="276" w:lineRule="auto"/>
        <w:jc w:val="center"/>
        <w:rPr>
          <w:rFonts w:ascii="Calibri" w:eastAsia="Calibri" w:hAnsi="Calibri" w:cs="Calibri"/>
          <w:color w:val="000000" w:themeColor="text1"/>
          <w:sz w:val="22"/>
          <w:szCs w:val="22"/>
        </w:rPr>
      </w:pPr>
      <w:r w:rsidRPr="00250C83">
        <w:rPr>
          <w:rFonts w:ascii="Calibri" w:eastAsia="Calibri" w:hAnsi="Calibri" w:cs="Calibri"/>
          <w:color w:val="000000" w:themeColor="text1"/>
          <w:sz w:val="22"/>
          <w:szCs w:val="22"/>
        </w:rPr>
        <w:t>***</w:t>
      </w:r>
    </w:p>
    <w:p w14:paraId="324EC7B6" w14:textId="6C3085A7" w:rsidR="005846C5" w:rsidRPr="00B73F69" w:rsidRDefault="006D266B">
      <w:pPr>
        <w:spacing w:line="276" w:lineRule="auto"/>
        <w:jc w:val="both"/>
        <w:rPr>
          <w:rFonts w:ascii="Calibri" w:eastAsia="Calibri" w:hAnsi="Calibri" w:cs="Calibri"/>
          <w:color w:val="000000" w:themeColor="text1"/>
          <w:sz w:val="18"/>
          <w:szCs w:val="18"/>
        </w:rPr>
      </w:pPr>
      <w:proofErr w:type="spellStart"/>
      <w:r w:rsidRPr="00250C83">
        <w:rPr>
          <w:rFonts w:ascii="Calibri" w:eastAsia="Calibri" w:hAnsi="Calibri" w:cs="Calibri"/>
          <w:b/>
          <w:color w:val="000000" w:themeColor="text1"/>
          <w:sz w:val="18"/>
          <w:szCs w:val="18"/>
        </w:rPr>
        <w:t>Karimpol</w:t>
      </w:r>
      <w:proofErr w:type="spellEnd"/>
      <w:r w:rsidRPr="00250C83">
        <w:rPr>
          <w:rFonts w:ascii="Calibri" w:eastAsia="Calibri" w:hAnsi="Calibri" w:cs="Calibri"/>
          <w:b/>
          <w:color w:val="000000" w:themeColor="text1"/>
          <w:sz w:val="18"/>
          <w:szCs w:val="18"/>
        </w:rPr>
        <w:t xml:space="preserve"> </w:t>
      </w:r>
      <w:proofErr w:type="spellStart"/>
      <w:r w:rsidRPr="00250C83">
        <w:rPr>
          <w:rFonts w:ascii="Calibri" w:eastAsia="Calibri" w:hAnsi="Calibri" w:cs="Calibri"/>
          <w:b/>
          <w:color w:val="000000" w:themeColor="text1"/>
          <w:sz w:val="18"/>
          <w:szCs w:val="18"/>
        </w:rPr>
        <w:t>Group</w:t>
      </w:r>
      <w:proofErr w:type="spellEnd"/>
      <w:r w:rsidRPr="00250C83">
        <w:rPr>
          <w:rFonts w:ascii="Calibri" w:eastAsia="Calibri" w:hAnsi="Calibri" w:cs="Calibri"/>
          <w:b/>
          <w:color w:val="000000" w:themeColor="text1"/>
          <w:sz w:val="18"/>
          <w:szCs w:val="18"/>
        </w:rPr>
        <w:t xml:space="preserve"> </w:t>
      </w:r>
      <w:proofErr w:type="spellStart"/>
      <w:r w:rsidRPr="00250C83">
        <w:rPr>
          <w:rFonts w:ascii="Calibri" w:eastAsia="Calibri" w:hAnsi="Calibri" w:cs="Calibri"/>
          <w:color w:val="000000" w:themeColor="text1"/>
          <w:sz w:val="18"/>
          <w:szCs w:val="18"/>
          <w:shd w:val="clear" w:color="auto" w:fill="FEFEFE"/>
        </w:rPr>
        <w:t>is</w:t>
      </w:r>
      <w:proofErr w:type="spellEnd"/>
      <w:r w:rsidRPr="00250C83">
        <w:rPr>
          <w:rFonts w:ascii="Calibri" w:eastAsia="Calibri" w:hAnsi="Calibri" w:cs="Calibri"/>
          <w:color w:val="000000" w:themeColor="text1"/>
          <w:sz w:val="18"/>
          <w:szCs w:val="18"/>
          <w:shd w:val="clear" w:color="auto" w:fill="FEFEFE"/>
        </w:rPr>
        <w:t xml:space="preserve"> a property development company founded in 1991. Its aim is to build and lease commercial space in Central and Eastern European countries. Today, the Group operates in </w:t>
      </w:r>
      <w:r w:rsidR="0005056A">
        <w:rPr>
          <w:rFonts w:ascii="Calibri" w:eastAsia="Calibri" w:hAnsi="Calibri" w:cs="Calibri"/>
          <w:color w:val="000000" w:themeColor="text1"/>
          <w:sz w:val="18"/>
          <w:szCs w:val="18"/>
          <w:shd w:val="clear" w:color="auto" w:fill="FEFEFE"/>
        </w:rPr>
        <w:t xml:space="preserve">four </w:t>
      </w:r>
      <w:r w:rsidRPr="00250C83">
        <w:rPr>
          <w:rFonts w:ascii="Calibri" w:eastAsia="Calibri" w:hAnsi="Calibri" w:cs="Calibri"/>
          <w:color w:val="000000" w:themeColor="text1"/>
          <w:sz w:val="18"/>
          <w:szCs w:val="18"/>
          <w:shd w:val="clear" w:color="auto" w:fill="FEFEFE"/>
        </w:rPr>
        <w:t xml:space="preserve">countries in the region: Poland, the Czech Republic, Austria </w:t>
      </w:r>
      <w:r w:rsidR="0005056A">
        <w:rPr>
          <w:rFonts w:ascii="Calibri" w:eastAsia="Calibri" w:hAnsi="Calibri" w:cs="Calibri"/>
          <w:color w:val="000000" w:themeColor="text1"/>
          <w:sz w:val="18"/>
          <w:szCs w:val="18"/>
          <w:shd w:val="clear" w:color="auto" w:fill="FEFEFE"/>
        </w:rPr>
        <w:t xml:space="preserve">and </w:t>
      </w:r>
      <w:r w:rsidRPr="00250C83">
        <w:rPr>
          <w:rFonts w:ascii="Calibri" w:eastAsia="Calibri" w:hAnsi="Calibri" w:cs="Calibri"/>
          <w:color w:val="000000" w:themeColor="text1"/>
          <w:sz w:val="18"/>
          <w:szCs w:val="18"/>
          <w:shd w:val="clear" w:color="auto" w:fill="FEFEFE"/>
        </w:rPr>
        <w:t xml:space="preserve">Slovakia. The company’s Polish branch was opened in 1996. To date, Karimpol Polska has completed nine office projects in Warsaw: Stratos, Mistral, Passat, Taifun, Equator I, II, III and IV, as well as the Group’s largest and most prestigious project – the </w:t>
      </w:r>
      <w:proofErr w:type="spellStart"/>
      <w:r w:rsidRPr="00250C83">
        <w:rPr>
          <w:rFonts w:ascii="Calibri" w:eastAsia="Calibri" w:hAnsi="Calibri" w:cs="Calibri"/>
          <w:color w:val="000000" w:themeColor="text1"/>
          <w:sz w:val="18"/>
          <w:szCs w:val="18"/>
          <w:shd w:val="clear" w:color="auto" w:fill="FEFEFE"/>
        </w:rPr>
        <w:t>Skyliner</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office</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00F523F6">
        <w:rPr>
          <w:rFonts w:ascii="Calibri" w:eastAsia="Calibri" w:hAnsi="Calibri" w:cs="Calibri"/>
          <w:color w:val="000000" w:themeColor="text1"/>
          <w:sz w:val="18"/>
          <w:szCs w:val="18"/>
          <w:shd w:val="clear" w:color="auto" w:fill="FEFEFE"/>
        </w:rPr>
        <w:t>complex</w:t>
      </w:r>
      <w:proofErr w:type="spellEnd"/>
      <w:r w:rsidRPr="00250C83">
        <w:rPr>
          <w:rFonts w:ascii="Calibri" w:eastAsia="Calibri" w:hAnsi="Calibri" w:cs="Calibri"/>
          <w:color w:val="000000" w:themeColor="text1"/>
          <w:sz w:val="18"/>
          <w:szCs w:val="18"/>
          <w:shd w:val="clear" w:color="auto" w:fill="FEFEFE"/>
        </w:rPr>
        <w:t xml:space="preserve">. The total lettable area of all developments in Poland amounts to nearly 200,000 sq m. Over more than 30 </w:t>
      </w:r>
      <w:proofErr w:type="spellStart"/>
      <w:r w:rsidRPr="00250C83">
        <w:rPr>
          <w:rFonts w:ascii="Calibri" w:eastAsia="Calibri" w:hAnsi="Calibri" w:cs="Calibri"/>
          <w:color w:val="000000" w:themeColor="text1"/>
          <w:sz w:val="18"/>
          <w:szCs w:val="18"/>
          <w:shd w:val="clear" w:color="auto" w:fill="FEFEFE"/>
        </w:rPr>
        <w:t>years</w:t>
      </w:r>
      <w:proofErr w:type="spellEnd"/>
      <w:r w:rsidRPr="00250C83">
        <w:rPr>
          <w:rFonts w:ascii="Calibri" w:eastAsia="Calibri" w:hAnsi="Calibri" w:cs="Calibri"/>
          <w:color w:val="000000" w:themeColor="text1"/>
          <w:sz w:val="18"/>
          <w:szCs w:val="18"/>
          <w:shd w:val="clear" w:color="auto" w:fill="FEFEFE"/>
        </w:rPr>
        <w:t xml:space="preserve"> of </w:t>
      </w:r>
      <w:proofErr w:type="spellStart"/>
      <w:r w:rsidRPr="00250C83">
        <w:rPr>
          <w:rFonts w:ascii="Calibri" w:eastAsia="Calibri" w:hAnsi="Calibri" w:cs="Calibri"/>
          <w:color w:val="000000" w:themeColor="text1"/>
          <w:sz w:val="18"/>
          <w:szCs w:val="18"/>
          <w:shd w:val="clear" w:color="auto" w:fill="FEFEFE"/>
        </w:rPr>
        <w:t>operation</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Karimpol</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Group</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has</w:t>
      </w:r>
      <w:proofErr w:type="spellEnd"/>
      <w:r w:rsidRPr="00250C83">
        <w:rPr>
          <w:rFonts w:ascii="Calibri" w:eastAsia="Calibri" w:hAnsi="Calibri" w:cs="Calibri"/>
          <w:color w:val="000000" w:themeColor="text1"/>
          <w:sz w:val="18"/>
          <w:szCs w:val="18"/>
          <w:shd w:val="clear" w:color="auto" w:fill="FEFEFE"/>
        </w:rPr>
        <w:t xml:space="preserve"> </w:t>
      </w:r>
      <w:proofErr w:type="spellStart"/>
      <w:r w:rsidRPr="00250C83">
        <w:rPr>
          <w:rFonts w:ascii="Calibri" w:eastAsia="Calibri" w:hAnsi="Calibri" w:cs="Calibri"/>
          <w:color w:val="000000" w:themeColor="text1"/>
          <w:sz w:val="18"/>
          <w:szCs w:val="18"/>
          <w:shd w:val="clear" w:color="auto" w:fill="FEFEFE"/>
        </w:rPr>
        <w:t>become</w:t>
      </w:r>
      <w:proofErr w:type="spellEnd"/>
      <w:r w:rsidRPr="00250C83">
        <w:rPr>
          <w:rFonts w:ascii="Calibri" w:eastAsia="Calibri" w:hAnsi="Calibri" w:cs="Calibri"/>
          <w:color w:val="000000" w:themeColor="text1"/>
          <w:sz w:val="18"/>
          <w:szCs w:val="18"/>
          <w:shd w:val="clear" w:color="auto" w:fill="FEFEFE"/>
        </w:rPr>
        <w:t xml:space="preserve"> one of the most efficiently run private property developers in Central and Eastern Europe.</w:t>
      </w:r>
    </w:p>
    <w:sectPr w:rsidR="005846C5" w:rsidRPr="00B73F69">
      <w:headerReference w:type="default" r:id="rId9"/>
      <w:footerReference w:type="default" r:id="rId10"/>
      <w:pgSz w:w="11906" w:h="16838"/>
      <w:pgMar w:top="1418"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47575" w14:textId="77777777" w:rsidR="00154D5E" w:rsidRDefault="00154D5E">
      <w:r>
        <w:separator/>
      </w:r>
    </w:p>
  </w:endnote>
  <w:endnote w:type="continuationSeparator" w:id="0">
    <w:p w14:paraId="0F32D1BC" w14:textId="77777777" w:rsidR="00154D5E" w:rsidRDefault="00154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383D62F-6141-324A-B5F5-4A01DAA82725}"/>
    <w:embedBold r:id="rId2" w:fontKey="{13B847DB-5EB5-9147-9319-1A92A4A34B97}"/>
    <w:embedItalic r:id="rId3" w:fontKey="{3B593F8C-87FA-B646-AB67-FAEF71C8F26D}"/>
    <w:embedBoldItalic r:id="rId4" w:fontKey="{213FD9B0-74AB-894B-8793-CE1C1492B841}"/>
  </w:font>
  <w:font w:name="Garamond">
    <w:panose1 w:val="02020404030301010803"/>
    <w:charset w:val="00"/>
    <w:family w:val="roman"/>
    <w:pitch w:val="variable"/>
    <w:sig w:usb0="00000287" w:usb1="00000002" w:usb2="00000000" w:usb3="00000000" w:csb0="0000009F" w:csb1="00000000"/>
    <w:embedRegular r:id="rId5" w:fontKey="{74937FAD-F44A-574B-828C-0BFE97E9724C}"/>
    <w:embedBold r:id="rId6" w:fontKey="{82A6BE45-013E-9B45-9796-D957431C5FB6}"/>
  </w:font>
  <w:font w:name="Arial">
    <w:panose1 w:val="020B0604020202020204"/>
    <w:charset w:val="00"/>
    <w:family w:val="swiss"/>
    <w:pitch w:val="variable"/>
    <w:sig w:usb0="E0002AFF" w:usb1="C0007843" w:usb2="00000009" w:usb3="00000000" w:csb0="000001FF" w:csb1="00000000"/>
    <w:embedRegular r:id="rId7" w:fontKey="{E9A71539-3C65-8E4C-9DED-B25E6692FD99}"/>
    <w:embedBold r:id="rId8" w:fontKey="{68C0081F-9BAD-1944-AD48-5D04456DCBAB}"/>
  </w:font>
  <w:font w:name="Calibri">
    <w:panose1 w:val="020F0502020204030204"/>
    <w:charset w:val="00"/>
    <w:family w:val="swiss"/>
    <w:pitch w:val="variable"/>
    <w:sig w:usb0="E0002AFF" w:usb1="C000247B" w:usb2="00000009" w:usb3="00000000" w:csb0="000001FF" w:csb1="00000000"/>
    <w:embedRegular r:id="rId9" w:fontKey="{355A4C29-D7ED-D745-844D-8A3865F8EEE1}"/>
    <w:embedBold r:id="rId10" w:fontKey="{A12B0B83-F33A-C843-844B-39A6438D7A3D}"/>
    <w:embedItalic r:id="rId11" w:fontKey="{46B4C557-C1AC-C644-BF3C-41CB3C327AC4}"/>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embedRegular r:id="rId13" w:fontKey="{C745F420-FDC2-9346-A264-4DA12B06F625}"/>
  </w:font>
  <w:font w:name="Georgia">
    <w:panose1 w:val="02040502050405020303"/>
    <w:charset w:val="00"/>
    <w:family w:val="roman"/>
    <w:pitch w:val="variable"/>
    <w:sig w:usb0="00000287" w:usb1="00000000" w:usb2="00000000" w:usb3="00000000" w:csb0="0000009F" w:csb1="00000000"/>
    <w:embedRegular r:id="rId14" w:fontKey="{6AEC0407-7C3B-E349-9C62-F9532C211283}"/>
    <w:embedItalic r:id="rId15" w:fontKey="{C16D04E8-684E-5942-92C4-536EEC57C84E}"/>
  </w:font>
  <w:font w:name=".SF UI">
    <w:altName w:val="Cambria"/>
    <w:panose1 w:val="020B0604020202020204"/>
    <w:charset w:val="00"/>
    <w:family w:val="roman"/>
    <w:pitch w:val="default"/>
  </w:font>
  <w:font w:name=".SFUI-SemiboldItalic">
    <w:altName w:val="Cambria"/>
    <w:panose1 w:val="020B0604020202020204"/>
    <w:charset w:val="00"/>
    <w:family w:val="roman"/>
    <w:pitch w:val="default"/>
  </w:font>
  <w:font w:name=".SFUI-Semibold">
    <w:altName w:val="Cambria"/>
    <w:panose1 w:val="020B0604020202020204"/>
    <w:charset w:val="00"/>
    <w:family w:val="roman"/>
    <w:pitch w:val="default"/>
  </w:font>
  <w:font w:name=".SFUI-Heavy">
    <w:altName w:val="Cambria"/>
    <w:panose1 w:val="020B0604020202020204"/>
    <w:charset w:val="00"/>
    <w:family w:val="roman"/>
    <w:pitch w:val="default"/>
  </w:font>
  <w:font w:name="Calibri Light">
    <w:panose1 w:val="020F0302020204030204"/>
    <w:charset w:val="EE"/>
    <w:family w:val="swiss"/>
    <w:pitch w:val="variable"/>
    <w:sig w:usb0="E0002AFF" w:usb1="C000247B" w:usb2="00000009" w:usb3="00000000" w:csb0="000001FF" w:csb1="00000000"/>
    <w:embedRegular r:id="rId20" w:fontKey="{0B1A7098-5BAB-F643-8071-EA9BACF4EB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8F7A" w14:textId="77777777" w:rsidR="003C3854" w:rsidRDefault="006D266B">
    <w:pPr>
      <w:pBdr>
        <w:top w:val="single" w:sz="4" w:space="1" w:color="000000"/>
        <w:left w:val="nil"/>
        <w:bottom w:val="nil"/>
        <w:right w:val="nil"/>
        <w:between w:val="nil"/>
      </w:pBdr>
      <w:tabs>
        <w:tab w:val="center" w:pos="4536"/>
      </w:tabs>
      <w:ind w:right="-567"/>
      <w:rPr>
        <w:rFonts w:ascii="Arial" w:eastAsia="Arial" w:hAnsi="Arial" w:cs="Arial"/>
        <w:color w:val="0000FF"/>
        <w:sz w:val="16"/>
        <w:szCs w:val="16"/>
      </w:rPr>
    </w:pPr>
    <w:r>
      <w:rPr>
        <w:rFonts w:ascii="Arial" w:eastAsia="Arial" w:hAnsi="Arial" w:cs="Arial"/>
        <w:color w:val="0000FF"/>
        <w:sz w:val="16"/>
        <w:szCs w:val="16"/>
      </w:rPr>
      <w:tab/>
    </w:r>
  </w:p>
  <w:p w14:paraId="42FE1CBA" w14:textId="77777777" w:rsidR="003C3854" w:rsidRDefault="006D266B">
    <w:pPr>
      <w:pBdr>
        <w:top w:val="single" w:sz="4" w:space="1" w:color="000000"/>
        <w:left w:val="nil"/>
        <w:bottom w:val="nil"/>
        <w:right w:val="nil"/>
        <w:between w:val="nil"/>
      </w:pBdr>
      <w:tabs>
        <w:tab w:val="center" w:pos="4536"/>
      </w:tabs>
      <w:ind w:right="-567"/>
      <w:jc w:val="center"/>
      <w:rPr>
        <w:rFonts w:ascii="Arial" w:eastAsia="Arial" w:hAnsi="Arial" w:cs="Arial"/>
        <w:color w:val="000000"/>
        <w:sz w:val="16"/>
        <w:szCs w:val="16"/>
      </w:rPr>
    </w:pPr>
    <w:proofErr w:type="spellStart"/>
    <w:r>
      <w:rPr>
        <w:rFonts w:ascii="Arial" w:eastAsia="Arial" w:hAnsi="Arial" w:cs="Arial"/>
        <w:color w:val="000000"/>
        <w:sz w:val="16"/>
        <w:szCs w:val="16"/>
      </w:rPr>
      <w:t>Karimpol</w:t>
    </w:r>
    <w:proofErr w:type="spellEnd"/>
    <w:r>
      <w:rPr>
        <w:rFonts w:ascii="Arial" w:eastAsia="Arial" w:hAnsi="Arial" w:cs="Arial"/>
        <w:color w:val="000000"/>
        <w:sz w:val="16"/>
        <w:szCs w:val="16"/>
      </w:rPr>
      <w:t xml:space="preserve"> Polska Sp. z o.o.</w:t>
    </w:r>
  </w:p>
  <w:p w14:paraId="29A0EA82"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 xml:space="preserve">5 Ks. Skorupki </w:t>
    </w:r>
    <w:proofErr w:type="spellStart"/>
    <w:r>
      <w:rPr>
        <w:rFonts w:ascii="Arial" w:eastAsia="Arial" w:hAnsi="Arial" w:cs="Arial"/>
        <w:color w:val="000000"/>
        <w:sz w:val="16"/>
        <w:szCs w:val="16"/>
      </w:rPr>
      <w:t>Street</w:t>
    </w:r>
    <w:proofErr w:type="spellEnd"/>
    <w:r>
      <w:rPr>
        <w:rFonts w:ascii="Arial" w:eastAsia="Arial" w:hAnsi="Arial" w:cs="Arial"/>
        <w:color w:val="000000"/>
        <w:sz w:val="16"/>
        <w:szCs w:val="16"/>
      </w:rPr>
      <w:t xml:space="preserve">, 00-546 </w:t>
    </w:r>
    <w:proofErr w:type="spellStart"/>
    <w:r>
      <w:rPr>
        <w:rFonts w:ascii="Arial" w:eastAsia="Arial" w:hAnsi="Arial" w:cs="Arial"/>
        <w:color w:val="000000"/>
        <w:sz w:val="16"/>
        <w:szCs w:val="16"/>
      </w:rPr>
      <w:t>Warsaw</w:t>
    </w:r>
    <w:proofErr w:type="spellEnd"/>
  </w:p>
  <w:p w14:paraId="1D513606"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Tel. 22 58 37 200</w:t>
    </w:r>
  </w:p>
  <w:p w14:paraId="4F9251E1" w14:textId="77777777" w:rsidR="003C3854" w:rsidRDefault="006D266B">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C3E34" w14:textId="77777777" w:rsidR="00154D5E" w:rsidRDefault="00154D5E">
      <w:r>
        <w:separator/>
      </w:r>
    </w:p>
  </w:footnote>
  <w:footnote w:type="continuationSeparator" w:id="0">
    <w:p w14:paraId="4DD5BD69" w14:textId="77777777" w:rsidR="00154D5E" w:rsidRDefault="00154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C9F6" w14:textId="77777777" w:rsidR="003C3854" w:rsidRDefault="006D266B">
    <w:pPr>
      <w:pStyle w:val="Nagwek1"/>
      <w:tabs>
        <w:tab w:val="center" w:pos="4536"/>
      </w:tabs>
      <w:jc w:val="left"/>
      <w:rPr>
        <w:b w:val="0"/>
        <w:smallCaps/>
        <w:color w:val="0000FF"/>
      </w:rPr>
    </w:pPr>
    <w:r>
      <w:rPr>
        <w:b w:val="0"/>
        <w:smallCaps/>
        <w:noProof/>
        <w:color w:val="0000FF"/>
      </w:rPr>
      <w:drawing>
        <wp:inline distT="0" distB="0" distL="0" distR="0" wp14:anchorId="615138D9" wp14:editId="03FECA02">
          <wp:extent cx="1085850" cy="1076325"/>
          <wp:effectExtent l="0" t="0" r="0" b="0"/>
          <wp:docPr id="3" name="image1.jpg" descr="Karimpol logo"/>
          <wp:cNvGraphicFramePr/>
          <a:graphic xmlns:a="http://schemas.openxmlformats.org/drawingml/2006/main">
            <a:graphicData uri="http://schemas.openxmlformats.org/drawingml/2006/picture">
              <pic:pic xmlns:pic="http://schemas.openxmlformats.org/drawingml/2006/picture">
                <pic:nvPicPr>
                  <pic:cNvPr id="0" name="image1.jpg" descr="Karimpol logo"/>
                  <pic:cNvPicPr preferRelativeResize="0"/>
                </pic:nvPicPr>
                <pic:blipFill>
                  <a:blip r:embed="rId1"/>
                  <a:srcRect/>
                  <a:stretch>
                    <a:fillRect/>
                  </a:stretch>
                </pic:blipFill>
                <pic:spPr>
                  <a:xfrm>
                    <a:off x="0" y="0"/>
                    <a:ext cx="1085850" cy="1076325"/>
                  </a:xfrm>
                  <a:prstGeom prst="rect">
                    <a:avLst/>
                  </a:prstGeom>
                  <a:ln/>
                </pic:spPr>
              </pic:pic>
            </a:graphicData>
          </a:graphic>
        </wp:inline>
      </w:drawing>
    </w:r>
  </w:p>
  <w:p w14:paraId="26E1A907" w14:textId="77777777" w:rsidR="003C3854" w:rsidRDefault="003C385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854"/>
    <w:rsid w:val="00002A9C"/>
    <w:rsid w:val="00015BAA"/>
    <w:rsid w:val="0005056A"/>
    <w:rsid w:val="00060920"/>
    <w:rsid w:val="000645CF"/>
    <w:rsid w:val="00073459"/>
    <w:rsid w:val="00075D9A"/>
    <w:rsid w:val="0009331C"/>
    <w:rsid w:val="000A2D80"/>
    <w:rsid w:val="000A51CF"/>
    <w:rsid w:val="000C7A1C"/>
    <w:rsid w:val="000D4ABD"/>
    <w:rsid w:val="00120C85"/>
    <w:rsid w:val="001426FE"/>
    <w:rsid w:val="00143B17"/>
    <w:rsid w:val="00154D5E"/>
    <w:rsid w:val="001670B4"/>
    <w:rsid w:val="00182C85"/>
    <w:rsid w:val="001842F6"/>
    <w:rsid w:val="00185679"/>
    <w:rsid w:val="001B632B"/>
    <w:rsid w:val="001F35E8"/>
    <w:rsid w:val="001F42DB"/>
    <w:rsid w:val="00200DD9"/>
    <w:rsid w:val="002159ED"/>
    <w:rsid w:val="0022300A"/>
    <w:rsid w:val="0022551F"/>
    <w:rsid w:val="00227EC1"/>
    <w:rsid w:val="002376AE"/>
    <w:rsid w:val="00244D97"/>
    <w:rsid w:val="00250C83"/>
    <w:rsid w:val="002512E1"/>
    <w:rsid w:val="0026541F"/>
    <w:rsid w:val="00273859"/>
    <w:rsid w:val="00280016"/>
    <w:rsid w:val="002C390D"/>
    <w:rsid w:val="002E7E53"/>
    <w:rsid w:val="002F1C13"/>
    <w:rsid w:val="002F2A50"/>
    <w:rsid w:val="00305B3E"/>
    <w:rsid w:val="00306FC6"/>
    <w:rsid w:val="00323E15"/>
    <w:rsid w:val="00340A3F"/>
    <w:rsid w:val="0035450E"/>
    <w:rsid w:val="003573AC"/>
    <w:rsid w:val="00386C82"/>
    <w:rsid w:val="00392607"/>
    <w:rsid w:val="003B58A1"/>
    <w:rsid w:val="003C3854"/>
    <w:rsid w:val="003C6F96"/>
    <w:rsid w:val="003E6101"/>
    <w:rsid w:val="00407973"/>
    <w:rsid w:val="00412061"/>
    <w:rsid w:val="00430A31"/>
    <w:rsid w:val="00430E49"/>
    <w:rsid w:val="00432C7A"/>
    <w:rsid w:val="00443127"/>
    <w:rsid w:val="00464A8A"/>
    <w:rsid w:val="0046786B"/>
    <w:rsid w:val="004849C6"/>
    <w:rsid w:val="00484F46"/>
    <w:rsid w:val="004A5924"/>
    <w:rsid w:val="004B1281"/>
    <w:rsid w:val="004B1BB5"/>
    <w:rsid w:val="004B3E55"/>
    <w:rsid w:val="004B3ED8"/>
    <w:rsid w:val="004D2E54"/>
    <w:rsid w:val="004D6A72"/>
    <w:rsid w:val="005139B2"/>
    <w:rsid w:val="00523AC9"/>
    <w:rsid w:val="00534976"/>
    <w:rsid w:val="00542604"/>
    <w:rsid w:val="00545429"/>
    <w:rsid w:val="005613F1"/>
    <w:rsid w:val="00563DA4"/>
    <w:rsid w:val="005846C5"/>
    <w:rsid w:val="005A1F53"/>
    <w:rsid w:val="005C41D0"/>
    <w:rsid w:val="005C5818"/>
    <w:rsid w:val="005C7F8A"/>
    <w:rsid w:val="005D4C80"/>
    <w:rsid w:val="005D76D2"/>
    <w:rsid w:val="005F6C15"/>
    <w:rsid w:val="00610544"/>
    <w:rsid w:val="00615795"/>
    <w:rsid w:val="006269DD"/>
    <w:rsid w:val="006405EF"/>
    <w:rsid w:val="00646A27"/>
    <w:rsid w:val="00656A13"/>
    <w:rsid w:val="00665DE8"/>
    <w:rsid w:val="00681DDB"/>
    <w:rsid w:val="0068260F"/>
    <w:rsid w:val="006B4217"/>
    <w:rsid w:val="006D266B"/>
    <w:rsid w:val="006E7803"/>
    <w:rsid w:val="00704C64"/>
    <w:rsid w:val="00714E78"/>
    <w:rsid w:val="007161BC"/>
    <w:rsid w:val="00722203"/>
    <w:rsid w:val="00727EB1"/>
    <w:rsid w:val="00732DA5"/>
    <w:rsid w:val="00763800"/>
    <w:rsid w:val="00772BD3"/>
    <w:rsid w:val="00794BBE"/>
    <w:rsid w:val="007A392E"/>
    <w:rsid w:val="007B5BFF"/>
    <w:rsid w:val="007C0028"/>
    <w:rsid w:val="007D193A"/>
    <w:rsid w:val="007E29EC"/>
    <w:rsid w:val="008039FE"/>
    <w:rsid w:val="00821945"/>
    <w:rsid w:val="008452F0"/>
    <w:rsid w:val="008863A7"/>
    <w:rsid w:val="008A02BF"/>
    <w:rsid w:val="008A34DA"/>
    <w:rsid w:val="008A7B6F"/>
    <w:rsid w:val="008C6FB2"/>
    <w:rsid w:val="008E1AC4"/>
    <w:rsid w:val="009069C3"/>
    <w:rsid w:val="00916E19"/>
    <w:rsid w:val="0092477F"/>
    <w:rsid w:val="0092521E"/>
    <w:rsid w:val="009262BB"/>
    <w:rsid w:val="00952ECD"/>
    <w:rsid w:val="00955684"/>
    <w:rsid w:val="00986B33"/>
    <w:rsid w:val="009A1BD0"/>
    <w:rsid w:val="009D31C7"/>
    <w:rsid w:val="009F0663"/>
    <w:rsid w:val="00A04E39"/>
    <w:rsid w:val="00A07D78"/>
    <w:rsid w:val="00A261DE"/>
    <w:rsid w:val="00A41B9D"/>
    <w:rsid w:val="00A60558"/>
    <w:rsid w:val="00A67109"/>
    <w:rsid w:val="00A76EB7"/>
    <w:rsid w:val="00A85AA5"/>
    <w:rsid w:val="00A85CE8"/>
    <w:rsid w:val="00AD7330"/>
    <w:rsid w:val="00AD7489"/>
    <w:rsid w:val="00AE054F"/>
    <w:rsid w:val="00B27547"/>
    <w:rsid w:val="00B3414F"/>
    <w:rsid w:val="00B34F52"/>
    <w:rsid w:val="00B73F69"/>
    <w:rsid w:val="00B973AD"/>
    <w:rsid w:val="00BF2970"/>
    <w:rsid w:val="00C019A0"/>
    <w:rsid w:val="00C04394"/>
    <w:rsid w:val="00C24BDB"/>
    <w:rsid w:val="00C31C69"/>
    <w:rsid w:val="00C65A7B"/>
    <w:rsid w:val="00CA3FE6"/>
    <w:rsid w:val="00D105CE"/>
    <w:rsid w:val="00D2718C"/>
    <w:rsid w:val="00D64DD0"/>
    <w:rsid w:val="00D9164F"/>
    <w:rsid w:val="00DD3FA2"/>
    <w:rsid w:val="00DD56CF"/>
    <w:rsid w:val="00DF54A8"/>
    <w:rsid w:val="00E029AF"/>
    <w:rsid w:val="00E07819"/>
    <w:rsid w:val="00E31C13"/>
    <w:rsid w:val="00E413B1"/>
    <w:rsid w:val="00E46A6E"/>
    <w:rsid w:val="00E7120D"/>
    <w:rsid w:val="00EA2F17"/>
    <w:rsid w:val="00EC7541"/>
    <w:rsid w:val="00ED0D0F"/>
    <w:rsid w:val="00EE1BDD"/>
    <w:rsid w:val="00F1108D"/>
    <w:rsid w:val="00F221BB"/>
    <w:rsid w:val="00F44CD3"/>
    <w:rsid w:val="00F50E70"/>
    <w:rsid w:val="00F523F6"/>
    <w:rsid w:val="00F961FB"/>
    <w:rsid w:val="00FA5EFC"/>
    <w:rsid w:val="00FB0270"/>
    <w:rsid w:val="00FD3CD6"/>
    <w:rsid w:val="00FE0F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ADB6"/>
  <w15:docId w15:val="{76BAD542-49B7-D448-859C-E748C3C8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1C5D"/>
  </w:style>
  <w:style w:type="paragraph" w:styleId="Nagwek1">
    <w:name w:val="heading 1"/>
    <w:basedOn w:val="Normalny"/>
    <w:next w:val="Normalny"/>
    <w:link w:val="Nagwek1Znak"/>
    <w:uiPriority w:val="9"/>
    <w:qFormat/>
    <w:pPr>
      <w:keepNext/>
      <w:ind w:right="-567"/>
      <w:jc w:val="center"/>
      <w:outlineLvl w:val="0"/>
    </w:pPr>
    <w:rPr>
      <w:rFonts w:ascii="Garamond" w:hAnsi="Garamond"/>
      <w:b/>
      <w:sz w:val="52"/>
      <w:szCs w:val="20"/>
      <w:lang w:val="en-US"/>
    </w:rPr>
  </w:style>
  <w:style w:type="paragraph" w:styleId="Nagwek2">
    <w:name w:val="heading 2"/>
    <w:basedOn w:val="Normalny"/>
    <w:next w:val="Normalny"/>
    <w:link w:val="Nagwek2Znak"/>
    <w:uiPriority w:val="9"/>
    <w:semiHidden/>
    <w:unhideWhenUsed/>
    <w:qFormat/>
    <w:pPr>
      <w:keepNext/>
      <w:ind w:right="-567"/>
      <w:outlineLvl w:val="1"/>
    </w:pPr>
    <w:rPr>
      <w:rFonts w:ascii="Arial" w:hAnsi="Arial"/>
      <w:b/>
      <w:sz w:val="20"/>
      <w:szCs w:val="20"/>
      <w:lang w:val="en-US"/>
    </w:rPr>
  </w:style>
  <w:style w:type="paragraph" w:styleId="Nagwek3">
    <w:name w:val="heading 3"/>
    <w:basedOn w:val="Normalny"/>
    <w:next w:val="Normalny"/>
    <w:uiPriority w:val="9"/>
    <w:semiHidden/>
    <w:unhideWhenUsed/>
    <w:qFormat/>
    <w:pPr>
      <w:keepNext/>
      <w:ind w:left="284" w:right="-567"/>
      <w:jc w:val="center"/>
      <w:outlineLvl w:val="2"/>
    </w:pPr>
    <w:rPr>
      <w:rFonts w:ascii="Arial" w:hAnsi="Arial"/>
      <w:b/>
      <w:lang w:val="en-US"/>
    </w:rPr>
  </w:style>
  <w:style w:type="paragraph" w:styleId="Nagwek4">
    <w:name w:val="heading 4"/>
    <w:basedOn w:val="Normalny"/>
    <w:next w:val="Normalny"/>
    <w:uiPriority w:val="9"/>
    <w:semiHidden/>
    <w:unhideWhenUsed/>
    <w:qFormat/>
    <w:pPr>
      <w:keepNext/>
      <w:ind w:right="-2"/>
      <w:outlineLvl w:val="3"/>
    </w:pPr>
    <w:rPr>
      <w:rFonts w:ascii="Arial" w:hAnsi="Arial"/>
      <w:b/>
      <w:sz w:val="22"/>
      <w:lang w:val="en-US"/>
    </w:rPr>
  </w:style>
  <w:style w:type="paragraph" w:styleId="Nagwek5">
    <w:name w:val="heading 5"/>
    <w:basedOn w:val="Normalny"/>
    <w:next w:val="Normalny"/>
    <w:uiPriority w:val="9"/>
    <w:semiHidden/>
    <w:unhideWhenUsed/>
    <w:qFormat/>
    <w:pPr>
      <w:keepNext/>
      <w:outlineLvl w:val="4"/>
    </w:pPr>
  </w:style>
  <w:style w:type="paragraph" w:styleId="Nagwek6">
    <w:name w:val="heading 6"/>
    <w:basedOn w:val="Normalny"/>
    <w:next w:val="Normalny"/>
    <w:uiPriority w:val="9"/>
    <w:semiHidden/>
    <w:unhideWhenUsed/>
    <w:qFormat/>
    <w:pPr>
      <w:keepNext/>
      <w:jc w:val="both"/>
      <w:outlineLvl w:val="5"/>
    </w:pPr>
    <w:rPr>
      <w:b/>
    </w:rPr>
  </w:style>
  <w:style w:type="paragraph" w:styleId="Nagwek7">
    <w:name w:val="heading 7"/>
    <w:basedOn w:val="Normalny"/>
    <w:next w:val="Normalny"/>
    <w:qFormat/>
    <w:pPr>
      <w:keepNext/>
      <w:ind w:right="-567"/>
      <w:jc w:val="center"/>
      <w:outlineLvl w:val="6"/>
    </w:pPr>
    <w:rPr>
      <w:rFonts w:ascii="Arial" w:hAnsi="Arial"/>
      <w:b/>
      <w:sz w:val="22"/>
      <w:szCs w:val="20"/>
      <w:lang w:val="en-US"/>
    </w:rPr>
  </w:style>
  <w:style w:type="paragraph" w:styleId="Nagwek8">
    <w:name w:val="heading 8"/>
    <w:basedOn w:val="Normalny"/>
    <w:next w:val="Normalny"/>
    <w:qFormat/>
    <w:pPr>
      <w:keepNext/>
      <w:ind w:right="-567"/>
      <w:jc w:val="center"/>
      <w:outlineLvl w:val="7"/>
    </w:pPr>
    <w:rPr>
      <w:rFonts w:ascii="Arial" w:hAnsi="Arial"/>
      <w:szCs w:val="20"/>
      <w:lang w:val="en-US"/>
    </w:rPr>
  </w:style>
  <w:style w:type="paragraph" w:styleId="Nagwek9">
    <w:name w:val="heading 9"/>
    <w:basedOn w:val="Normalny"/>
    <w:next w:val="Normalny"/>
    <w:qFormat/>
    <w:pPr>
      <w:keepNext/>
      <w:ind w:left="284" w:right="-2"/>
      <w:outlineLvl w:val="8"/>
    </w:pPr>
    <w:rPr>
      <w:rFonts w:ascii="Arial" w:hAnsi="Arial"/>
      <w:b/>
      <w:sz w:val="22"/>
      <w:szCs w:val="20"/>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lang w:val="de-DE"/>
    </w:rPr>
  </w:style>
  <w:style w:type="table" w:customStyle="1" w:styleId="TableNormal2">
    <w:name w:val="Table Normal2"/>
    <w:tblPr>
      <w:tblCellMar>
        <w:top w:w="0" w:type="dxa"/>
        <w:left w:w="0" w:type="dxa"/>
        <w:bottom w:w="0" w:type="dxa"/>
        <w:right w:w="0" w:type="dxa"/>
      </w:tblCellMar>
    </w:tblPr>
  </w:style>
  <w:style w:type="paragraph" w:styleId="Tekstpodstawowy">
    <w:name w:val="Body Text"/>
    <w:basedOn w:val="Normalny"/>
    <w:pPr>
      <w:ind w:right="-567"/>
    </w:pPr>
    <w:rPr>
      <w:rFonts w:ascii="Arial" w:hAnsi="Arial"/>
      <w:b/>
      <w:sz w:val="20"/>
      <w:szCs w:val="20"/>
      <w:u w:val="single"/>
      <w:lang w:val="en-US"/>
    </w:rPr>
  </w:style>
  <w:style w:type="paragraph" w:styleId="Nagwek">
    <w:name w:val="header"/>
    <w:basedOn w:val="Normalny"/>
    <w:pPr>
      <w:tabs>
        <w:tab w:val="center" w:pos="4536"/>
        <w:tab w:val="right" w:pos="9072"/>
      </w:tabs>
    </w:pPr>
    <w:rPr>
      <w:sz w:val="20"/>
      <w:szCs w:val="20"/>
      <w:lang w:val="de-DE"/>
    </w:rPr>
  </w:style>
  <w:style w:type="paragraph" w:styleId="Stopka">
    <w:name w:val="footer"/>
    <w:basedOn w:val="Normalny"/>
    <w:pPr>
      <w:tabs>
        <w:tab w:val="center" w:pos="4536"/>
        <w:tab w:val="right" w:pos="9072"/>
      </w:tabs>
    </w:pPr>
    <w:rPr>
      <w:sz w:val="20"/>
      <w:szCs w:val="20"/>
      <w:lang w:val="de-DE"/>
    </w:rPr>
  </w:style>
  <w:style w:type="paragraph" w:styleId="Tekstblokowy">
    <w:name w:val="Block Text"/>
    <w:basedOn w:val="Normalny"/>
    <w:pPr>
      <w:ind w:left="284" w:right="-567"/>
      <w:jc w:val="both"/>
    </w:pPr>
    <w:rPr>
      <w:rFonts w:ascii="Arial" w:hAnsi="Arial"/>
      <w:sz w:val="22"/>
      <w:szCs w:val="20"/>
    </w:rPr>
  </w:style>
  <w:style w:type="paragraph" w:styleId="Tekstpodstawowy2">
    <w:name w:val="Body Text 2"/>
    <w:basedOn w:val="Normalny"/>
    <w:pPr>
      <w:ind w:right="-2"/>
      <w:jc w:val="both"/>
    </w:pPr>
    <w:rPr>
      <w:rFonts w:ascii="Arial" w:hAnsi="Arial"/>
      <w:sz w:val="20"/>
      <w:szCs w:val="20"/>
      <w:lang w:val="en-US"/>
    </w:rPr>
  </w:style>
  <w:style w:type="paragraph" w:styleId="Tekstpodstawowy3">
    <w:name w:val="Body Text 3"/>
    <w:basedOn w:val="Normalny"/>
    <w:pPr>
      <w:ind w:right="-2"/>
      <w:jc w:val="both"/>
    </w:pPr>
    <w:rPr>
      <w:rFonts w:ascii="Arial" w:hAnsi="Arial"/>
      <w:sz w:val="22"/>
      <w:szCs w:val="20"/>
      <w:lang w:val="en-US"/>
    </w:rPr>
  </w:style>
  <w:style w:type="character" w:styleId="Hipercze">
    <w:name w:val="Hyperlink"/>
    <w:uiPriority w:val="99"/>
    <w:unhideWhenUsed/>
    <w:rsid w:val="004015DB"/>
    <w:rPr>
      <w:color w:val="0000FF"/>
      <w:u w:val="single"/>
    </w:rPr>
  </w:style>
  <w:style w:type="paragraph" w:customStyle="1" w:styleId="redniasiatka1akcent21">
    <w:name w:val="Średnia siatka 1 — akcent 21"/>
    <w:basedOn w:val="Normalny"/>
    <w:uiPriority w:val="34"/>
    <w:qFormat/>
    <w:rsid w:val="004015DB"/>
    <w:pPr>
      <w:spacing w:after="200" w:line="276" w:lineRule="auto"/>
      <w:ind w:left="720"/>
      <w:contextualSpacing/>
    </w:pPr>
    <w:rPr>
      <w:rFonts w:ascii="Calibri" w:eastAsia="Calibri" w:hAnsi="Calibri"/>
      <w:sz w:val="22"/>
      <w:szCs w:val="22"/>
      <w:lang w:eastAsia="en-US"/>
    </w:rPr>
  </w:style>
  <w:style w:type="character" w:styleId="Odwoaniedokomentarza">
    <w:name w:val="annotation reference"/>
    <w:uiPriority w:val="99"/>
    <w:unhideWhenUsed/>
    <w:rsid w:val="004015DB"/>
    <w:rPr>
      <w:sz w:val="18"/>
      <w:szCs w:val="18"/>
    </w:rPr>
  </w:style>
  <w:style w:type="paragraph" w:styleId="Tekstkomentarza">
    <w:name w:val="annotation text"/>
    <w:basedOn w:val="Normalny"/>
    <w:link w:val="TekstkomentarzaZnak"/>
    <w:uiPriority w:val="99"/>
    <w:unhideWhenUsed/>
    <w:rsid w:val="004015DB"/>
    <w:pPr>
      <w:spacing w:after="200"/>
    </w:pPr>
    <w:rPr>
      <w:rFonts w:ascii="Calibri" w:eastAsia="Calibri" w:hAnsi="Calibri"/>
      <w:lang w:eastAsia="en-US"/>
    </w:rPr>
  </w:style>
  <w:style w:type="character" w:customStyle="1" w:styleId="TekstkomentarzaZnak">
    <w:name w:val="Tekst komentarza Znak"/>
    <w:link w:val="Tekstkomentarza"/>
    <w:uiPriority w:val="99"/>
    <w:rsid w:val="004015DB"/>
    <w:rPr>
      <w:rFonts w:ascii="Calibri" w:eastAsia="Calibri" w:hAnsi="Calibri"/>
      <w:sz w:val="24"/>
      <w:szCs w:val="24"/>
      <w:lang w:eastAsia="en-US"/>
    </w:rPr>
  </w:style>
  <w:style w:type="paragraph" w:styleId="Tekstdymka">
    <w:name w:val="Balloon Text"/>
    <w:basedOn w:val="Normalny"/>
    <w:link w:val="TekstdymkaZnak"/>
    <w:rsid w:val="004015DB"/>
    <w:rPr>
      <w:rFonts w:ascii="Lucida Grande" w:hAnsi="Lucida Grande" w:cs="Lucida Grande"/>
      <w:sz w:val="18"/>
      <w:szCs w:val="18"/>
      <w:lang w:val="de-DE"/>
    </w:rPr>
  </w:style>
  <w:style w:type="character" w:customStyle="1" w:styleId="TekstdymkaZnak">
    <w:name w:val="Tekst dymka Znak"/>
    <w:link w:val="Tekstdymka"/>
    <w:rsid w:val="004015DB"/>
    <w:rPr>
      <w:rFonts w:ascii="Lucida Grande" w:hAnsi="Lucida Grande" w:cs="Lucida Grande"/>
      <w:sz w:val="18"/>
      <w:szCs w:val="18"/>
      <w:lang w:val="de-DE"/>
    </w:rPr>
  </w:style>
  <w:style w:type="character" w:styleId="UyteHipercze">
    <w:name w:val="FollowedHyperlink"/>
    <w:rsid w:val="00B326F9"/>
    <w:rPr>
      <w:color w:val="800080"/>
      <w:u w:val="single"/>
    </w:rPr>
  </w:style>
  <w:style w:type="paragraph" w:styleId="Tematkomentarza">
    <w:name w:val="annotation subject"/>
    <w:basedOn w:val="Tekstkomentarza"/>
    <w:next w:val="Tekstkomentarza"/>
    <w:link w:val="TematkomentarzaZnak"/>
    <w:rsid w:val="00744962"/>
    <w:pPr>
      <w:spacing w:after="0"/>
    </w:pPr>
    <w:rPr>
      <w:rFonts w:ascii="Times New Roman" w:eastAsia="Times New Roman" w:hAnsi="Times New Roman"/>
      <w:b/>
      <w:bCs/>
      <w:sz w:val="20"/>
      <w:szCs w:val="20"/>
      <w:lang w:val="de-DE" w:eastAsia="pl-PL"/>
    </w:rPr>
  </w:style>
  <w:style w:type="character" w:customStyle="1" w:styleId="TematkomentarzaZnak">
    <w:name w:val="Temat komentarza Znak"/>
    <w:link w:val="Tematkomentarza"/>
    <w:rsid w:val="00744962"/>
    <w:rPr>
      <w:rFonts w:ascii="Calibri" w:eastAsia="Calibri" w:hAnsi="Calibri"/>
      <w:b/>
      <w:bCs/>
      <w:sz w:val="24"/>
      <w:szCs w:val="24"/>
      <w:lang w:val="de-DE" w:eastAsia="en-US"/>
    </w:rPr>
  </w:style>
  <w:style w:type="character" w:customStyle="1" w:styleId="Nierozpoznanawzmianka1">
    <w:name w:val="Nierozpoznana wzmianka1"/>
    <w:uiPriority w:val="99"/>
    <w:semiHidden/>
    <w:unhideWhenUsed/>
    <w:rsid w:val="00626FDA"/>
    <w:rPr>
      <w:color w:val="808080"/>
      <w:shd w:val="clear" w:color="auto" w:fill="E6E6E6"/>
    </w:rPr>
  </w:style>
  <w:style w:type="paragraph" w:styleId="Tekstprzypisukocowego">
    <w:name w:val="endnote text"/>
    <w:basedOn w:val="Normalny"/>
    <w:link w:val="TekstprzypisukocowegoZnak"/>
    <w:rsid w:val="00587591"/>
    <w:rPr>
      <w:lang w:val="de-DE"/>
    </w:rPr>
  </w:style>
  <w:style w:type="character" w:customStyle="1" w:styleId="TekstprzypisukocowegoZnak">
    <w:name w:val="Tekst przypisu końcowego Znak"/>
    <w:link w:val="Tekstprzypisukocowego"/>
    <w:rsid w:val="00587591"/>
    <w:rPr>
      <w:sz w:val="24"/>
      <w:szCs w:val="24"/>
      <w:lang w:val="de-DE"/>
    </w:rPr>
  </w:style>
  <w:style w:type="character" w:styleId="Odwoanieprzypisukocowego">
    <w:name w:val="endnote reference"/>
    <w:rsid w:val="00587591"/>
    <w:rPr>
      <w:vertAlign w:val="superscript"/>
    </w:rPr>
  </w:style>
  <w:style w:type="character" w:customStyle="1" w:styleId="apple-converted-space">
    <w:name w:val="apple-converted-space"/>
    <w:basedOn w:val="Domylnaczcionkaakapitu"/>
    <w:rsid w:val="00E2540B"/>
  </w:style>
  <w:style w:type="character" w:customStyle="1" w:styleId="Nagwek1Znak">
    <w:name w:val="Nagłówek 1 Znak"/>
    <w:link w:val="Nagwek1"/>
    <w:rsid w:val="007A1604"/>
    <w:rPr>
      <w:rFonts w:ascii="Garamond" w:hAnsi="Garamond"/>
      <w:b/>
      <w:sz w:val="52"/>
      <w:lang w:val="en-US"/>
    </w:rPr>
  </w:style>
  <w:style w:type="character" w:customStyle="1" w:styleId="Nagwek2Znak">
    <w:name w:val="Nagłówek 2 Znak"/>
    <w:link w:val="Nagwek2"/>
    <w:rsid w:val="007A1604"/>
    <w:rPr>
      <w:rFonts w:ascii="Arial" w:hAnsi="Arial"/>
      <w:b/>
      <w:lang w:val="en-US"/>
    </w:rPr>
  </w:style>
  <w:style w:type="paragraph" w:styleId="NormalnyWeb">
    <w:name w:val="Normal (Web)"/>
    <w:basedOn w:val="Normalny"/>
    <w:uiPriority w:val="99"/>
    <w:unhideWhenUsed/>
    <w:rsid w:val="008D7CD3"/>
    <w:pPr>
      <w:spacing w:before="100" w:beforeAutospacing="1" w:after="100" w:afterAutospacing="1"/>
    </w:pPr>
  </w:style>
  <w:style w:type="paragraph" w:styleId="HTML-wstpniesformatowany">
    <w:name w:val="HTML Preformatted"/>
    <w:basedOn w:val="Normalny"/>
    <w:link w:val="HTML-wstpniesformatowanyZnak"/>
    <w:uiPriority w:val="99"/>
    <w:unhideWhenUsed/>
    <w:rsid w:val="00B00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link w:val="HTML-wstpniesformatowany"/>
    <w:uiPriority w:val="99"/>
    <w:rsid w:val="00B0096C"/>
    <w:rPr>
      <w:rFonts w:ascii="Courier New" w:hAnsi="Courier New" w:cs="Courier New"/>
    </w:rPr>
  </w:style>
  <w:style w:type="paragraph" w:styleId="Akapitzlist">
    <w:name w:val="List Paragraph"/>
    <w:basedOn w:val="Normalny"/>
    <w:uiPriority w:val="72"/>
    <w:qFormat/>
    <w:rsid w:val="00E25D46"/>
    <w:pPr>
      <w:ind w:left="720"/>
      <w:contextualSpacing/>
    </w:pPr>
    <w:rPr>
      <w:sz w:val="20"/>
      <w:szCs w:val="20"/>
      <w:lang w:val="de-D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Nierozpoznanawzmianka">
    <w:name w:val="Unresolved Mention"/>
    <w:basedOn w:val="Domylnaczcionkaakapitu"/>
    <w:uiPriority w:val="99"/>
    <w:semiHidden/>
    <w:unhideWhenUsed/>
    <w:rsid w:val="00182516"/>
    <w:rPr>
      <w:color w:val="605E5C"/>
      <w:shd w:val="clear" w:color="auto" w:fill="E1DFDD"/>
    </w:rPr>
  </w:style>
  <w:style w:type="character" w:styleId="Pogrubienie">
    <w:name w:val="Strong"/>
    <w:basedOn w:val="Domylnaczcionkaakapitu"/>
    <w:uiPriority w:val="22"/>
    <w:qFormat/>
    <w:rsid w:val="006A1C5D"/>
    <w:rPr>
      <w:b/>
      <w:bCs/>
    </w:rPr>
  </w:style>
  <w:style w:type="paragraph" w:styleId="Poprawka">
    <w:name w:val="Revision"/>
    <w:hidden/>
    <w:uiPriority w:val="99"/>
    <w:semiHidden/>
    <w:rsid w:val="000C7A1C"/>
  </w:style>
  <w:style w:type="character" w:styleId="Uwydatnienie">
    <w:name w:val="Emphasis"/>
    <w:basedOn w:val="Domylnaczcionkaakapitu"/>
    <w:uiPriority w:val="20"/>
    <w:qFormat/>
    <w:rsid w:val="004D6A72"/>
    <w:rPr>
      <w:i/>
      <w:iCs/>
    </w:rPr>
  </w:style>
  <w:style w:type="character" w:customStyle="1" w:styleId="whitespace-normal">
    <w:name w:val="whitespace-normal"/>
    <w:basedOn w:val="Domylnaczcionkaakapitu"/>
    <w:rsid w:val="007B5BFF"/>
  </w:style>
  <w:style w:type="paragraph" w:customStyle="1" w:styleId="p1">
    <w:name w:val="p1"/>
    <w:basedOn w:val="Normalny"/>
    <w:rsid w:val="002F1C13"/>
    <w:rPr>
      <w:rFonts w:ascii=".SF UI" w:eastAsiaTheme="minorEastAsia" w:hAnsi=".SF UI"/>
      <w:sz w:val="29"/>
      <w:szCs w:val="29"/>
    </w:rPr>
  </w:style>
  <w:style w:type="paragraph" w:customStyle="1" w:styleId="p2">
    <w:name w:val="p2"/>
    <w:basedOn w:val="Normalny"/>
    <w:rsid w:val="002F1C13"/>
    <w:rPr>
      <w:rFonts w:ascii=".SF UI" w:eastAsiaTheme="minorEastAsia" w:hAnsi=".SF UI"/>
      <w:sz w:val="29"/>
      <w:szCs w:val="29"/>
    </w:rPr>
  </w:style>
  <w:style w:type="character" w:customStyle="1" w:styleId="s1">
    <w:name w:val="s1"/>
    <w:basedOn w:val="Domylnaczcionkaakapitu"/>
    <w:rsid w:val="002F1C13"/>
    <w:rPr>
      <w:rFonts w:ascii=".SFUI-SemiboldItalic" w:hAnsi=".SFUI-SemiboldItalic" w:hint="default"/>
      <w:b/>
      <w:bCs/>
      <w:i/>
      <w:iCs/>
      <w:sz w:val="29"/>
      <w:szCs w:val="29"/>
    </w:rPr>
  </w:style>
  <w:style w:type="character" w:customStyle="1" w:styleId="s2">
    <w:name w:val="s2"/>
    <w:basedOn w:val="Domylnaczcionkaakapitu"/>
    <w:rsid w:val="002F1C13"/>
    <w:rPr>
      <w:rFonts w:ascii=".SFUI-Semibold" w:hAnsi=".SFUI-Semibold" w:hint="default"/>
      <w:b/>
      <w:bCs/>
      <w:i w:val="0"/>
      <w:iCs w:val="0"/>
      <w:sz w:val="29"/>
      <w:szCs w:val="29"/>
    </w:rPr>
  </w:style>
  <w:style w:type="character" w:customStyle="1" w:styleId="s3">
    <w:name w:val="s3"/>
    <w:basedOn w:val="Domylnaczcionkaakapitu"/>
    <w:rsid w:val="002F1C13"/>
    <w:rPr>
      <w:rFonts w:ascii=".SFUI-Heavy" w:hAnsi=".SFUI-Heavy" w:hint="default"/>
      <w:b/>
      <w:bCs/>
      <w:i w:val="0"/>
      <w:iCs w:val="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6567">
      <w:bodyDiv w:val="1"/>
      <w:marLeft w:val="0"/>
      <w:marRight w:val="0"/>
      <w:marTop w:val="0"/>
      <w:marBottom w:val="0"/>
      <w:divBdr>
        <w:top w:val="none" w:sz="0" w:space="0" w:color="auto"/>
        <w:left w:val="none" w:sz="0" w:space="0" w:color="auto"/>
        <w:bottom w:val="none" w:sz="0" w:space="0" w:color="auto"/>
        <w:right w:val="none" w:sz="0" w:space="0" w:color="auto"/>
      </w:divBdr>
    </w:div>
    <w:div w:id="169375329">
      <w:bodyDiv w:val="1"/>
      <w:marLeft w:val="0"/>
      <w:marRight w:val="0"/>
      <w:marTop w:val="0"/>
      <w:marBottom w:val="0"/>
      <w:divBdr>
        <w:top w:val="none" w:sz="0" w:space="0" w:color="auto"/>
        <w:left w:val="none" w:sz="0" w:space="0" w:color="auto"/>
        <w:bottom w:val="none" w:sz="0" w:space="0" w:color="auto"/>
        <w:right w:val="none" w:sz="0" w:space="0" w:color="auto"/>
      </w:divBdr>
    </w:div>
    <w:div w:id="175657832">
      <w:bodyDiv w:val="1"/>
      <w:marLeft w:val="0"/>
      <w:marRight w:val="0"/>
      <w:marTop w:val="0"/>
      <w:marBottom w:val="0"/>
      <w:divBdr>
        <w:top w:val="none" w:sz="0" w:space="0" w:color="auto"/>
        <w:left w:val="none" w:sz="0" w:space="0" w:color="auto"/>
        <w:bottom w:val="none" w:sz="0" w:space="0" w:color="auto"/>
        <w:right w:val="none" w:sz="0" w:space="0" w:color="auto"/>
      </w:divBdr>
    </w:div>
    <w:div w:id="357703320">
      <w:bodyDiv w:val="1"/>
      <w:marLeft w:val="0"/>
      <w:marRight w:val="0"/>
      <w:marTop w:val="0"/>
      <w:marBottom w:val="0"/>
      <w:divBdr>
        <w:top w:val="none" w:sz="0" w:space="0" w:color="auto"/>
        <w:left w:val="none" w:sz="0" w:space="0" w:color="auto"/>
        <w:bottom w:val="none" w:sz="0" w:space="0" w:color="auto"/>
        <w:right w:val="none" w:sz="0" w:space="0" w:color="auto"/>
      </w:divBdr>
    </w:div>
    <w:div w:id="363285645">
      <w:bodyDiv w:val="1"/>
      <w:marLeft w:val="0"/>
      <w:marRight w:val="0"/>
      <w:marTop w:val="0"/>
      <w:marBottom w:val="0"/>
      <w:divBdr>
        <w:top w:val="none" w:sz="0" w:space="0" w:color="auto"/>
        <w:left w:val="none" w:sz="0" w:space="0" w:color="auto"/>
        <w:bottom w:val="none" w:sz="0" w:space="0" w:color="auto"/>
        <w:right w:val="none" w:sz="0" w:space="0" w:color="auto"/>
      </w:divBdr>
    </w:div>
    <w:div w:id="540476488">
      <w:bodyDiv w:val="1"/>
      <w:marLeft w:val="0"/>
      <w:marRight w:val="0"/>
      <w:marTop w:val="0"/>
      <w:marBottom w:val="0"/>
      <w:divBdr>
        <w:top w:val="none" w:sz="0" w:space="0" w:color="auto"/>
        <w:left w:val="none" w:sz="0" w:space="0" w:color="auto"/>
        <w:bottom w:val="none" w:sz="0" w:space="0" w:color="auto"/>
        <w:right w:val="none" w:sz="0" w:space="0" w:color="auto"/>
      </w:divBdr>
    </w:div>
    <w:div w:id="622466238">
      <w:bodyDiv w:val="1"/>
      <w:marLeft w:val="0"/>
      <w:marRight w:val="0"/>
      <w:marTop w:val="0"/>
      <w:marBottom w:val="0"/>
      <w:divBdr>
        <w:top w:val="none" w:sz="0" w:space="0" w:color="auto"/>
        <w:left w:val="none" w:sz="0" w:space="0" w:color="auto"/>
        <w:bottom w:val="none" w:sz="0" w:space="0" w:color="auto"/>
        <w:right w:val="none" w:sz="0" w:space="0" w:color="auto"/>
      </w:divBdr>
    </w:div>
    <w:div w:id="802310139">
      <w:bodyDiv w:val="1"/>
      <w:marLeft w:val="0"/>
      <w:marRight w:val="0"/>
      <w:marTop w:val="0"/>
      <w:marBottom w:val="0"/>
      <w:divBdr>
        <w:top w:val="none" w:sz="0" w:space="0" w:color="auto"/>
        <w:left w:val="none" w:sz="0" w:space="0" w:color="auto"/>
        <w:bottom w:val="none" w:sz="0" w:space="0" w:color="auto"/>
        <w:right w:val="none" w:sz="0" w:space="0" w:color="auto"/>
      </w:divBdr>
    </w:div>
    <w:div w:id="975794511">
      <w:bodyDiv w:val="1"/>
      <w:marLeft w:val="0"/>
      <w:marRight w:val="0"/>
      <w:marTop w:val="0"/>
      <w:marBottom w:val="0"/>
      <w:divBdr>
        <w:top w:val="none" w:sz="0" w:space="0" w:color="auto"/>
        <w:left w:val="none" w:sz="0" w:space="0" w:color="auto"/>
        <w:bottom w:val="none" w:sz="0" w:space="0" w:color="auto"/>
        <w:right w:val="none" w:sz="0" w:space="0" w:color="auto"/>
      </w:divBdr>
    </w:div>
    <w:div w:id="1116556077">
      <w:bodyDiv w:val="1"/>
      <w:marLeft w:val="0"/>
      <w:marRight w:val="0"/>
      <w:marTop w:val="0"/>
      <w:marBottom w:val="0"/>
      <w:divBdr>
        <w:top w:val="none" w:sz="0" w:space="0" w:color="auto"/>
        <w:left w:val="none" w:sz="0" w:space="0" w:color="auto"/>
        <w:bottom w:val="none" w:sz="0" w:space="0" w:color="auto"/>
        <w:right w:val="none" w:sz="0" w:space="0" w:color="auto"/>
      </w:divBdr>
    </w:div>
    <w:div w:id="1180893857">
      <w:bodyDiv w:val="1"/>
      <w:marLeft w:val="0"/>
      <w:marRight w:val="0"/>
      <w:marTop w:val="0"/>
      <w:marBottom w:val="0"/>
      <w:divBdr>
        <w:top w:val="none" w:sz="0" w:space="0" w:color="auto"/>
        <w:left w:val="none" w:sz="0" w:space="0" w:color="auto"/>
        <w:bottom w:val="none" w:sz="0" w:space="0" w:color="auto"/>
        <w:right w:val="none" w:sz="0" w:space="0" w:color="auto"/>
      </w:divBdr>
    </w:div>
    <w:div w:id="1184051406">
      <w:bodyDiv w:val="1"/>
      <w:marLeft w:val="0"/>
      <w:marRight w:val="0"/>
      <w:marTop w:val="0"/>
      <w:marBottom w:val="0"/>
      <w:divBdr>
        <w:top w:val="none" w:sz="0" w:space="0" w:color="auto"/>
        <w:left w:val="none" w:sz="0" w:space="0" w:color="auto"/>
        <w:bottom w:val="none" w:sz="0" w:space="0" w:color="auto"/>
        <w:right w:val="none" w:sz="0" w:space="0" w:color="auto"/>
      </w:divBdr>
    </w:div>
    <w:div w:id="1559240498">
      <w:bodyDiv w:val="1"/>
      <w:marLeft w:val="0"/>
      <w:marRight w:val="0"/>
      <w:marTop w:val="0"/>
      <w:marBottom w:val="0"/>
      <w:divBdr>
        <w:top w:val="none" w:sz="0" w:space="0" w:color="auto"/>
        <w:left w:val="none" w:sz="0" w:space="0" w:color="auto"/>
        <w:bottom w:val="none" w:sz="0" w:space="0" w:color="auto"/>
        <w:right w:val="none" w:sz="0" w:space="0" w:color="auto"/>
      </w:divBdr>
    </w:div>
    <w:div w:id="1774203975">
      <w:bodyDiv w:val="1"/>
      <w:marLeft w:val="0"/>
      <w:marRight w:val="0"/>
      <w:marTop w:val="0"/>
      <w:marBottom w:val="0"/>
      <w:divBdr>
        <w:top w:val="none" w:sz="0" w:space="0" w:color="auto"/>
        <w:left w:val="none" w:sz="0" w:space="0" w:color="auto"/>
        <w:bottom w:val="none" w:sz="0" w:space="0" w:color="auto"/>
        <w:right w:val="none" w:sz="0" w:space="0" w:color="auto"/>
      </w:divBdr>
    </w:div>
    <w:div w:id="1915892272">
      <w:bodyDiv w:val="1"/>
      <w:marLeft w:val="0"/>
      <w:marRight w:val="0"/>
      <w:marTop w:val="0"/>
      <w:marBottom w:val="0"/>
      <w:divBdr>
        <w:top w:val="none" w:sz="0" w:space="0" w:color="auto"/>
        <w:left w:val="none" w:sz="0" w:space="0" w:color="auto"/>
        <w:bottom w:val="none" w:sz="0" w:space="0" w:color="auto"/>
        <w:right w:val="none" w:sz="0" w:space="0" w:color="auto"/>
      </w:divBdr>
    </w:div>
    <w:div w:id="2144080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piekarska@bepr.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5JhFudYwA1bfGTJwLZmsWuWBQ==">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O1MLjMjiSktTC4zJKOwokYXBwbGljYXRpb24vdm5kLmdvb2dsZS1hcHBzLmRvY3MubWRzGhPC19rkAQ0aCwoHCgFhEAEYABABWgxoa2trMTF0dHRndHByAiAAeACCARNzdWdnZXN0LnZvOTh3ZjZteWJumgEGCAAQABgAsAEAuAEAGL+O1MLjMiCSktTC4zIwAEITc3VnZ2VzdC52bzk4d2Y2bXlibiL8AgoLQUFBQmh4SzJiTWcSxgIKC0FBQUJoeEsyYk1nEgtBQUFCaHhLMmJNZxoNCgl0ZXh0L2h0bWwSACIOCgp0ZXh0L3BsYWluEgAqGyIVMTA4MjEzMzA5OTM5MjA4MTQ5MzAxKAA4ADDEu8DD4zI40r/Aw+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Aw+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MyMABCFHN1Z2dlc3QucWR6ZGMxdm1wYXR1IpcCCgtBQUFCaHhLMmJaQRLjAQoLQUFBQmh4SzJiWkESC0FBQUJoeEsyYlpBGg0KCXRleHQvaHRtbBIAIg4KCnRleHQvcGxhaW4SACobIhUxMDQyMDE5NTk4ODg3ODE0MTE5NDAoADgAMP/Vt8bjMjiH7bfG4zJKSQokYXBwbGljYXRpb24vdm5kLmdvb2dsZS1hcHBzLmRvY3MubWRzGiHC19rkARsaGQoVCg9kcy4gZmluYW5zb3d5Y2gQARgAEAFaDGJtZGxiZ2V0MWFxMHICIAB4AIIBFHN1Z2dlc3QuOGJmZXYxN2ZmbGJxmgEGCAAQABgAGP/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w+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go:docsCustomData>
</go:gDocsCustomXmlDataStorage>
</file>

<file path=customXml/itemProps1.xml><?xml version="1.0" encoding="utf-8"?>
<ds:datastoreItem xmlns:ds="http://schemas.openxmlformats.org/officeDocument/2006/customXml" ds:itemID="{D35171E2-024C-42B3-A070-6434CE9153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671</Words>
  <Characters>4029</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Karimpol</dc:creator>
  <cp:keywords>, docId:AE9F0358281CB6ADA31DFDDB28D1E814</cp:keywords>
  <cp:lastModifiedBy>Lidia Piekarska</cp:lastModifiedBy>
  <cp:revision>2</cp:revision>
  <cp:lastPrinted>2025-09-09T07:21:00Z</cp:lastPrinted>
  <dcterms:created xsi:type="dcterms:W3CDTF">2026-05-19T20:35:00Z</dcterms:created>
  <dcterms:modified xsi:type="dcterms:W3CDTF">2026-05-19T20:35:00Z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0x010100DF1FCB0FBD7E664A96675C44C8FED989</vt:lpwstr>
  </property>
</Properties>
</file>