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26" w:rsidRPr="00660DA1" w:rsidRDefault="00DB0526" w:rsidP="00DB0526">
      <w:pPr>
        <w:spacing w:line="276" w:lineRule="auto"/>
        <w:rPr>
          <w:rFonts w:ascii="Trebuchet MS" w:eastAsia="Times New Roman" w:hAnsi="Trebuchet MS" w:cs="Times New Roman"/>
          <w:color w:val="3C001E"/>
          <w:sz w:val="28"/>
          <w:szCs w:val="28"/>
        </w:rPr>
      </w:pPr>
    </w:p>
    <w:p w:rsidR="00DB0526" w:rsidRDefault="00DB0526" w:rsidP="00DB0526">
      <w:pPr>
        <w:spacing w:before="240" w:after="240" w:line="360" w:lineRule="auto"/>
        <w:jc w:val="both"/>
        <w:rPr>
          <w:rFonts w:ascii="Trebuchet MS" w:hAnsi="Trebuchet MS"/>
          <w:b/>
          <w:color w:val="3C001E"/>
          <w:sz w:val="24"/>
          <w:szCs w:val="24"/>
        </w:rPr>
      </w:pPr>
    </w:p>
    <w:p w:rsidR="00DB0526" w:rsidRPr="00DB0526" w:rsidRDefault="00DB0526" w:rsidP="00DB0526">
      <w:pPr>
        <w:spacing w:before="240" w:after="240" w:line="360" w:lineRule="auto"/>
        <w:jc w:val="both"/>
        <w:rPr>
          <w:rFonts w:ascii="Trebuchet MS" w:hAnsi="Trebuchet MS"/>
          <w:b/>
          <w:color w:val="3C001E"/>
          <w:sz w:val="28"/>
          <w:szCs w:val="28"/>
        </w:rPr>
      </w:pPr>
      <w:r w:rsidRPr="00DB0526">
        <w:rPr>
          <w:rFonts w:ascii="Trebuchet MS" w:hAnsi="Trebuchet MS"/>
          <w:b/>
          <w:color w:val="3C001E"/>
          <w:sz w:val="28"/>
          <w:szCs w:val="28"/>
        </w:rPr>
        <w:t>Moda Polska w kolekcji Muzeum Narodowego w Krakowie</w:t>
      </w:r>
    </w:p>
    <w:p w:rsidR="00DB0526" w:rsidRPr="00DB0526" w:rsidRDefault="00DB0526" w:rsidP="00DB0526">
      <w:pPr>
        <w:spacing w:line="360" w:lineRule="auto"/>
        <w:jc w:val="both"/>
        <w:rPr>
          <w:rFonts w:ascii="Trebuchet MS" w:hAnsi="Trebuchet MS"/>
          <w:b/>
          <w:color w:val="3C001E"/>
        </w:rPr>
      </w:pPr>
      <w:r w:rsidRPr="00DB0526">
        <w:rPr>
          <w:rFonts w:ascii="Trebuchet MS" w:hAnsi="Trebuchet MS"/>
          <w:b/>
          <w:color w:val="3C001E"/>
        </w:rPr>
        <w:t xml:space="preserve">W kamienicy </w:t>
      </w:r>
      <w:proofErr w:type="spellStart"/>
      <w:r w:rsidRPr="00DB0526">
        <w:rPr>
          <w:rFonts w:ascii="Trebuchet MS" w:hAnsi="Trebuchet MS"/>
          <w:b/>
          <w:color w:val="3C001E"/>
        </w:rPr>
        <w:t>Szołayskich</w:t>
      </w:r>
      <w:proofErr w:type="spellEnd"/>
      <w:r w:rsidRPr="00DB0526">
        <w:rPr>
          <w:rFonts w:ascii="Trebuchet MS" w:hAnsi="Trebuchet MS"/>
          <w:b/>
          <w:color w:val="3C001E"/>
        </w:rPr>
        <w:t xml:space="preserve"> rusza nowa wystawa czasowa prezentująca kolekcję ubiorów legendarnej „Mody Polskiej”. Ekspozycja obejmuje przekrój projektów od końca lat 60. aż po lata 90. XX wieku autorstwa Kaliny </w:t>
      </w:r>
      <w:proofErr w:type="spellStart"/>
      <w:r w:rsidRPr="00DB0526">
        <w:rPr>
          <w:rFonts w:ascii="Trebuchet MS" w:hAnsi="Trebuchet MS"/>
          <w:b/>
          <w:color w:val="3C001E"/>
        </w:rPr>
        <w:t>Paroll</w:t>
      </w:r>
      <w:proofErr w:type="spellEnd"/>
      <w:r w:rsidRPr="00DB0526">
        <w:rPr>
          <w:rFonts w:ascii="Trebuchet MS" w:hAnsi="Trebuchet MS"/>
          <w:b/>
          <w:color w:val="3C001E"/>
        </w:rPr>
        <w:t xml:space="preserve">, Magdy </w:t>
      </w:r>
      <w:proofErr w:type="spellStart"/>
      <w:r w:rsidRPr="00DB0526">
        <w:rPr>
          <w:rFonts w:ascii="Trebuchet MS" w:hAnsi="Trebuchet MS"/>
          <w:b/>
          <w:color w:val="3C001E"/>
        </w:rPr>
        <w:t>Ignar</w:t>
      </w:r>
      <w:proofErr w:type="spellEnd"/>
      <w:r w:rsidRPr="00DB0526">
        <w:rPr>
          <w:rFonts w:ascii="Trebuchet MS" w:hAnsi="Trebuchet MS"/>
          <w:b/>
          <w:color w:val="3C001E"/>
        </w:rPr>
        <w:t xml:space="preserve"> oraz Jerzego Antkowiaka. Wśród eksponatów zwiedzający zobaczą m.in. inspirowane witrażami Wyspiańskiego jedwabne suknie z Milanówka, odważne, welurowe kreacje, słynne „kreacje kolejkowe” oraz „płaszcz z Mody Polskiej” – symbol luksusu w rzeczywistości PRL. Wystawa ukazująca bogactwo stylów oraz niezwykłą pom</w:t>
      </w:r>
      <w:r>
        <w:rPr>
          <w:rFonts w:ascii="Trebuchet MS" w:hAnsi="Trebuchet MS"/>
          <w:b/>
          <w:color w:val="3C001E"/>
        </w:rPr>
        <w:t>ysłowość projektantów w walce z </w:t>
      </w:r>
      <w:r w:rsidRPr="00DB0526">
        <w:rPr>
          <w:rFonts w:ascii="Trebuchet MS" w:hAnsi="Trebuchet MS"/>
          <w:b/>
          <w:color w:val="3C001E"/>
        </w:rPr>
        <w:t>kryzysem gospodarczym lat 80., będzie dostępna dla zwiedzających od 19 czerwca 2026 roku do 13 czerwca 2027 roku.</w:t>
      </w:r>
    </w:p>
    <w:p w:rsidR="00AE62EE" w:rsidRPr="00DB0526" w:rsidRDefault="00FA21F1" w:rsidP="00DB0526">
      <w:pPr>
        <w:spacing w:after="240" w:line="360" w:lineRule="auto"/>
        <w:jc w:val="both"/>
        <w:rPr>
          <w:rFonts w:ascii="Trebuchet MS" w:hAnsi="Trebuchet MS"/>
          <w:color w:val="3C001E"/>
        </w:rPr>
      </w:pPr>
      <w:r w:rsidRPr="00DB0526">
        <w:rPr>
          <w:rFonts w:ascii="Trebuchet MS" w:hAnsi="Trebuchet MS"/>
          <w:color w:val="3C001E"/>
        </w:rPr>
        <w:t xml:space="preserve">Najwcześniejsza z pokazywanych sukni, zaprojektowana przez Kalinę </w:t>
      </w:r>
      <w:proofErr w:type="spellStart"/>
      <w:r w:rsidRPr="00DB0526">
        <w:rPr>
          <w:rFonts w:ascii="Trebuchet MS" w:hAnsi="Trebuchet MS"/>
          <w:color w:val="3C001E"/>
        </w:rPr>
        <w:t>Paroll</w:t>
      </w:r>
      <w:proofErr w:type="spellEnd"/>
      <w:r w:rsidRPr="00DB0526">
        <w:rPr>
          <w:rFonts w:ascii="Trebuchet MS" w:hAnsi="Trebuchet MS"/>
          <w:color w:val="3C001E"/>
        </w:rPr>
        <w:t xml:space="preserve"> w 1969 roku, emanuje subtelną elegancją. Projektantka połączyła gładką, aksamitną górę z gęsto plisowaną spódnicą. Kontrapunkt dla prostoty tego zestawienia stanowi bogaty, błyszczący, trójwymiarowy haft – fragment autentycznego zdobienia z okresu dwudziestolecia międzywojennego. Zabieg łączenia nowego ze starym należał do stałego repertuaru środków artystycznych projektantki.</w:t>
      </w:r>
      <w:r w:rsidR="00272B33">
        <w:rPr>
          <w:rFonts w:ascii="Trebuchet MS" w:hAnsi="Trebuchet MS"/>
          <w:color w:val="3C001E"/>
        </w:rPr>
        <w:t xml:space="preserve"> </w:t>
      </w:r>
      <w:bookmarkStart w:id="0" w:name="_GoBack"/>
      <w:bookmarkEnd w:id="0"/>
      <w:r w:rsidRPr="00DB0526">
        <w:rPr>
          <w:rFonts w:ascii="Trebuchet MS" w:hAnsi="Trebuchet MS"/>
          <w:color w:val="3C001E"/>
        </w:rPr>
        <w:t xml:space="preserve">Kalina </w:t>
      </w:r>
      <w:proofErr w:type="spellStart"/>
      <w:r w:rsidRPr="00DB0526">
        <w:rPr>
          <w:rFonts w:ascii="Trebuchet MS" w:hAnsi="Trebuchet MS"/>
          <w:color w:val="3C001E"/>
        </w:rPr>
        <w:t>Paroll</w:t>
      </w:r>
      <w:proofErr w:type="spellEnd"/>
      <w:r w:rsidRPr="00DB0526">
        <w:rPr>
          <w:rFonts w:ascii="Trebuchet MS" w:hAnsi="Trebuchet MS"/>
          <w:color w:val="3C001E"/>
        </w:rPr>
        <w:t xml:space="preserve"> przez wiele była odpowiedziana za współpr</w:t>
      </w:r>
      <w:r w:rsidR="00DB0526">
        <w:rPr>
          <w:rFonts w:ascii="Trebuchet MS" w:hAnsi="Trebuchet MS"/>
          <w:color w:val="3C001E"/>
        </w:rPr>
        <w:t>acę z zakładami jedwabniczymi w </w:t>
      </w:r>
      <w:r w:rsidRPr="00DB0526">
        <w:rPr>
          <w:rFonts w:ascii="Trebuchet MS" w:hAnsi="Trebuchet MS"/>
          <w:color w:val="3C001E"/>
        </w:rPr>
        <w:t>Milanówku, które funkcjonowały od 1924 roku, pierwotnie jako Centralna Doświadczalna Stacja Jedwabnicza. Po II wojnie światowej Stacja została upaństwowiona i przemianowana na Państwowe Centralne Zakłady Jedwabiu Naturalnego „Milanówek”. W milanowskiej „malarni” ręcznie malowano tkaniny wykorzystywane w kolekcjach „Mody Polskiej”. Charakter wzorów oraz ich rozmieszczenie projektanci ustalali wspólnie z zatrudnionymi tu na stałe malarkami. Efektem takiej współpracy są niezwykle efektowne realizacje, jak kreacja „Motyl”, inspirowana witrażami Stanisława Wyspiańskiego i Józefa Mehoffera, oraz zielona suknia wieczorowa z pejzażowym motywem stawu, łabędzi i gigantycznego motyla. Jednym z najciekawszych strojów jest zestaw inspirowany</w:t>
      </w:r>
      <w:r w:rsidR="00DB0526" w:rsidRPr="00DB0526">
        <w:rPr>
          <w:rFonts w:ascii="Trebuchet MS" w:hAnsi="Trebuchet MS"/>
          <w:color w:val="3C001E"/>
        </w:rPr>
        <w:t xml:space="preserve"> kulturą romską</w:t>
      </w:r>
      <w:r w:rsidR="00DB0526">
        <w:rPr>
          <w:rFonts w:ascii="Trebuchet MS" w:hAnsi="Trebuchet MS"/>
          <w:color w:val="3C001E"/>
        </w:rPr>
        <w:t>, złożony z </w:t>
      </w:r>
      <w:r w:rsidRPr="00DB0526">
        <w:rPr>
          <w:rFonts w:ascii="Trebuchet MS" w:hAnsi="Trebuchet MS"/>
          <w:color w:val="3C001E"/>
        </w:rPr>
        <w:t>falbaniastej spódnicy i obszernej bluzki z niezwykle szerokimi rękawami, uszyty z kuponów cieniowanego ręcznie jedwabiu.</w:t>
      </w:r>
    </w:p>
    <w:p w:rsidR="00AE62EE" w:rsidRPr="00DB0526" w:rsidRDefault="00FA21F1" w:rsidP="00DB0526">
      <w:pPr>
        <w:spacing w:after="240" w:line="360" w:lineRule="auto"/>
        <w:jc w:val="both"/>
        <w:rPr>
          <w:rFonts w:ascii="Trebuchet MS" w:hAnsi="Trebuchet MS"/>
          <w:color w:val="3C001E"/>
        </w:rPr>
      </w:pPr>
      <w:r w:rsidRPr="00DB0526">
        <w:rPr>
          <w:rFonts w:ascii="Trebuchet MS" w:hAnsi="Trebuchet MS"/>
          <w:color w:val="3C001E"/>
        </w:rPr>
        <w:t xml:space="preserve">Elegancję z nutą prowokacji reprezentują projekty Magdy </w:t>
      </w:r>
      <w:proofErr w:type="spellStart"/>
      <w:r w:rsidRPr="00DB0526">
        <w:rPr>
          <w:rFonts w:ascii="Trebuchet MS" w:hAnsi="Trebuchet MS"/>
          <w:color w:val="3C001E"/>
        </w:rPr>
        <w:t>Ignar</w:t>
      </w:r>
      <w:proofErr w:type="spellEnd"/>
      <w:r w:rsidRPr="00DB0526">
        <w:rPr>
          <w:rFonts w:ascii="Trebuchet MS" w:hAnsi="Trebuchet MS"/>
          <w:color w:val="3C001E"/>
        </w:rPr>
        <w:t>. Jednym z najlepszych przykładów jest nienachalna suknia z czarnego weluru – pozornie „grze</w:t>
      </w:r>
      <w:r w:rsidR="00DB0526" w:rsidRPr="00DB0526">
        <w:rPr>
          <w:rFonts w:ascii="Trebuchet MS" w:hAnsi="Trebuchet MS"/>
          <w:color w:val="3C001E"/>
        </w:rPr>
        <w:t>czna”, sięgająca pod szyję, ale</w:t>
      </w:r>
      <w:r w:rsidRPr="00DB0526">
        <w:rPr>
          <w:rFonts w:ascii="Trebuchet MS" w:hAnsi="Trebuchet MS"/>
          <w:color w:val="3C001E"/>
        </w:rPr>
        <w:t xml:space="preserve"> powyżej linii talii welur zastąpiono częściowo przejrzystą gazą, prowokująco odsłaniającą nagość lewej piersi.</w:t>
      </w:r>
    </w:p>
    <w:p w:rsidR="00AE62EE" w:rsidRPr="00DB0526" w:rsidRDefault="00FA21F1" w:rsidP="00DB0526">
      <w:pPr>
        <w:spacing w:after="240" w:line="360" w:lineRule="auto"/>
        <w:jc w:val="both"/>
        <w:rPr>
          <w:rFonts w:ascii="Trebuchet MS" w:hAnsi="Trebuchet MS"/>
          <w:color w:val="3C001E"/>
        </w:rPr>
      </w:pPr>
      <w:r w:rsidRPr="00DB0526">
        <w:rPr>
          <w:rFonts w:ascii="Trebuchet MS" w:hAnsi="Trebuchet MS"/>
          <w:color w:val="3C001E"/>
        </w:rPr>
        <w:lastRenderedPageBreak/>
        <w:t>Na wystawie znalazły się również wizytowe i wieczorowe kreacje Jerzego Antkowiaka – od klasycznych, w pożądanym przez klientów „Mody Polskiej” stylu dostojnej elegancji, aż po realizacje awangardowe, odzwierciedlające poczucie humoru projektanta i jego wielką miłość do teatru. Pokazujemy aż dwie propozycje kobiecyc</w:t>
      </w:r>
      <w:r w:rsidR="00DB0526">
        <w:rPr>
          <w:rFonts w:ascii="Trebuchet MS" w:hAnsi="Trebuchet MS"/>
          <w:color w:val="3C001E"/>
        </w:rPr>
        <w:t>h zestawów z lat 90. XX wieku z </w:t>
      </w:r>
      <w:r w:rsidRPr="00DB0526">
        <w:rPr>
          <w:rFonts w:ascii="Trebuchet MS" w:hAnsi="Trebuchet MS"/>
          <w:color w:val="3C001E"/>
        </w:rPr>
        <w:t>krótkimi spodniami zamiast spódnic: wizytowy, z zielonej wełny i szalony, zielono-złoty zestaw balowy. Krótkie spodnie w takim kontekście pojawi</w:t>
      </w:r>
      <w:r w:rsidR="00DB0526">
        <w:rPr>
          <w:rFonts w:ascii="Trebuchet MS" w:hAnsi="Trebuchet MS"/>
          <w:color w:val="3C001E"/>
        </w:rPr>
        <w:t>ały się głównie na wybiegach, w </w:t>
      </w:r>
      <w:r w:rsidRPr="00DB0526">
        <w:rPr>
          <w:rFonts w:ascii="Trebuchet MS" w:hAnsi="Trebuchet MS"/>
          <w:color w:val="3C001E"/>
        </w:rPr>
        <w:t>kolekcjach największych projektantów.</w:t>
      </w:r>
    </w:p>
    <w:p w:rsidR="00AE62EE" w:rsidRPr="00DB0526" w:rsidRDefault="00FA21F1" w:rsidP="00DB0526">
      <w:pPr>
        <w:spacing w:after="240" w:line="360" w:lineRule="auto"/>
        <w:jc w:val="both"/>
        <w:rPr>
          <w:rFonts w:ascii="Trebuchet MS" w:hAnsi="Trebuchet MS"/>
          <w:color w:val="3C001E"/>
        </w:rPr>
      </w:pPr>
      <w:r w:rsidRPr="00DB0526">
        <w:rPr>
          <w:rFonts w:ascii="Trebuchet MS" w:hAnsi="Trebuchet MS"/>
          <w:color w:val="3C001E"/>
        </w:rPr>
        <w:t>Uwagę przyciągają także dwie wielkie i ciepłe spódnice projektu Jerzego Antkowiaka. Jedna z nich pochodzi z jubileuszowej kolekcji z 1983 roku. Były to czasy, kiedy polska gospodarka znalazła się w tak opłakany</w:t>
      </w:r>
      <w:r w:rsidR="00DB0526" w:rsidRPr="00DB0526">
        <w:rPr>
          <w:rFonts w:ascii="Trebuchet MS" w:hAnsi="Trebuchet MS"/>
          <w:color w:val="3C001E"/>
        </w:rPr>
        <w:t>m</w:t>
      </w:r>
      <w:r w:rsidRPr="00DB0526">
        <w:rPr>
          <w:rFonts w:ascii="Trebuchet MS" w:hAnsi="Trebuchet MS"/>
          <w:color w:val="3C001E"/>
        </w:rPr>
        <w:t xml:space="preserve"> stanie, że nawet „Moda Polska”, dla władz komunistycznych wizytówka sukcesu polskiego przemysłu odzieżowego, miała powa</w:t>
      </w:r>
      <w:r w:rsidR="00DB0526">
        <w:rPr>
          <w:rFonts w:ascii="Trebuchet MS" w:hAnsi="Trebuchet MS"/>
          <w:color w:val="3C001E"/>
        </w:rPr>
        <w:t>żne problemy z </w:t>
      </w:r>
      <w:r w:rsidR="00DB0526" w:rsidRPr="00DB0526">
        <w:rPr>
          <w:rFonts w:ascii="Trebuchet MS" w:hAnsi="Trebuchet MS"/>
          <w:color w:val="3C001E"/>
        </w:rPr>
        <w:t>zaopatrzeniem</w:t>
      </w:r>
      <w:r w:rsidRPr="00DB0526">
        <w:rPr>
          <w:rFonts w:ascii="Trebuchet MS" w:hAnsi="Trebuchet MS"/>
          <w:color w:val="3C001E"/>
        </w:rPr>
        <w:t xml:space="preserve"> w stosowne tkaniny na potrzeby sezonowych kole</w:t>
      </w:r>
      <w:r w:rsidR="00DB0526" w:rsidRPr="00DB0526">
        <w:rPr>
          <w:rFonts w:ascii="Trebuchet MS" w:hAnsi="Trebuchet MS"/>
          <w:color w:val="3C001E"/>
        </w:rPr>
        <w:t>kcji. Ciepłe zestawy z</w:t>
      </w:r>
      <w:r w:rsidR="00DB0526">
        <w:rPr>
          <w:rFonts w:ascii="Trebuchet MS" w:hAnsi="Trebuchet MS"/>
          <w:color w:val="3C001E"/>
        </w:rPr>
        <w:t> </w:t>
      </w:r>
      <w:r w:rsidRPr="00DB0526">
        <w:rPr>
          <w:rFonts w:ascii="Trebuchet MS" w:hAnsi="Trebuchet MS"/>
          <w:color w:val="3C001E"/>
        </w:rPr>
        <w:t>kolekcji z 1983 roku w „Polskiej Kronice Filmowej” określono jako „Kreacje kolejkowe. Ciepłe i da się wystać”.</w:t>
      </w:r>
    </w:p>
    <w:p w:rsidR="00DB0526" w:rsidRPr="00DB0526" w:rsidRDefault="00FA21F1" w:rsidP="00DB0526">
      <w:pPr>
        <w:spacing w:after="240" w:line="360" w:lineRule="auto"/>
        <w:jc w:val="both"/>
        <w:rPr>
          <w:rFonts w:ascii="Trebuchet MS" w:hAnsi="Trebuchet MS"/>
          <w:color w:val="3C001E"/>
        </w:rPr>
      </w:pPr>
      <w:r w:rsidRPr="00DB0526">
        <w:rPr>
          <w:rFonts w:ascii="Trebuchet MS" w:hAnsi="Trebuchet MS"/>
          <w:color w:val="3C001E"/>
        </w:rPr>
        <w:t>Na wystawie nie mogło zabraknąć także „płaszcza z Mody Polskiej” – przedmiotu westchnień wielu Polek i symbolu dobrej jakości oraz luksusu w rzeczywistości PRL.</w:t>
      </w:r>
    </w:p>
    <w:p w:rsidR="00DB0526" w:rsidRPr="00A43008" w:rsidRDefault="00DB0526" w:rsidP="00DB0526">
      <w:pPr>
        <w:spacing w:after="240" w:line="360" w:lineRule="auto"/>
        <w:jc w:val="both"/>
        <w:rPr>
          <w:rFonts w:ascii="Trebuchet MS" w:hAnsi="Trebuchet MS"/>
          <w:color w:val="3C001E"/>
        </w:rPr>
      </w:pPr>
    </w:p>
    <w:p w:rsidR="00DB0526" w:rsidRPr="00E61F8B" w:rsidRDefault="00DB0526" w:rsidP="00DB0526">
      <w:pPr>
        <w:spacing w:after="0" w:line="276" w:lineRule="auto"/>
        <w:rPr>
          <w:rFonts w:ascii="Trebuchet MS" w:eastAsia="Times New Roman" w:hAnsi="Trebuchet MS" w:cs="Times New Roman"/>
          <w:sz w:val="21"/>
          <w:szCs w:val="21"/>
        </w:rPr>
      </w:pPr>
      <w:r w:rsidRPr="00E61F8B">
        <w:rPr>
          <w:rFonts w:ascii="Trebuchet MS" w:eastAsia="Times New Roman" w:hAnsi="Trebuchet MS" w:cs="Times New Roman"/>
          <w:sz w:val="21"/>
          <w:szCs w:val="21"/>
        </w:rPr>
        <w:t>__________________________________________________________________________</w:t>
      </w:r>
    </w:p>
    <w:p w:rsidR="00DB0526" w:rsidRPr="00DB0526" w:rsidRDefault="00DB0526" w:rsidP="00DB0526">
      <w:pPr>
        <w:spacing w:after="0" w:line="276" w:lineRule="auto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WYSTAWA  </w:t>
      </w:r>
      <w:r w:rsidRPr="00DB0526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Moda Polska w kolekcji Muzeum Narodowego w Krakowie</w:t>
      </w:r>
    </w:p>
    <w:p w:rsidR="00DB0526" w:rsidRPr="00E61D31" w:rsidRDefault="00DB0526" w:rsidP="00DB0526">
      <w:pPr>
        <w:spacing w:line="276" w:lineRule="auto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</w:p>
    <w:p w:rsidR="00DB0526" w:rsidRDefault="00DB0526" w:rsidP="00DB0526">
      <w:pPr>
        <w:spacing w:line="276" w:lineRule="auto"/>
        <w:ind w:left="1134"/>
        <w:rPr>
          <w:rFonts w:ascii="Trebuchet MS" w:eastAsia="Times New Roman" w:hAnsi="Trebuchet MS" w:cs="Times New Roman"/>
          <w:color w:val="3C001E"/>
          <w:sz w:val="21"/>
          <w:szCs w:val="21"/>
        </w:rPr>
      </w:pPr>
      <w:r w:rsidRPr="00E61D31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Miejsce: </w:t>
      </w:r>
      <w:r w:rsidRPr="00A43008">
        <w:rPr>
          <w:rFonts w:ascii="Trebuchet MS" w:eastAsia="Times New Roman" w:hAnsi="Trebuchet MS" w:cs="Times New Roman"/>
          <w:color w:val="3C001E"/>
          <w:sz w:val="21"/>
          <w:szCs w:val="21"/>
        </w:rPr>
        <w:t>MNK</w:t>
      </w:r>
      <w:r w:rsidRPr="008E676F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 </w:t>
      </w:r>
      <w:proofErr w:type="spellStart"/>
      <w:r w:rsidRPr="008E676F">
        <w:rPr>
          <w:rFonts w:ascii="Trebuchet MS" w:eastAsia="Times New Roman" w:hAnsi="Trebuchet MS" w:cs="Times New Roman"/>
          <w:bCs/>
          <w:color w:val="3C001E"/>
          <w:sz w:val="21"/>
          <w:szCs w:val="21"/>
        </w:rPr>
        <w:t>Szołayscy</w:t>
      </w:r>
      <w:proofErr w:type="spellEnd"/>
    </w:p>
    <w:p w:rsidR="00DB0526" w:rsidRPr="00E61D31" w:rsidRDefault="00DB0526" w:rsidP="00DB0526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E61D31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Otwarcie: </w:t>
      </w:r>
      <w:r w:rsidRPr="008E676F">
        <w:rPr>
          <w:rFonts w:ascii="Trebuchet MS" w:eastAsia="Times New Roman" w:hAnsi="Trebuchet MS" w:cs="Times New Roman"/>
          <w:bCs/>
          <w:color w:val="3C001E"/>
          <w:sz w:val="21"/>
          <w:szCs w:val="21"/>
        </w:rPr>
        <w:t>19.06.26 – 13.06.27</w:t>
      </w:r>
      <w:r w:rsidRPr="00E61D31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</w:t>
      </w:r>
    </w:p>
    <w:p w:rsidR="00DB0526" w:rsidRDefault="00DB0526" w:rsidP="00DB0526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E61D31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Godziny otwarcia: </w:t>
      </w:r>
    </w:p>
    <w:p w:rsidR="00DB0526" w:rsidRPr="008E676F" w:rsidRDefault="00DB0526" w:rsidP="00DB0526">
      <w:pPr>
        <w:spacing w:line="276" w:lineRule="auto"/>
        <w:ind w:left="1134"/>
        <w:rPr>
          <w:rFonts w:ascii="Trebuchet MS" w:eastAsia="Times New Roman" w:hAnsi="Trebuchet MS" w:cs="Times New Roman"/>
          <w:color w:val="3C001E"/>
          <w:sz w:val="21"/>
          <w:szCs w:val="21"/>
        </w:rPr>
      </w:pPr>
      <w:r w:rsidRPr="008E676F">
        <w:rPr>
          <w:rFonts w:ascii="Trebuchet MS" w:eastAsia="Times New Roman" w:hAnsi="Trebuchet MS" w:cs="Times New Roman"/>
          <w:color w:val="3C001E"/>
          <w:sz w:val="21"/>
          <w:szCs w:val="21"/>
        </w:rPr>
        <w:t>poniedziałek: nieczynne</w:t>
      </w:r>
      <w:r w:rsidRPr="008E676F">
        <w:rPr>
          <w:rFonts w:ascii="Trebuchet MS" w:eastAsia="Times New Roman" w:hAnsi="Trebuchet MS" w:cs="Times New Roman"/>
          <w:color w:val="3C001E"/>
          <w:sz w:val="21"/>
          <w:szCs w:val="21"/>
        </w:rPr>
        <w:br/>
        <w:t>wtorek: 10:00-18:00</w:t>
      </w:r>
      <w:r w:rsidRPr="008E676F">
        <w:rPr>
          <w:rFonts w:ascii="Trebuchet MS" w:eastAsia="Times New Roman" w:hAnsi="Trebuchet MS" w:cs="Times New Roman"/>
          <w:color w:val="3C001E"/>
          <w:sz w:val="21"/>
          <w:szCs w:val="21"/>
        </w:rPr>
        <w:br/>
        <w:t>środa-niedziela: 10:00-16:00</w:t>
      </w:r>
    </w:p>
    <w:p w:rsidR="00DB0526" w:rsidRPr="00E61D31" w:rsidRDefault="00DB0526" w:rsidP="00DB0526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Kuratorka</w:t>
      </w:r>
      <w:r w:rsidRPr="00E61D31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: </w:t>
      </w:r>
      <w:r w:rsidRPr="008E676F">
        <w:rPr>
          <w:rFonts w:ascii="Trebuchet MS" w:eastAsia="Times New Roman" w:hAnsi="Trebuchet MS" w:cs="Times New Roman"/>
          <w:color w:val="3C001E"/>
          <w:sz w:val="21"/>
          <w:szCs w:val="21"/>
        </w:rPr>
        <w:t>Joanna Regina Kowalska</w:t>
      </w: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</w:t>
      </w:r>
    </w:p>
    <w:p w:rsidR="00062965" w:rsidRDefault="00062965"/>
    <w:sectPr w:rsidR="00062965" w:rsidSect="00A67DC4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55" w:rsidRDefault="00CD7355" w:rsidP="00DB0526">
      <w:pPr>
        <w:spacing w:after="0" w:line="240" w:lineRule="auto"/>
      </w:pPr>
      <w:r>
        <w:separator/>
      </w:r>
    </w:p>
  </w:endnote>
  <w:endnote w:type="continuationSeparator" w:id="0">
    <w:p w:rsidR="00CD7355" w:rsidRDefault="00CD7355" w:rsidP="00DB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55" w:rsidRDefault="00CD7355" w:rsidP="00DB0526">
      <w:pPr>
        <w:spacing w:after="0" w:line="240" w:lineRule="auto"/>
      </w:pPr>
      <w:r>
        <w:separator/>
      </w:r>
    </w:p>
  </w:footnote>
  <w:footnote w:type="continuationSeparator" w:id="0">
    <w:p w:rsidR="00CD7355" w:rsidRDefault="00CD7355" w:rsidP="00DB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87" w:rsidRDefault="00FA21F1">
    <w:pPr>
      <w:pStyle w:val="Nagwek1"/>
    </w:pPr>
    <w:r>
      <w:rPr>
        <w:noProof/>
        <w:lang w:eastAsia="pl-PL"/>
      </w:rPr>
      <w:drawing>
        <wp:inline distT="0" distB="0" distL="0" distR="0" wp14:anchorId="1A43AF40" wp14:editId="31A6ECF0">
          <wp:extent cx="2887980" cy="505842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K-logo-horizontal-RGB-r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980" cy="5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26"/>
    <w:rsid w:val="00062965"/>
    <w:rsid w:val="00272B33"/>
    <w:rsid w:val="002B004E"/>
    <w:rsid w:val="00CD7355"/>
    <w:rsid w:val="00DB0526"/>
    <w:rsid w:val="00FA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E5AA"/>
  <w15:chartTrackingRefBased/>
  <w15:docId w15:val="{D145B51D-4F79-42D4-834B-AA24940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DB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DB052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526"/>
    <w:pPr>
      <w:spacing w:after="0" w:line="240" w:lineRule="auto"/>
    </w:pPr>
    <w:rPr>
      <w:rFonts w:ascii="Arial" w:hAnsi="Arial" w:cs="Arial"/>
      <w:color w:val="2C363A"/>
      <w:spacing w:val="8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526"/>
    <w:rPr>
      <w:rFonts w:ascii="Arial" w:hAnsi="Arial" w:cs="Arial"/>
      <w:color w:val="2C363A"/>
      <w:spacing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526"/>
    <w:rPr>
      <w:vertAlign w:val="superscript"/>
    </w:rPr>
  </w:style>
  <w:style w:type="paragraph" w:styleId="Nagwek">
    <w:name w:val="header"/>
    <w:basedOn w:val="Normalny"/>
    <w:link w:val="NagwekZnak1"/>
    <w:uiPriority w:val="99"/>
    <w:semiHidden/>
    <w:unhideWhenUsed/>
    <w:rsid w:val="00DB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DB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545</Words>
  <Characters>3496</Characters>
  <Application>Microsoft Office Word</Application>
  <DocSecurity>0</DocSecurity>
  <Lines>83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Rak</dc:creator>
  <cp:keywords/>
  <dc:description/>
  <cp:lastModifiedBy>Izabela Rak</cp:lastModifiedBy>
  <cp:revision>2</cp:revision>
  <dcterms:created xsi:type="dcterms:W3CDTF">2026-06-16T12:39:00Z</dcterms:created>
  <dcterms:modified xsi:type="dcterms:W3CDTF">2026-06-19T10:34:00Z</dcterms:modified>
</cp:coreProperties>
</file>