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ind w:left="6480" w:hanging="2.0000000000004547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26.06.2025 r.</w:t>
      </w:r>
    </w:p>
    <w:p w:rsidR="00000000" w:rsidDel="00000000" w:rsidP="00000000" w:rsidRDefault="00000000" w:rsidRPr="00000000" w14:paraId="00000002">
      <w:pPr>
        <w:jc w:val="left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Verdana" w:cs="Verdana" w:eastAsia="Verdana" w:hAnsi="Verdana"/>
          <w:b w:val="1"/>
          <w:bCs w:val="1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Carrefour rewolucjonizuje rynek zoologiczny w Polsce - sieć otwiera w sklepach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 nowy koncept handlowy </w:t>
      </w:r>
      <w:r w:rsidDel="00000000" w:rsidR="00000000" w:rsidRPr="00000000">
        <w:rPr>
          <w:rFonts w:ascii="Verdana" w:cs="Verdana" w:eastAsia="Verdana" w:hAnsi="Verdana"/>
          <w:b w:val="1"/>
          <w:bCs w:val="1"/>
          <w:rtl w:val="0"/>
        </w:rPr>
        <w:t xml:space="preserve">z ofertą jakości weterynaryjnej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Carrefour Polska zaprezentował właśnie nowy koncept handlowy dla kategorii zoologicznej. Sieć rozszerzyła swój asortyment do ponad 2500 produktów, w tym o blisko 1000 nowości, uzupełniając popularne segmenty żywienia i pielęgnacji zwierząt o najwyższej jakości produkty specjalistyczne – rekomendowane przez weterynarzy, a dostępne dotychczas głównie w przychodniach oraz wyspecjalizowanych sklepach. Nowy koncept sieci wyróżnia nie tylko szerokość oferty, ale także konkurencyjne ceny.</w:t>
      </w:r>
    </w:p>
    <w:p w:rsidR="00000000" w:rsidDel="00000000" w:rsidP="00000000" w:rsidRDefault="00000000" w:rsidRPr="00000000" w14:paraId="0000000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Carrefour Polska inwestując w rozbudowę oferty zoologicznej chce zmienić sposób postrzegania hipermarketów – z miejsca zakupów podstawowej karmy dla pupili, na profesjonalny, wielomarkowy „sklep zoologiczny” dostępny przy okazji codziennych zakupów. Nowo otwarty koncept pod nazwą “Zookątek” został stworzony zarówno dla klientów poszukujących podstawowej karmy i kosmetyków dla zwierząt, ale również świadomych opiekunów, którzy oczekują wygody i szerokiego wyboru profesjonalnych produktów o jakości weterynaryjnej w jednym miejscu.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Karmy premium i specjalistyczne – szeroki wybór w jednym miejscu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nowej odsłonie kategorii zoologicznej w Carrefour kluczową rolę odgrywają karmy specjalistyczne, weterynaryjne i premium. Sieć wprowadziła do oferty marki dotychczas dostępne głównie w lecznicach i sklepach internetowych. W portfolio znalazły się m.in. Brit Care, Taste of the Wild, Josera, Royal Canin, Animonda, Piper, Rafi oraz linie weterynaryjne 4vets Gastro i Hepatic. Wśród nowości dostępne są także dynamicznie rozwijające się marki premium, takie jak Bult i Bulti, a także bezzbożowa linia Optivital. Dzięki temu klienci mogą dobrać produkty odpowiadające konkretnym potrzebom zdrowotnym i żywieniowym swoich zwierząt.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Przysmaki i budowanie relacji z pupilem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Rozbudowana została również strefa przysmaków, odpowiadająca na rosnący trend nagradzania i wzmacniania więzi ze zwierzęciem. Oferta obejmuje zarówno klasyczne formy, jak i nowoczesne rozwiązania funkcjonalne i sensoryczne. W asortymencie znajdują się m.in. przysmaki wspierające określone potrzeby, produkty do zlizywania, liofilizowane przekąski oraz szeroki wybór chrupek i pasztetów. Tak skomponowana oferta pozwala nie tylko urozmaicić dietę pupila, ale również wspierać jego aktywność i rozwój.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Pielęgnacja i zdrowie – więcej niż podstawowa higiena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Z kolei nowa kategoria dynamicznie rosnącego segmentu “petcare” wyraźnie rozszerza podejście do pielęgnacji zwierząt. W ofercie pojawiły się kosmetyki premium, w tym specjalistyczne szampony dopasowane do rodzaju okrywy włosowej oraz mgiełki zapachowe i perfumy dla psów. Dostępne są także produkty wspierające codzienną profilaktykę: preparaty do higieny jamy ustnej, środki przeciwpasożytnicze oraz specjalistyczne rozwiązania do pielęgnacji oczu i uszu. Dzięki temu klienci mogą kompleksowo zadbać o zdrowie swoich zwierząt bez konieczności szukania produktów w wielu różnych miejscach.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Akcesoria i zabawki nowej generacji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Transformacja oferty Carrefour objęła również segment akcesoriów i zabawek. Wśród nowości znajdują się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m.in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produkty stymulujące rozwój intelektualny, takie jak interaktywne zabawki i puzzle dla psów i kotów. Na sezon letni przygotowano także rozwiązania chłodzące – maty oraz zabawki pomagające zwierzętom radzić sobie z wysokimi temperaturami. Uzupełnieniem są produkty o charakterze lifestylowym, w tym designerskie legowiska oraz kolekcje inspirowane popularnymi postaciami.</w:t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Oferta dla wszystkich zwierząt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Nowa odsłona kategorii zoologicznej Carrefour nie ogranicza się wyłącznie do psów i kotów. Sieć rozwija także segment dla mniejszych zwierząt, obejmujący karmy, przekąski i akcesoria dla gryzoni, ptaków i ryb akwariowych. Dzięki temu klienci mogą w jednym miejscu zaopatrzyć się w produkty dla różnych pupili, bez konieczności odwiedzania wyspecjalizowanych sklepów.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>
          <w:rFonts w:ascii="Verdana" w:cs="Verdana" w:eastAsia="Verdana" w:hAnsi="Verdana"/>
          <w:b w:val="1"/>
          <w:bCs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sz w:val="20"/>
          <w:szCs w:val="20"/>
          <w:rtl w:val="0"/>
        </w:rPr>
        <w:t xml:space="preserve">Działania promocyjne i nowa strategia cenowa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Ofertę zoologiczną, podobnie jak i inne asortymenty dostępne w Carrefour, objęła również nowa strategia promocyjna sieci. Jest ona wspierana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m.in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przez mechanizmy promocyjne, takie jak wielosztuki, np. „5+5 gratis”, „3+3 gratis” czy „2+1 za 1 grosz”, a także objęta dodatkowymi rabatami dostępnymi w aplikacji Mój Carrefour czy programie PAYBACK.</w:t>
      </w:r>
    </w:p>
    <w:p w:rsidR="00000000" w:rsidDel="00000000" w:rsidP="00000000" w:rsidRDefault="00000000" w:rsidRPr="00000000" w14:paraId="00000012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Strategia cenowa opiera się z kolei na założeniu, że produkty dostępne w sklepie stacjonarnym muszą być konkurencyjne wobec oferty internetowej. W połączeniu z wygodą zakupów przy okazji codziennych wizyt w markecie oraz natychmiastową dostępnością towaru tworzy to nową jakość w zakupach kategorii zoologicznej.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>
          <w:rFonts w:ascii="Verdana" w:cs="Verdana" w:eastAsia="Verdana" w:hAnsi="Verdana"/>
          <w:sz w:val="20"/>
          <w:szCs w:val="20"/>
          <w:highlight w:val="yellow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Wszystkie produkty dostępne w ramach nowej oferty Carrefour dostępne są w najnowszym katalogu promocyjnym sieci, dostępnym pod linkiem: https://www.carrefour.pl/gazetka-handlowa/6860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0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bCs w:val="1"/>
          <w:color w:val="595959"/>
          <w:sz w:val="16"/>
          <w:szCs w:val="16"/>
          <w:highlight w:val="white"/>
          <w:rtl w:val="0"/>
        </w:rPr>
        <w:t xml:space="preserve">O Carrefour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700 sklepów w 5 formatach: hipermarketów, supermarketów, sklepów osiedlowych i specjalistycznych oraz sklepu internetowego. Carrefour jest w Polsce również właścicielem sieci 20 centrów handlowych o łącznej powierzchni ponad 230 000 GLA oraz sieci blisko 40 stacji paliw.</w:t>
      </w:r>
    </w:p>
    <w:p w:rsidR="00000000" w:rsidDel="00000000" w:rsidP="00000000" w:rsidRDefault="00000000" w:rsidRPr="00000000" w14:paraId="00000016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Dzięki multiformatowej sieci ponad 14 000 sklepów w blisko 40 krajach, Grupa Carrefour jest jednym z wiodących sprzedawców żywności na świecie. W 2025 r. sieć odnotowała sprzedaż na poziomie 91,48 miliarda euro. Grupa Carrefour zatrudnia obecnie ponad 300 000 pracowników w sklepach zintegrowanych, którzy pomagają uczynić markę światowym liderem w transformacji żywności dla wszystkich, oferując codziennie żywność wysokiej jakości, dostępną i w rozsądnej cenie. Pod szyldami Carrefour na całym świecie pracuje ponad 500 000 osób. Więcej informacji o Carrefour można uzyskać na stronie www.carrefour.com lub na Twitterze (@news_carrefour) oraz LinkedIn (Carrefour).</w:t>
      </w:r>
    </w:p>
    <w:p w:rsidR="00000000" w:rsidDel="00000000" w:rsidP="00000000" w:rsidRDefault="00000000" w:rsidRPr="00000000" w14:paraId="00000017">
      <w:pPr>
        <w:shd w:fill="ffffff" w:val="clear"/>
        <w:spacing w:after="240" w:before="240" w:line="276" w:lineRule="auto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1"/>
      <w:spacing w:after="0" w:line="240" w:lineRule="auto"/>
      <w:ind w:hanging="1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keepNext w:val="1"/>
      <w:spacing w:after="0" w:line="240" w:lineRule="auto"/>
      <w:ind w:hanging="1"/>
      <w:jc w:val="both"/>
      <w:rPr>
        <w:rFonts w:ascii="Verdana" w:cs="Verdana" w:eastAsia="Verdana" w:hAnsi="Verdana"/>
        <w:b w:val="1"/>
        <w:bCs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1C">
    <w:pPr>
      <w:keepNext w:val="1"/>
      <w:spacing w:after="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color w:val="575756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Dział Komunikacji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bCs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bCs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bCs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  <w:bCs w:val="1"/>
        <w:sz w:val="22"/>
        <w:szCs w:val="22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l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60" w:before="0" w:line="278.00000000000006" w:lineRule="auto"/>
      <w:ind w:left="0" w:right="0" w:firstLine="0"/>
      <w:jc w:val="left"/>
    </w:pPr>
    <w:rPr>
      <w:rFonts w:ascii="Aptos" w:cs="Aptos" w:eastAsia="Aptos" w:hAnsi="Aptos"/>
      <w:b w:val="0"/>
      <w:bCs w:val="0"/>
      <w:i w:val="0"/>
      <w:iCs w:val="0"/>
      <w:smallCaps w:val="0"/>
      <w:strike w:val="0"/>
      <w:color w:val="595959"/>
      <w:sz w:val="28"/>
      <w:szCs w:val="2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D25jzUPIbzK5PFjUYT1u7Zoqyg==">CgMxLjA4AHIhMWdCYWdvVHRpOTI0cHZRT0ZKTjdvM0hEZWowb0F5TGhS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