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10210CB9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1E554E">
            <w:rPr>
              <w:lang w:val="pl-PL"/>
            </w:rPr>
            <w:t>07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1E554E">
            <w:rPr>
              <w:lang w:val="pl-PL"/>
            </w:rPr>
            <w:t>7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FB3118F" w14:textId="77777777" w:rsidR="00F661B3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23CF03A8" w14:textId="347AD647" w:rsidR="007E524E" w:rsidRPr="001E554E" w:rsidRDefault="002B1B66" w:rsidP="009374A2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pl-PL"/>
        </w:rPr>
      </w:pPr>
      <w:r w:rsidRPr="001E554E">
        <w:rPr>
          <w:b/>
          <w:bCs/>
          <w:color w:val="000000"/>
          <w:sz w:val="24"/>
          <w:szCs w:val="24"/>
          <w:lang w:val="pl-PL"/>
        </w:rPr>
        <w:t>Lato pełne muzyki, kina i rodzinnych atrakcji. Port Łódź zaprasza na wakacje w dobrym rytmie</w:t>
      </w:r>
      <w:r w:rsidR="00F26CAF" w:rsidRPr="001E554E">
        <w:rPr>
          <w:b/>
          <w:bCs/>
          <w:color w:val="000000"/>
          <w:sz w:val="24"/>
          <w:szCs w:val="24"/>
          <w:lang w:val="pl-PL"/>
        </w:rPr>
        <w:t>.</w:t>
      </w:r>
    </w:p>
    <w:p w14:paraId="6BF42948" w14:textId="0085D042" w:rsidR="002B1B66" w:rsidRPr="002B1B66" w:rsidRDefault="00C96B3D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K</w:t>
      </w:r>
      <w:r w:rsidR="002B1B66"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oncerty jazzowe, kino plenerowe, jedna z największych stref rekreacyjnych w Łodzi</w:t>
      </w:r>
      <w:r w:rsidR="001E554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, wystawy</w:t>
      </w:r>
      <w:r w:rsidR="002B1B66"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oraz atrakcje dla najmłodszych – Port Łódź przygotował bogaty program wakacyjnych wydarzeń</w:t>
      </w:r>
      <w:r w:rsidR="001E554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. </w:t>
      </w:r>
      <w:r w:rsidR="002B1B66"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 lipcu i sierpniu centrum handlowe zamieni się w miejsce spotkań z kulturą, muzyką i aktywnym wypoczynkiem dla całych rodzin.</w:t>
      </w:r>
    </w:p>
    <w:p w14:paraId="10E09B0E" w14:textId="77777777" w:rsidR="002B1B66" w:rsidRPr="002B1B66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Lato w mieście może mieć wyjątkowy klimat. W Porcie Łódź wakacyjne popołudnia i wieczory upłyną pod znakiem muzyki na żywo, kina plenerowego oraz rodzinnych aktywności. Wszystkie wydarzenia odbywają się w otwartej przestrzeni centrum i są bezpłatne.</w:t>
      </w:r>
    </w:p>
    <w:p w14:paraId="13A93125" w14:textId="28931FF6" w:rsidR="002B1B66" w:rsidRPr="00C96B3D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– </w:t>
      </w:r>
      <w:r w:rsidRPr="00C96B3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Wakacje to czas, kiedy </w:t>
      </w:r>
      <w:r w:rsidR="00C47E3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zachęcamy</w:t>
      </w:r>
      <w:r w:rsidRPr="00C96B3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mieszkańców </w:t>
      </w:r>
      <w:proofErr w:type="spellStart"/>
      <w:r w:rsidRPr="00C96B3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Łodz</w:t>
      </w:r>
      <w:proofErr w:type="spellEnd"/>
      <w:r w:rsidR="00C47E3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i naszego województwa</w:t>
      </w:r>
      <w:r w:rsidRPr="00C96B3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do wspólnego spędzania czasu. Dlatego przygotowaliśmy program, który łączy kulturę, rekreację i rozrywkę. Zapraszamy zarówno miłośników jazzu i kina, jak i rodziny z dziećmi, które szukają ciekawych pomysłów na letnie dni. </w:t>
      </w:r>
      <w:r w:rsidR="00C47E3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Chcemy, żeby czuli, że </w:t>
      </w:r>
      <w:r w:rsidRPr="00C96B3D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Port Łódź to miejsce</w:t>
      </w:r>
      <w:r w:rsidR="00C47E32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, w którym zawsze coś ciekawego się dzieje</w:t>
      </w:r>
      <w:r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–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C96B3D"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zachęca</w:t>
      </w:r>
      <w:r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C96B3D"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Maria Szwed z </w:t>
      </w:r>
      <w:r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Portu Łódź.</w:t>
      </w:r>
    </w:p>
    <w:p w14:paraId="5CCF0FBD" w14:textId="77777777" w:rsidR="002B1B66" w:rsidRPr="002B1B66" w:rsidRDefault="002B1B66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Poniedziałki z jazzem</w:t>
      </w:r>
    </w:p>
    <w:p w14:paraId="0E9BA173" w14:textId="59F055E1" w:rsidR="002B1B66" w:rsidRPr="002B1B66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W każdy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wakacyjny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poniedziałek o godz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inie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19:00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patio Portu Łódź będzie rozbrzmiewać muzyką w ramach cyklu </w:t>
      </w: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Open </w:t>
      </w:r>
      <w:proofErr w:type="spellStart"/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Stage</w:t>
      </w:r>
      <w:proofErr w:type="spellEnd"/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– Eter Jazzu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. Lipcowa odsłona wydarzenia przebiega pod hasłem </w:t>
      </w: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„Od Innowacji do Rockowej Energii”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 i prezentuje różnorodne oblicza współczesnego jazzu – od klasycznych brzmień, przez jazz-rock, po elektronikę i muzyczne eksperymenty.</w:t>
      </w:r>
    </w:p>
    <w:p w14:paraId="77BDFB98" w14:textId="18E72B33" w:rsidR="00C96B3D" w:rsidRPr="001E554E" w:rsidRDefault="002B1B66" w:rsidP="002B1B66">
      <w:pPr>
        <w:spacing w:before="100" w:beforeAutospacing="1" w:after="100" w:afterAutospacing="1" w:line="276" w:lineRule="auto"/>
        <w:jc w:val="both"/>
        <w:rPr>
          <w:rStyle w:val="apple-converted-space"/>
          <w:rFonts w:ascii="-webkit-standard" w:hAnsi="-webkit-standard"/>
          <w:color w:val="000000"/>
          <w:sz w:val="27"/>
          <w:szCs w:val="27"/>
          <w:lang w:val="pl-PL"/>
        </w:rPr>
      </w:pP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Cykl rozpo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cz</w:t>
      </w:r>
      <w:r w:rsidR="001E554E">
        <w:rPr>
          <w:rFonts w:eastAsia="Times New Roman" w:cs="Times New Roman"/>
          <w:color w:val="000000"/>
          <w:sz w:val="22"/>
          <w:szCs w:val="22"/>
          <w:lang w:val="pl-PL" w:eastAsia="pl-PL"/>
        </w:rPr>
        <w:t>ął się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koncerte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m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dwóch łodzianek – </w:t>
      </w:r>
      <w:r w:rsidRPr="00F71B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Marty Wilk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(wokal)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i </w:t>
      </w:r>
      <w:r w:rsidRPr="00F71B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Marty Sobczak</w:t>
      </w:r>
      <w:r w:rsidR="00C96B3D" w:rsidRPr="00F71B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(fortepian), </w:t>
      </w:r>
      <w:r w:rsidR="00C96B3D"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>które zaprezentują autorski projekt pełen emocji, improwizacji i jazzowych interpretacji.</w:t>
      </w:r>
      <w:r w:rsidR="00C96B3D" w:rsidRPr="001E554E">
        <w:rPr>
          <w:rStyle w:val="apple-converted-space"/>
          <w:rFonts w:ascii="-webkit-standard" w:hAnsi="-webkit-standard"/>
          <w:color w:val="000000"/>
          <w:sz w:val="27"/>
          <w:szCs w:val="27"/>
          <w:lang w:val="pl-PL"/>
        </w:rPr>
        <w:t> </w:t>
      </w:r>
    </w:p>
    <w:p w14:paraId="793A5BCC" w14:textId="51341FAF" w:rsidR="00C96B3D" w:rsidRDefault="00C96B3D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kolejny poniedziałek </w:t>
      </w:r>
      <w:r w:rsidRPr="00C96B3D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13 lipca</w:t>
      </w:r>
      <w:r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, na scenie wystąpi gitarzysta, kompozytor i kierownik Instytutu Instrumentalistyki Jazzowej Akademii Muzycznej w Łodzi </w:t>
      </w:r>
      <w:r w:rsidRPr="00F71B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Marek Kądziela,</w:t>
      </w:r>
      <w:r w:rsidRPr="00C96B3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znany ze współpracy m.in. z Leszkiem Możdżerem i Michałem Urbaniakiem.</w:t>
      </w:r>
      <w:r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</w:p>
    <w:p w14:paraId="038D7FD0" w14:textId="77710084" w:rsidR="002B1B66" w:rsidRPr="002B1B66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493BD98C" w14:textId="77777777" w:rsidR="00C96B3D" w:rsidRDefault="00C96B3D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128664EB" w14:textId="1A46FFCD" w:rsidR="00C96B3D" w:rsidRPr="00F71BFE" w:rsidRDefault="00F71BFE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1E554E">
        <w:rPr>
          <w:b/>
          <w:bCs/>
          <w:color w:val="000000"/>
          <w:sz w:val="22"/>
          <w:szCs w:val="22"/>
          <w:lang w:val="pl-PL"/>
        </w:rPr>
        <w:t>20 lipca</w:t>
      </w:r>
      <w:r w:rsidRPr="001E554E">
        <w:rPr>
          <w:color w:val="000000"/>
          <w:sz w:val="22"/>
          <w:szCs w:val="22"/>
          <w:lang w:val="pl-PL"/>
        </w:rPr>
        <w:t xml:space="preserve"> publiczność usłyszy </w:t>
      </w:r>
      <w:r w:rsidRPr="001E554E">
        <w:rPr>
          <w:b/>
          <w:bCs/>
          <w:color w:val="000000"/>
          <w:sz w:val="22"/>
          <w:szCs w:val="22"/>
          <w:lang w:val="pl-PL"/>
        </w:rPr>
        <w:t>Janiak Trio</w:t>
      </w:r>
      <w:r w:rsidRPr="001E554E">
        <w:rPr>
          <w:color w:val="000000"/>
          <w:sz w:val="22"/>
          <w:szCs w:val="22"/>
          <w:lang w:val="pl-PL"/>
        </w:rPr>
        <w:t xml:space="preserve"> z energetycznym programem „Trzej Królowie”, inspirowanym rockiem lat 60. i jazzową improwizacją. Miesiąc zakończy koncert </w:t>
      </w:r>
      <w:proofErr w:type="spellStart"/>
      <w:r w:rsidRPr="001E554E">
        <w:rPr>
          <w:b/>
          <w:bCs/>
          <w:color w:val="000000"/>
          <w:sz w:val="22"/>
          <w:szCs w:val="22"/>
          <w:lang w:val="pl-PL"/>
        </w:rPr>
        <w:t>Late</w:t>
      </w:r>
      <w:proofErr w:type="spellEnd"/>
      <w:r w:rsidRPr="001E554E">
        <w:rPr>
          <w:b/>
          <w:bCs/>
          <w:color w:val="000000"/>
          <w:sz w:val="22"/>
          <w:szCs w:val="22"/>
          <w:lang w:val="pl-PL"/>
        </w:rPr>
        <w:t xml:space="preserve"> </w:t>
      </w:r>
      <w:proofErr w:type="spellStart"/>
      <w:r w:rsidRPr="001E554E">
        <w:rPr>
          <w:b/>
          <w:bCs/>
          <w:color w:val="000000"/>
          <w:sz w:val="22"/>
          <w:szCs w:val="22"/>
          <w:lang w:val="pl-PL"/>
        </w:rPr>
        <w:t>Night</w:t>
      </w:r>
      <w:proofErr w:type="spellEnd"/>
      <w:r w:rsidRPr="001E554E">
        <w:rPr>
          <w:b/>
          <w:bCs/>
          <w:color w:val="000000"/>
          <w:sz w:val="22"/>
          <w:szCs w:val="22"/>
          <w:lang w:val="pl-PL"/>
        </w:rPr>
        <w:t xml:space="preserve"> Poems</w:t>
      </w:r>
      <w:r w:rsidRPr="001E554E">
        <w:rPr>
          <w:color w:val="000000"/>
          <w:sz w:val="22"/>
          <w:szCs w:val="22"/>
          <w:lang w:val="pl-PL"/>
        </w:rPr>
        <w:t xml:space="preserve"> oraz duetu </w:t>
      </w:r>
      <w:proofErr w:type="spellStart"/>
      <w:r w:rsidRPr="001E554E">
        <w:rPr>
          <w:b/>
          <w:bCs/>
          <w:color w:val="000000"/>
          <w:sz w:val="22"/>
          <w:szCs w:val="22"/>
          <w:lang w:val="pl-PL"/>
        </w:rPr>
        <w:t>Twoosty</w:t>
      </w:r>
      <w:proofErr w:type="spellEnd"/>
      <w:r w:rsidRPr="001E554E">
        <w:rPr>
          <w:b/>
          <w:bCs/>
          <w:color w:val="000000"/>
          <w:sz w:val="22"/>
          <w:szCs w:val="22"/>
          <w:lang w:val="pl-PL"/>
        </w:rPr>
        <w:t xml:space="preserve"> </w:t>
      </w:r>
      <w:proofErr w:type="spellStart"/>
      <w:r w:rsidRPr="001E554E">
        <w:rPr>
          <w:b/>
          <w:bCs/>
          <w:color w:val="000000"/>
          <w:sz w:val="22"/>
          <w:szCs w:val="22"/>
          <w:lang w:val="pl-PL"/>
        </w:rPr>
        <w:t>Mayonez</w:t>
      </w:r>
      <w:proofErr w:type="spellEnd"/>
      <w:r w:rsidRPr="001E554E">
        <w:rPr>
          <w:color w:val="000000"/>
          <w:sz w:val="22"/>
          <w:szCs w:val="22"/>
          <w:lang w:val="pl-PL"/>
        </w:rPr>
        <w:t xml:space="preserve"> – Bartosza </w:t>
      </w:r>
      <w:proofErr w:type="spellStart"/>
      <w:r w:rsidRPr="001E554E">
        <w:rPr>
          <w:color w:val="000000"/>
          <w:sz w:val="22"/>
          <w:szCs w:val="22"/>
          <w:lang w:val="pl-PL"/>
        </w:rPr>
        <w:t>Wolerta</w:t>
      </w:r>
      <w:proofErr w:type="spellEnd"/>
      <w:r w:rsidRPr="001E554E">
        <w:rPr>
          <w:color w:val="000000"/>
          <w:sz w:val="22"/>
          <w:szCs w:val="22"/>
          <w:lang w:val="pl-PL"/>
        </w:rPr>
        <w:t xml:space="preserve"> i Kornela Karolaka, którzy zaprezentują oryginalne kompozycje łączące post-jazz, </w:t>
      </w:r>
      <w:proofErr w:type="spellStart"/>
      <w:r w:rsidRPr="001E554E">
        <w:rPr>
          <w:color w:val="000000"/>
          <w:sz w:val="22"/>
          <w:szCs w:val="22"/>
          <w:lang w:val="pl-PL"/>
        </w:rPr>
        <w:t>ambient</w:t>
      </w:r>
      <w:proofErr w:type="spellEnd"/>
      <w:r w:rsidRPr="001E554E">
        <w:rPr>
          <w:color w:val="000000"/>
          <w:sz w:val="22"/>
          <w:szCs w:val="22"/>
          <w:lang w:val="pl-PL"/>
        </w:rPr>
        <w:t xml:space="preserve"> i elektronikę.</w:t>
      </w:r>
    </w:p>
    <w:p w14:paraId="666D0987" w14:textId="1815AC79" w:rsidR="002B1B66" w:rsidRPr="002B1B66" w:rsidRDefault="002B1B66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Czwartki pod znakiem dobrego kina</w:t>
      </w:r>
    </w:p>
    <w:p w14:paraId="00137E60" w14:textId="6797DEB6" w:rsidR="002B1B66" w:rsidRPr="002B1B66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Na miłośników filmów czekają również wakacyjne seanse </w:t>
      </w: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Festiwalu Kina Letniego TME Polówka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. W każdy czwartek po godz</w:t>
      </w:r>
      <w:r w:rsidR="00F26CAF">
        <w:rPr>
          <w:rFonts w:eastAsia="Times New Roman" w:cs="Times New Roman"/>
          <w:color w:val="000000"/>
          <w:sz w:val="22"/>
          <w:szCs w:val="22"/>
          <w:lang w:val="pl-PL" w:eastAsia="pl-PL"/>
        </w:rPr>
        <w:t>inie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F26CAF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21:00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patio Portu Łódź zamieni się w plenerowe kino z rodzinnym pasmem </w:t>
      </w: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„Dobranocka”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</w:p>
    <w:p w14:paraId="06E3E5CC" w14:textId="77777777" w:rsidR="002B1B66" w:rsidRPr="002B1B66" w:rsidRDefault="002B1B66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W lipcowym repertuarze znalazły się:</w:t>
      </w:r>
    </w:p>
    <w:p w14:paraId="6FF36A12" w14:textId="395B45B3" w:rsidR="002B1B66" w:rsidRPr="002B1B66" w:rsidRDefault="002B1B66" w:rsidP="002B1B6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9 lipca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 – „Madagaskar 3”</w:t>
      </w:r>
    </w:p>
    <w:p w14:paraId="68392D6A" w14:textId="7D8DAC1B" w:rsidR="002B1B66" w:rsidRPr="002B1B66" w:rsidRDefault="002B1B66" w:rsidP="002B1B6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16 lipca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 – „</w:t>
      </w:r>
      <w:proofErr w:type="spellStart"/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Sing</w:t>
      </w:r>
      <w:proofErr w:type="spellEnd"/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2”</w:t>
      </w:r>
    </w:p>
    <w:p w14:paraId="74903351" w14:textId="3F107DF9" w:rsidR="002B1B66" w:rsidRPr="002B1B66" w:rsidRDefault="002B1B66" w:rsidP="002B1B6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23 lipca</w:t>
      </w:r>
      <w:r w:rsidRPr="002B1B66">
        <w:rPr>
          <w:rFonts w:eastAsia="Times New Roman" w:cs="Times New Roman"/>
          <w:color w:val="000000"/>
          <w:sz w:val="22"/>
          <w:szCs w:val="22"/>
          <w:lang w:val="pl-PL" w:eastAsia="pl-PL"/>
        </w:rPr>
        <w:t> – „Garfield”</w:t>
      </w:r>
    </w:p>
    <w:p w14:paraId="5B0D9546" w14:textId="76BD7E2A" w:rsidR="002B1B66" w:rsidRPr="001E554E" w:rsidRDefault="002B1B66" w:rsidP="002B1B6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1E554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30 </w:t>
      </w:r>
      <w:proofErr w:type="spellStart"/>
      <w:r w:rsidRPr="001E554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lipca</w:t>
      </w:r>
      <w:proofErr w:type="spellEnd"/>
      <w:r w:rsidRPr="001E554E">
        <w:rPr>
          <w:rFonts w:eastAsia="Times New Roman" w:cs="Times New Roman"/>
          <w:color w:val="000000"/>
          <w:sz w:val="22"/>
          <w:szCs w:val="22"/>
          <w:lang w:eastAsia="pl-PL"/>
        </w:rPr>
        <w:t> – „DC Liga Super-Pets”</w:t>
      </w:r>
    </w:p>
    <w:p w14:paraId="7A71AC25" w14:textId="2E464FA1" w:rsidR="00F71BFE" w:rsidRPr="002B1B66" w:rsidRDefault="00F71BFE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F71B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Komfortowy wypoczynek zapewnia samo patio, zlokalizowane tuż przy strefie restauracyjnej. Przed koncertem lub seansem można skorzystać z bogatej oferty restauracji i kawiarni, wybrać się na lody lub kawę albo zabrać przekąski na wydarzenie. W pobliżu znajdują się również toalety, a najmłodsi mogą korzystać z </w:t>
      </w:r>
      <w:r w:rsidR="00C47E3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wielkiej </w:t>
      </w:r>
      <w:r w:rsidRPr="00F71BFE">
        <w:rPr>
          <w:rFonts w:eastAsia="Times New Roman" w:cs="Times New Roman"/>
          <w:color w:val="000000"/>
          <w:sz w:val="22"/>
          <w:szCs w:val="22"/>
          <w:lang w:val="pl-PL" w:eastAsia="pl-PL"/>
        </w:rPr>
        <w:t>piaskownicy</w:t>
      </w:r>
      <w:r w:rsidR="00C47E32">
        <w:rPr>
          <w:rFonts w:eastAsia="Times New Roman" w:cs="Times New Roman"/>
          <w:color w:val="000000"/>
          <w:sz w:val="22"/>
          <w:szCs w:val="22"/>
          <w:lang w:val="pl-PL" w:eastAsia="pl-PL"/>
        </w:rPr>
        <w:t>, pirackiego statku i innych zabaw</w:t>
      </w:r>
      <w:r w:rsidRPr="00F71B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dostęp</w:t>
      </w:r>
      <w:r w:rsidR="00C47E32">
        <w:rPr>
          <w:rFonts w:eastAsia="Times New Roman" w:cs="Times New Roman"/>
          <w:color w:val="000000"/>
          <w:sz w:val="22"/>
          <w:szCs w:val="22"/>
          <w:lang w:val="pl-PL" w:eastAsia="pl-PL"/>
        </w:rPr>
        <w:t>nych</w:t>
      </w:r>
      <w:r w:rsidRPr="00F71BF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na patio.</w:t>
      </w:r>
    </w:p>
    <w:p w14:paraId="19437F73" w14:textId="77777777" w:rsidR="002B1B66" w:rsidRPr="002B1B66" w:rsidRDefault="002B1B66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Aktywnie przez całe wakacje</w:t>
      </w:r>
    </w:p>
    <w:p w14:paraId="6D446E72" w14:textId="5A69AB14" w:rsidR="00F71BFE" w:rsidRPr="00F71BFE" w:rsidRDefault="00F71BFE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E554E">
        <w:rPr>
          <w:color w:val="000000"/>
          <w:sz w:val="22"/>
          <w:szCs w:val="22"/>
          <w:lang w:val="pl-PL"/>
        </w:rPr>
        <w:t>Wakacje w Porcie Łódź to również doskonała okazja do aktywnego wypoczynku. Na gości czeka bezpłatna</w:t>
      </w:r>
      <w:r w:rsidRPr="001E554E">
        <w:rPr>
          <w:rStyle w:val="apple-converted-space"/>
          <w:color w:val="000000"/>
          <w:sz w:val="22"/>
          <w:szCs w:val="22"/>
          <w:lang w:val="pl-PL"/>
        </w:rPr>
        <w:t> </w:t>
      </w:r>
      <w:r w:rsidRPr="001E554E">
        <w:rPr>
          <w:rStyle w:val="Pogrubienie"/>
          <w:color w:val="000000"/>
          <w:sz w:val="22"/>
          <w:szCs w:val="22"/>
          <w:lang w:val="pl-PL"/>
        </w:rPr>
        <w:t xml:space="preserve">Sport Stacja </w:t>
      </w:r>
      <w:r w:rsidRPr="001E554E">
        <w:rPr>
          <w:color w:val="000000"/>
          <w:sz w:val="22"/>
          <w:szCs w:val="22"/>
          <w:lang w:val="pl-PL"/>
        </w:rPr>
        <w:t xml:space="preserve">– jeden z największych pełnych zieleni terenów rekreacyjnych w Łodzi, zajmujący aż 24 tysiące mkw. </w:t>
      </w:r>
      <w:r w:rsidR="00F26CAF" w:rsidRPr="001E554E">
        <w:rPr>
          <w:color w:val="000000"/>
          <w:sz w:val="22"/>
          <w:szCs w:val="22"/>
          <w:lang w:val="pl-PL"/>
        </w:rPr>
        <w:t>Sport Stacja z</w:t>
      </w:r>
      <w:r w:rsidRPr="001E554E">
        <w:rPr>
          <w:color w:val="000000"/>
          <w:sz w:val="22"/>
          <w:szCs w:val="22"/>
          <w:lang w:val="pl-PL"/>
        </w:rPr>
        <w:t xml:space="preserve">lokalizowana </w:t>
      </w:r>
      <w:r w:rsidR="00F26CAF" w:rsidRPr="001E554E">
        <w:rPr>
          <w:color w:val="000000"/>
          <w:sz w:val="22"/>
          <w:szCs w:val="22"/>
          <w:lang w:val="pl-PL"/>
        </w:rPr>
        <w:t xml:space="preserve">jest </w:t>
      </w:r>
      <w:r w:rsidRPr="001E554E">
        <w:rPr>
          <w:color w:val="000000"/>
          <w:sz w:val="22"/>
          <w:szCs w:val="22"/>
          <w:lang w:val="pl-PL"/>
        </w:rPr>
        <w:t>za centrum</w:t>
      </w:r>
      <w:r w:rsidR="00F26CAF" w:rsidRPr="001E554E">
        <w:rPr>
          <w:color w:val="000000"/>
          <w:sz w:val="22"/>
          <w:szCs w:val="22"/>
          <w:lang w:val="pl-PL"/>
        </w:rPr>
        <w:t xml:space="preserve"> i </w:t>
      </w:r>
      <w:r w:rsidRPr="001E554E">
        <w:rPr>
          <w:color w:val="000000"/>
          <w:sz w:val="22"/>
          <w:szCs w:val="22"/>
          <w:lang w:val="pl-PL"/>
        </w:rPr>
        <w:t xml:space="preserve">dostępna </w:t>
      </w:r>
      <w:r w:rsidR="00F26CAF" w:rsidRPr="001E554E">
        <w:rPr>
          <w:color w:val="000000"/>
          <w:sz w:val="22"/>
          <w:szCs w:val="22"/>
          <w:lang w:val="pl-PL"/>
        </w:rPr>
        <w:t xml:space="preserve">dla gości </w:t>
      </w:r>
      <w:r w:rsidRPr="001E554E">
        <w:rPr>
          <w:color w:val="000000"/>
          <w:sz w:val="22"/>
          <w:szCs w:val="22"/>
          <w:lang w:val="pl-PL"/>
        </w:rPr>
        <w:t>bezpośrednio z korytarza przy sklep</w:t>
      </w:r>
      <w:r w:rsidR="00C47E32">
        <w:rPr>
          <w:color w:val="000000"/>
          <w:sz w:val="22"/>
          <w:szCs w:val="22"/>
          <w:lang w:val="pl-PL"/>
        </w:rPr>
        <w:t xml:space="preserve">ach Media </w:t>
      </w:r>
      <w:proofErr w:type="spellStart"/>
      <w:r w:rsidR="00C47E32">
        <w:rPr>
          <w:color w:val="000000"/>
          <w:sz w:val="22"/>
          <w:szCs w:val="22"/>
          <w:lang w:val="pl-PL"/>
        </w:rPr>
        <w:t>Markt</w:t>
      </w:r>
      <w:proofErr w:type="spellEnd"/>
      <w:r w:rsidR="00C47E32">
        <w:rPr>
          <w:color w:val="000000"/>
          <w:sz w:val="22"/>
          <w:szCs w:val="22"/>
          <w:lang w:val="pl-PL"/>
        </w:rPr>
        <w:t xml:space="preserve"> </w:t>
      </w:r>
      <w:proofErr w:type="gramStart"/>
      <w:r w:rsidR="00C47E32">
        <w:rPr>
          <w:color w:val="000000"/>
          <w:sz w:val="22"/>
          <w:szCs w:val="22"/>
          <w:lang w:val="pl-PL"/>
        </w:rPr>
        <w:t xml:space="preserve">i </w:t>
      </w:r>
      <w:r w:rsidRPr="001E554E">
        <w:rPr>
          <w:color w:val="000000"/>
          <w:sz w:val="22"/>
          <w:szCs w:val="22"/>
          <w:lang w:val="pl-PL"/>
        </w:rPr>
        <w:t xml:space="preserve"> </w:t>
      </w:r>
      <w:proofErr w:type="spellStart"/>
      <w:r w:rsidRPr="001E554E">
        <w:rPr>
          <w:color w:val="000000"/>
          <w:sz w:val="22"/>
          <w:szCs w:val="22"/>
          <w:lang w:val="pl-PL"/>
        </w:rPr>
        <w:t>KappAhl</w:t>
      </w:r>
      <w:proofErr w:type="spellEnd"/>
      <w:proofErr w:type="gramEnd"/>
      <w:r w:rsidRPr="001E554E">
        <w:rPr>
          <w:color w:val="000000"/>
          <w:sz w:val="22"/>
          <w:szCs w:val="22"/>
          <w:lang w:val="pl-PL"/>
        </w:rPr>
        <w:t xml:space="preserve">, oferuje aż 12 różnych stref aktywności. Można tu korzystać z boisk do piłki nożnej, koszykówki i siatkówki, siłowni plenerowej, </w:t>
      </w:r>
      <w:proofErr w:type="spellStart"/>
      <w:r w:rsidRPr="001E554E">
        <w:rPr>
          <w:color w:val="000000"/>
          <w:sz w:val="22"/>
          <w:szCs w:val="22"/>
          <w:lang w:val="pl-PL"/>
        </w:rPr>
        <w:t>bulodromu</w:t>
      </w:r>
      <w:proofErr w:type="spellEnd"/>
      <w:r w:rsidRPr="001E554E">
        <w:rPr>
          <w:color w:val="000000"/>
          <w:sz w:val="22"/>
          <w:szCs w:val="22"/>
          <w:lang w:val="pl-PL"/>
        </w:rPr>
        <w:t>, bieżni, toru przeszkód, pola do minigolfa, miasteczka rowerowego, stołów do tenisa, szachów oraz profesjonalnej strefy treningowej dla psów. Latem szczególną popularnością cieszy się również Fabryka Wody – pełna interaktywnych atrakcji wodnych strefa, która pozwala najmłodszym ochłodzić się podczas upalnych dni.</w:t>
      </w:r>
    </w:p>
    <w:p w14:paraId="49693476" w14:textId="77777777" w:rsidR="00F71BFE" w:rsidRPr="002B1B66" w:rsidRDefault="00F71BFE" w:rsidP="002B1B66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5036694" w14:textId="77777777" w:rsidR="00F71BFE" w:rsidRDefault="00F71BFE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643FDFBB" w14:textId="77777777" w:rsidR="00F71BFE" w:rsidRDefault="00F71BFE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72E6ABB8" w14:textId="5E830ABD" w:rsidR="002B1B66" w:rsidRPr="002B1B66" w:rsidRDefault="002B1B66" w:rsidP="002B1B66">
      <w:pPr>
        <w:spacing w:before="100" w:beforeAutospacing="1" w:after="100" w:afterAutospacing="1" w:line="276" w:lineRule="auto"/>
        <w:jc w:val="both"/>
        <w:outlineLvl w:val="1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2B1B6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Wakacje pełne zabawy</w:t>
      </w:r>
    </w:p>
    <w:p w14:paraId="570E4C3F" w14:textId="431575FE" w:rsidR="00F71BFE" w:rsidRPr="00F71BFE" w:rsidRDefault="00F71BFE" w:rsidP="00F71BFE">
      <w:pPr>
        <w:pStyle w:val="isselectedend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F71BFE">
        <w:rPr>
          <w:rFonts w:ascii="Verdana" w:hAnsi="Verdana"/>
          <w:color w:val="000000"/>
          <w:sz w:val="22"/>
          <w:szCs w:val="22"/>
        </w:rPr>
        <w:t>Na dzieci przez całe wakacje czeka także</w:t>
      </w:r>
      <w:r w:rsidRPr="00F71BFE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71BFE">
        <w:rPr>
          <w:rStyle w:val="Pogrubienie"/>
          <w:rFonts w:ascii="Verdana" w:hAnsi="Verdana"/>
          <w:color w:val="000000"/>
          <w:sz w:val="22"/>
          <w:szCs w:val="22"/>
        </w:rPr>
        <w:t>Port Łódź Junior</w:t>
      </w:r>
      <w:r w:rsidRPr="00F71BFE">
        <w:rPr>
          <w:rFonts w:ascii="Verdana" w:hAnsi="Verdana"/>
          <w:color w:val="000000"/>
          <w:sz w:val="22"/>
          <w:szCs w:val="22"/>
        </w:rPr>
        <w:t>, czynny codziennie w godzinach 10:00–20:00. To wyjątkowa przestrzeń inspirowana podwodnym światem, w której najmłodsi witani są przez ogromnego wieloryba. W środku znajdują się m.in. czterometrowe kraby, basen z kulkami, dwupiętrowa ośmiornica ze zjeżdżalniami, piracki statek, małpi gaj oraz interaktywna strefa muzyczno-taneczna pozwalająca dzieciom wcielić się w rolę gwiazdy estrady.</w:t>
      </w:r>
      <w:r w:rsidR="00C47E32">
        <w:rPr>
          <w:rFonts w:ascii="Verdana" w:hAnsi="Verdana"/>
          <w:color w:val="000000"/>
          <w:sz w:val="22"/>
          <w:szCs w:val="22"/>
        </w:rPr>
        <w:t xml:space="preserve"> Na dzieci czeka tu profesjonalna ekipa zaangażowanych animatorów, dzięki której rodzice czy opiekunowie mają chwilę dla siebie.</w:t>
      </w:r>
    </w:p>
    <w:p w14:paraId="5A8FDF15" w14:textId="628CF853" w:rsidR="00F71BFE" w:rsidRDefault="001A1A58" w:rsidP="00F71BFE">
      <w:pPr>
        <w:pStyle w:val="isselectedend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Będąc w Porcie Łódź nie można pominąć wyjątkowego placu zabaw, </w:t>
      </w:r>
      <w:r w:rsidR="00F71BFE" w:rsidRPr="00F71BFE">
        <w:rPr>
          <w:rStyle w:val="Pogrubienie"/>
          <w:rFonts w:ascii="Verdana" w:hAnsi="Verdana"/>
          <w:color w:val="000000"/>
          <w:sz w:val="22"/>
          <w:szCs w:val="22"/>
        </w:rPr>
        <w:t>Szwedzk</w:t>
      </w:r>
      <w:r>
        <w:rPr>
          <w:rStyle w:val="Pogrubienie"/>
          <w:rFonts w:ascii="Verdana" w:hAnsi="Verdana"/>
          <w:color w:val="000000"/>
          <w:sz w:val="22"/>
          <w:szCs w:val="22"/>
        </w:rPr>
        <w:t>iej</w:t>
      </w:r>
      <w:r w:rsidR="00F71BFE" w:rsidRPr="00F71BFE">
        <w:rPr>
          <w:rStyle w:val="Pogrubienie"/>
          <w:rFonts w:ascii="Verdana" w:hAnsi="Verdana"/>
          <w:color w:val="000000"/>
          <w:sz w:val="22"/>
          <w:szCs w:val="22"/>
        </w:rPr>
        <w:t xml:space="preserve"> Wiosk</w:t>
      </w:r>
      <w:r>
        <w:rPr>
          <w:rStyle w:val="Pogrubienie"/>
          <w:rFonts w:ascii="Verdana" w:hAnsi="Verdana"/>
          <w:color w:val="000000"/>
          <w:sz w:val="22"/>
          <w:szCs w:val="22"/>
        </w:rPr>
        <w:t>i</w:t>
      </w:r>
      <w:r w:rsidR="00F71BFE">
        <w:rPr>
          <w:rStyle w:val="apple-converted-space"/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 xml:space="preserve">zlokalizowanej </w:t>
      </w:r>
      <w:r w:rsidR="00F71BFE" w:rsidRPr="00F71BFE">
        <w:rPr>
          <w:rFonts w:ascii="Verdana" w:hAnsi="Verdana"/>
          <w:color w:val="000000"/>
          <w:sz w:val="22"/>
          <w:szCs w:val="22"/>
        </w:rPr>
        <w:t xml:space="preserve">przy rotundzie obok sklepu </w:t>
      </w:r>
      <w:proofErr w:type="spellStart"/>
      <w:r w:rsidR="00F71BFE" w:rsidRPr="00F71BFE">
        <w:rPr>
          <w:rFonts w:ascii="Verdana" w:hAnsi="Verdana"/>
          <w:color w:val="000000"/>
          <w:sz w:val="22"/>
          <w:szCs w:val="22"/>
        </w:rPr>
        <w:t>Sinsay</w:t>
      </w:r>
      <w:proofErr w:type="spellEnd"/>
      <w:r w:rsidR="00F71BFE" w:rsidRPr="00F71BFE">
        <w:rPr>
          <w:rFonts w:ascii="Verdana" w:hAnsi="Verdana"/>
          <w:color w:val="000000"/>
          <w:sz w:val="22"/>
          <w:szCs w:val="22"/>
        </w:rPr>
        <w:t xml:space="preserve">. Imponująca </w:t>
      </w:r>
      <w:r>
        <w:rPr>
          <w:rFonts w:ascii="Verdana" w:hAnsi="Verdana"/>
          <w:color w:val="000000"/>
          <w:sz w:val="22"/>
          <w:szCs w:val="22"/>
        </w:rPr>
        <w:t xml:space="preserve">drewniana </w:t>
      </w:r>
      <w:r w:rsidR="00F71BFE" w:rsidRPr="00F71BFE">
        <w:rPr>
          <w:rFonts w:ascii="Verdana" w:hAnsi="Verdana"/>
          <w:color w:val="000000"/>
          <w:sz w:val="22"/>
          <w:szCs w:val="22"/>
        </w:rPr>
        <w:t>konstrukcja o wysokości blisko dziewięciu metrów zachęca dzieci do wspinaczki, aktywności i kreatywnej zabawy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3F66AAEA" w14:textId="433A958A" w:rsidR="00C47E32" w:rsidRPr="001E554E" w:rsidRDefault="00C47E32" w:rsidP="00F71BFE">
      <w:pPr>
        <w:pStyle w:val="isselectedend"/>
        <w:spacing w:line="276" w:lineRule="auto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Ciekawe wystawy –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„</w:t>
      </w:r>
      <w:r w:rsidRPr="001E554E">
        <w:rPr>
          <w:rFonts w:ascii="Verdana" w:hAnsi="Verdana"/>
          <w:b/>
          <w:bCs/>
          <w:color w:val="000000"/>
          <w:sz w:val="22"/>
          <w:szCs w:val="22"/>
        </w:rPr>
        <w:t>Otuleni Wzmocnieni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”</w:t>
      </w:r>
      <w:r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 oraz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„</w:t>
      </w:r>
      <w:r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Człowiek bez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G</w:t>
      </w:r>
      <w:r w:rsidRPr="001E554E">
        <w:rPr>
          <w:rFonts w:ascii="Verdana" w:hAnsi="Verdana"/>
          <w:b/>
          <w:bCs/>
          <w:color w:val="000000"/>
          <w:sz w:val="22"/>
          <w:szCs w:val="22"/>
        </w:rPr>
        <w:t>ranic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”</w:t>
      </w:r>
    </w:p>
    <w:p w14:paraId="34EA7F89" w14:textId="214AE07A" w:rsidR="00926044" w:rsidRPr="001E554E" w:rsidRDefault="00F065BE" w:rsidP="00926044">
      <w:pPr>
        <w:pStyle w:val="isselectedend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Spędzając czas w Porcie Łódź warto zwrócić uwagę na dwie wystawy</w:t>
      </w:r>
      <w:r w:rsidR="00926044">
        <w:rPr>
          <w:rFonts w:ascii="Verdana" w:hAnsi="Verdana"/>
          <w:color w:val="000000"/>
          <w:sz w:val="22"/>
          <w:szCs w:val="22"/>
        </w:rPr>
        <w:t xml:space="preserve">. </w:t>
      </w:r>
      <w:r w:rsidR="00926044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„Otuleni Wzmocnieni” </w:t>
      </w:r>
      <w:r w:rsidR="00926044">
        <w:rPr>
          <w:rFonts w:ascii="Verdana" w:hAnsi="Verdana"/>
          <w:color w:val="000000"/>
          <w:sz w:val="22"/>
          <w:szCs w:val="22"/>
        </w:rPr>
        <w:t>to portrety rodziców dzieci z niepełnosprawnościami, którz</w:t>
      </w:r>
      <w:r w:rsidR="00933900">
        <w:rPr>
          <w:rFonts w:ascii="Verdana" w:hAnsi="Verdana"/>
          <w:color w:val="000000"/>
          <w:sz w:val="22"/>
          <w:szCs w:val="22"/>
        </w:rPr>
        <w:t>y na co dzień</w:t>
      </w:r>
      <w:r w:rsidR="00273448">
        <w:rPr>
          <w:rFonts w:ascii="Verdana" w:hAnsi="Verdana"/>
          <w:color w:val="000000"/>
          <w:sz w:val="22"/>
          <w:szCs w:val="22"/>
        </w:rPr>
        <w:t xml:space="preserve"> zmagają się z wieloma wyzwaniami. Każde ze zdjęć opowiada </w:t>
      </w:r>
      <w:r w:rsidR="00CC53DA">
        <w:rPr>
          <w:rFonts w:ascii="Verdana" w:hAnsi="Verdana"/>
          <w:color w:val="000000"/>
          <w:sz w:val="22"/>
          <w:szCs w:val="22"/>
        </w:rPr>
        <w:t>pewną histori</w:t>
      </w:r>
      <w:r w:rsidR="001E554E">
        <w:rPr>
          <w:rFonts w:ascii="Verdana" w:hAnsi="Verdana"/>
          <w:color w:val="000000"/>
          <w:sz w:val="22"/>
          <w:szCs w:val="22"/>
        </w:rPr>
        <w:t>ę</w:t>
      </w:r>
      <w:r w:rsidR="00CC53DA">
        <w:rPr>
          <w:rFonts w:ascii="Verdana" w:hAnsi="Verdana"/>
          <w:color w:val="000000"/>
          <w:sz w:val="22"/>
          <w:szCs w:val="22"/>
        </w:rPr>
        <w:t xml:space="preserve"> i jest podsumowane motywem przewodnim zdjęcia</w:t>
      </w:r>
      <w:r w:rsidR="0008409B">
        <w:rPr>
          <w:rFonts w:ascii="Verdana" w:hAnsi="Verdana"/>
          <w:color w:val="000000"/>
          <w:sz w:val="22"/>
          <w:szCs w:val="22"/>
        </w:rPr>
        <w:t>.</w:t>
      </w:r>
      <w:r w:rsidR="00CC53DA">
        <w:rPr>
          <w:rFonts w:ascii="Verdana" w:hAnsi="Verdana"/>
          <w:color w:val="000000"/>
          <w:sz w:val="22"/>
          <w:szCs w:val="22"/>
        </w:rPr>
        <w:t xml:space="preserve"> </w:t>
      </w:r>
      <w:r w:rsidR="00926044" w:rsidRPr="00926044">
        <w:rPr>
          <w:rFonts w:ascii="Verdana" w:hAnsi="Verdana"/>
          <w:color w:val="000000"/>
          <w:sz w:val="22"/>
          <w:szCs w:val="22"/>
        </w:rPr>
        <w:t>Ekspozycja stanowi podsumowanie drugiej edycji projektu „</w:t>
      </w:r>
      <w:proofErr w:type="spellStart"/>
      <w:r w:rsidR="00926044" w:rsidRPr="00926044">
        <w:rPr>
          <w:rFonts w:ascii="Verdana" w:hAnsi="Verdana"/>
          <w:color w:val="000000"/>
          <w:sz w:val="22"/>
          <w:szCs w:val="22"/>
        </w:rPr>
        <w:t>Otulacz</w:t>
      </w:r>
      <w:proofErr w:type="spellEnd"/>
      <w:r w:rsidR="00926044" w:rsidRPr="00926044">
        <w:rPr>
          <w:rFonts w:ascii="Verdana" w:hAnsi="Verdana"/>
          <w:color w:val="000000"/>
          <w:sz w:val="22"/>
          <w:szCs w:val="22"/>
        </w:rPr>
        <w:t xml:space="preserve"> Rodzicielski”, realizowanego przez Fundację </w:t>
      </w:r>
      <w:proofErr w:type="spellStart"/>
      <w:r w:rsidR="00926044" w:rsidRPr="00926044">
        <w:rPr>
          <w:rFonts w:ascii="Verdana" w:hAnsi="Verdana"/>
          <w:color w:val="000000"/>
          <w:sz w:val="22"/>
          <w:szCs w:val="22"/>
        </w:rPr>
        <w:t>Autism</w:t>
      </w:r>
      <w:proofErr w:type="spellEnd"/>
      <w:r w:rsidR="00926044" w:rsidRPr="00926044">
        <w:rPr>
          <w:rFonts w:ascii="Verdana" w:hAnsi="Verdana"/>
          <w:color w:val="000000"/>
          <w:sz w:val="22"/>
          <w:szCs w:val="22"/>
        </w:rPr>
        <w:t xml:space="preserve"> Team, Klub Świadomych Rodziców i Port Łódź.</w:t>
      </w:r>
      <w:r w:rsidR="001E554E">
        <w:rPr>
          <w:rFonts w:ascii="Verdana" w:hAnsi="Verdana"/>
          <w:color w:val="000000"/>
          <w:sz w:val="22"/>
          <w:szCs w:val="22"/>
        </w:rPr>
        <w:t xml:space="preserve"> </w:t>
      </w:r>
      <w:r w:rsidR="00926044" w:rsidRPr="001E554E">
        <w:rPr>
          <w:rFonts w:ascii="Verdana" w:hAnsi="Verdana"/>
          <w:color w:val="000000"/>
          <w:sz w:val="22"/>
          <w:szCs w:val="22"/>
        </w:rPr>
        <w:t xml:space="preserve">Inicjatywa dedykowana jest rodzicom oraz </w:t>
      </w:r>
      <w:r w:rsidR="001E554E">
        <w:rPr>
          <w:rFonts w:ascii="Verdana" w:hAnsi="Verdana"/>
          <w:color w:val="000000"/>
          <w:sz w:val="22"/>
          <w:szCs w:val="22"/>
        </w:rPr>
        <w:t xml:space="preserve">opiekunom </w:t>
      </w:r>
      <w:r w:rsidR="00926044" w:rsidRPr="001E554E">
        <w:rPr>
          <w:rFonts w:ascii="Verdana" w:hAnsi="Verdana"/>
          <w:color w:val="000000"/>
          <w:sz w:val="22"/>
          <w:szCs w:val="22"/>
        </w:rPr>
        <w:t>dzieci i młodzieży z niepełnosprawnościami, w tym w spektrum autyzmu - grupie zmagającej się każdego dnia z wieloma trudnościami i wyzwaniami, niedostatecznie dostrzeganej przez system wsparcia, szczególnie narażonej na dyskryminację i wykluczenie.</w:t>
      </w:r>
      <w:r w:rsidR="001E554E">
        <w:rPr>
          <w:rFonts w:ascii="Verdana" w:hAnsi="Verdana"/>
          <w:color w:val="000000"/>
          <w:sz w:val="22"/>
          <w:szCs w:val="22"/>
        </w:rPr>
        <w:t xml:space="preserve"> </w:t>
      </w:r>
    </w:p>
    <w:p w14:paraId="4C9BE995" w14:textId="0A508E2A" w:rsidR="00C47E32" w:rsidRPr="001E554E" w:rsidRDefault="00F065BE" w:rsidP="00F065BE">
      <w:pPr>
        <w:pStyle w:val="isselectedend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1E554E">
        <w:rPr>
          <w:rFonts w:ascii="Verdana" w:hAnsi="Verdana"/>
          <w:color w:val="000000"/>
          <w:sz w:val="22"/>
          <w:szCs w:val="22"/>
        </w:rPr>
        <w:t xml:space="preserve">Na Patio zlokalizowana jest </w:t>
      </w:r>
      <w:r w:rsidR="001E554E">
        <w:rPr>
          <w:rFonts w:ascii="Verdana" w:hAnsi="Verdana"/>
          <w:color w:val="000000"/>
          <w:sz w:val="22"/>
          <w:szCs w:val="22"/>
        </w:rPr>
        <w:t xml:space="preserve">z kolei </w:t>
      </w:r>
      <w:r w:rsidRPr="001E554E">
        <w:rPr>
          <w:rFonts w:ascii="Verdana" w:hAnsi="Verdana"/>
          <w:color w:val="000000"/>
          <w:sz w:val="22"/>
          <w:szCs w:val="22"/>
        </w:rPr>
        <w:t>wystawa</w:t>
      </w:r>
      <w:r w:rsidR="001E554E">
        <w:rPr>
          <w:rFonts w:ascii="Verdana" w:hAnsi="Verdana"/>
          <w:color w:val="000000"/>
          <w:sz w:val="22"/>
          <w:szCs w:val="22"/>
        </w:rPr>
        <w:t xml:space="preserve"> </w:t>
      </w:r>
      <w:r w:rsidRPr="001E554E">
        <w:rPr>
          <w:rFonts w:ascii="Verdana" w:hAnsi="Verdana"/>
          <w:color w:val="000000"/>
          <w:sz w:val="22"/>
          <w:szCs w:val="22"/>
        </w:rPr>
        <w:t>„</w:t>
      </w:r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Lekarka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Ś</w:t>
      </w:r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wiata i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C</w:t>
      </w:r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złowiek bez </w:t>
      </w:r>
      <w:r w:rsidR="001E554E">
        <w:rPr>
          <w:rFonts w:ascii="Verdana" w:hAnsi="Verdana"/>
          <w:b/>
          <w:bCs/>
          <w:color w:val="000000"/>
          <w:sz w:val="22"/>
          <w:szCs w:val="22"/>
        </w:rPr>
        <w:t>G</w:t>
      </w:r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ranic. Alina </w:t>
      </w:r>
      <w:proofErr w:type="spellStart"/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>Margolis</w:t>
      </w:r>
      <w:proofErr w:type="spellEnd"/>
      <w:r w:rsidR="00C47E32" w:rsidRPr="001E554E">
        <w:rPr>
          <w:rFonts w:ascii="Verdana" w:hAnsi="Verdana"/>
          <w:b/>
          <w:bCs/>
          <w:color w:val="000000"/>
          <w:sz w:val="22"/>
          <w:szCs w:val="22"/>
        </w:rPr>
        <w:t xml:space="preserve">-Edelman", </w:t>
      </w:r>
      <w:r w:rsidR="00C47E32" w:rsidRPr="001E554E">
        <w:rPr>
          <w:rFonts w:ascii="Verdana" w:hAnsi="Verdana"/>
          <w:color w:val="000000"/>
          <w:sz w:val="22"/>
          <w:szCs w:val="22"/>
        </w:rPr>
        <w:t>która jest własnością Centrum Dialogu im. Marka Edelmana w Łodzi</w:t>
      </w:r>
      <w:r w:rsidR="001E554E">
        <w:rPr>
          <w:rFonts w:ascii="Verdana" w:hAnsi="Verdana"/>
          <w:color w:val="000000"/>
          <w:sz w:val="22"/>
          <w:szCs w:val="22"/>
        </w:rPr>
        <w:t>.</w:t>
      </w:r>
      <w:r w:rsidR="00C47E32" w:rsidRPr="001E554E">
        <w:rPr>
          <w:rFonts w:ascii="Verdana" w:hAnsi="Verdana"/>
          <w:color w:val="000000"/>
          <w:sz w:val="22"/>
          <w:szCs w:val="22"/>
        </w:rPr>
        <w:t xml:space="preserve"> Ekspozycja składa się z 4 kubików, posiada wartościowy charakter edukacyjny. Przybliża postać Aliny </w:t>
      </w:r>
      <w:proofErr w:type="spellStart"/>
      <w:r w:rsidR="00C47E32" w:rsidRPr="001E554E">
        <w:rPr>
          <w:rFonts w:ascii="Verdana" w:hAnsi="Verdana"/>
          <w:color w:val="000000"/>
          <w:sz w:val="22"/>
          <w:szCs w:val="22"/>
        </w:rPr>
        <w:t>Margolis</w:t>
      </w:r>
      <w:proofErr w:type="spellEnd"/>
      <w:r w:rsidR="00C47E32" w:rsidRPr="001E554E">
        <w:rPr>
          <w:rFonts w:ascii="Verdana" w:hAnsi="Verdana"/>
          <w:color w:val="000000"/>
          <w:sz w:val="22"/>
          <w:szCs w:val="22"/>
        </w:rPr>
        <w:t xml:space="preserve">-Edelman – </w:t>
      </w:r>
      <w:r w:rsidR="001E554E">
        <w:rPr>
          <w:rFonts w:ascii="Verdana" w:hAnsi="Verdana"/>
          <w:color w:val="000000"/>
          <w:sz w:val="22"/>
          <w:szCs w:val="22"/>
        </w:rPr>
        <w:t>Ł</w:t>
      </w:r>
      <w:r w:rsidR="00C47E32" w:rsidRPr="001E554E">
        <w:rPr>
          <w:rFonts w:ascii="Verdana" w:hAnsi="Verdana"/>
          <w:color w:val="000000"/>
          <w:sz w:val="22"/>
          <w:szCs w:val="22"/>
        </w:rPr>
        <w:t>odzianki, lekarki i działaczki społecznej, szczególnie wyczulonej na los dzieci. Jest esencją informacji o tej niezwykłej postaci – od jej dzieciństwa, po ostatnie lata życia. </w:t>
      </w:r>
      <w:r w:rsidR="001E554E">
        <w:rPr>
          <w:rFonts w:ascii="Verdana" w:hAnsi="Verdana"/>
          <w:color w:val="000000"/>
          <w:sz w:val="22"/>
          <w:szCs w:val="22"/>
        </w:rPr>
        <w:t>Ta f</w:t>
      </w:r>
      <w:r w:rsidR="00C47E32" w:rsidRPr="001E554E">
        <w:rPr>
          <w:rFonts w:ascii="Verdana" w:hAnsi="Verdana"/>
          <w:color w:val="000000"/>
          <w:sz w:val="22"/>
          <w:szCs w:val="22"/>
        </w:rPr>
        <w:t xml:space="preserve">ascynująca biografia to podróż od Łodzi przedwojennej, przez warszawskie getto, emigrację do Paryża, misje medyczne w miejscach światowych konfliktów, aż po działalność społeczną w Polsce – przede wszystkim w Fundacji Dajemy Dzieciom Siłę.  </w:t>
      </w:r>
      <w:r w:rsidR="00EB2F35">
        <w:rPr>
          <w:rFonts w:ascii="Verdana" w:hAnsi="Verdana"/>
          <w:color w:val="000000"/>
          <w:sz w:val="22"/>
          <w:szCs w:val="22"/>
        </w:rPr>
        <w:t>K</w:t>
      </w:r>
      <w:r w:rsidR="00C47E32" w:rsidRPr="001E554E">
        <w:rPr>
          <w:rFonts w:ascii="Verdana" w:hAnsi="Verdana"/>
          <w:color w:val="000000"/>
          <w:sz w:val="22"/>
          <w:szCs w:val="22"/>
        </w:rPr>
        <w:t xml:space="preserve">ażda z tablic </w:t>
      </w:r>
      <w:r w:rsidR="00EB2F35">
        <w:rPr>
          <w:rFonts w:ascii="Verdana" w:hAnsi="Verdana"/>
          <w:color w:val="000000"/>
          <w:sz w:val="22"/>
          <w:szCs w:val="22"/>
        </w:rPr>
        <w:t xml:space="preserve">wystawy </w:t>
      </w:r>
      <w:r w:rsidR="00C47E32" w:rsidRPr="001E554E">
        <w:rPr>
          <w:rFonts w:ascii="Verdana" w:hAnsi="Verdana"/>
          <w:color w:val="000000"/>
          <w:sz w:val="22"/>
          <w:szCs w:val="22"/>
        </w:rPr>
        <w:t>opatrzona jest QR kodami, które odsyłają do materiałów dodatkowych, pod którymi kryją się filmy, nagrania</w:t>
      </w:r>
      <w:r w:rsidR="00EB2F35">
        <w:rPr>
          <w:rFonts w:ascii="Verdana" w:hAnsi="Verdana"/>
          <w:color w:val="000000"/>
          <w:sz w:val="22"/>
          <w:szCs w:val="22"/>
        </w:rPr>
        <w:t xml:space="preserve"> oraz </w:t>
      </w:r>
      <w:r w:rsidR="00C47E32" w:rsidRPr="001E554E">
        <w:rPr>
          <w:rFonts w:ascii="Verdana" w:hAnsi="Verdana"/>
          <w:color w:val="000000"/>
          <w:sz w:val="22"/>
          <w:szCs w:val="22"/>
        </w:rPr>
        <w:t xml:space="preserve">zdjęcia. </w:t>
      </w:r>
    </w:p>
    <w:p w14:paraId="4B0B6DF4" w14:textId="6E2A8B03" w:rsidR="002B1B66" w:rsidRPr="001A1A58" w:rsidRDefault="001A1A58" w:rsidP="009374A2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1A1A58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>Lato w Porcie Łódź pokazuje, że centrum handlowe może być czymś więcej niż miejscem zakupów. To przestrzeń spotkań, relaksu i kultury, w której każdy – od najmłodszych po dorosłych – znajdzie pomysł na udane wakacyjne popołudnie.</w:t>
      </w:r>
    </w:p>
    <w:p w14:paraId="662DDC92" w14:textId="77777777" w:rsidR="002B1B66" w:rsidRPr="009374A2" w:rsidRDefault="002B1B66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075A8F5D" w14:textId="2E7FE53B" w:rsidR="00182B30" w:rsidRDefault="009374A2" w:rsidP="00F26CAF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 xml:space="preserve">Port Łódź, będący częścią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Ingka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Centres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, to jedno z największych centrów handlowych w Polsce, o powierzchni GLA przekraczającej 100 000 mkw. </w:t>
      </w:r>
      <w:r w:rsidR="00441656" w:rsidRPr="003A52DC">
        <w:rPr>
          <w:rFonts w:eastAsiaTheme="minorHAnsi" w:cs="AppleSystemUIFont"/>
          <w:sz w:val="22"/>
          <w:szCs w:val="22"/>
          <w:lang w:val="pl-PL"/>
        </w:rPr>
        <w:br/>
      </w:r>
      <w:r w:rsidRPr="003A52DC">
        <w:rPr>
          <w:rFonts w:eastAsiaTheme="minorHAnsi" w:cs="AppleSystemUIFont"/>
          <w:sz w:val="22"/>
          <w:szCs w:val="22"/>
          <w:lang w:val="pl-PL"/>
        </w:rPr>
        <w:t xml:space="preserve">W jego ofercie znajduje się blisko 200 sklepów, punktów usługowych i gastronomicznych, a także IKEA – największy sklep szwedzkiej marki w Polsce. Centrum pełni także funkcję lokalnego </w:t>
      </w:r>
      <w:proofErr w:type="spellStart"/>
      <w:r w:rsidRPr="003A52DC">
        <w:rPr>
          <w:rFonts w:eastAsiaTheme="minorHAnsi" w:cs="AppleSystemUIFont"/>
          <w:sz w:val="22"/>
          <w:szCs w:val="22"/>
          <w:lang w:val="pl-PL"/>
        </w:rPr>
        <w:t>hubu</w:t>
      </w:r>
      <w:proofErr w:type="spellEnd"/>
      <w:r w:rsidRPr="003A52DC">
        <w:rPr>
          <w:rFonts w:eastAsiaTheme="minorHAnsi" w:cs="AppleSystemUIFont"/>
          <w:sz w:val="22"/>
          <w:szCs w:val="22"/>
          <w:lang w:val="pl-PL"/>
        </w:rPr>
        <w:t xml:space="preserve"> społecznego, oferując mieszkańcom Łodzi i regionu liczne wydarzenia, przestrzenie rekreacyjne i działania prospołeczne.</w:t>
      </w: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105C838" w14:textId="77777777" w:rsidR="002A79CB" w:rsidRDefault="002A79CB">
      <w:r>
        <w:separator/>
      </w:r>
    </w:p>
  </w:endnote>
  <w:endnote w:type="continuationSeparator" w:id="0">
    <w:p w14:paraId="6E57A29D" w14:textId="77777777" w:rsidR="002A79CB" w:rsidRDefault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744535" w14:textId="77777777" w:rsidR="002A79CB" w:rsidRDefault="002A79CB">
      <w:r>
        <w:separator/>
      </w:r>
    </w:p>
  </w:footnote>
  <w:footnote w:type="continuationSeparator" w:id="0">
    <w:p w14:paraId="065A5DA3" w14:textId="77777777" w:rsidR="002A79CB" w:rsidRDefault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06413"/>
    <w:multiLevelType w:val="multilevel"/>
    <w:tmpl w:val="D3D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43CEE"/>
    <w:multiLevelType w:val="multilevel"/>
    <w:tmpl w:val="64B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20271168">
    <w:abstractNumId w:val="2"/>
  </w:num>
  <w:num w:numId="4" w16cid:durableId="1990748644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26EC"/>
    <w:rsid w:val="0008409B"/>
    <w:rsid w:val="0009142E"/>
    <w:rsid w:val="0009301F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F71AB"/>
    <w:rsid w:val="000F7C32"/>
    <w:rsid w:val="00102963"/>
    <w:rsid w:val="001250BE"/>
    <w:rsid w:val="00125353"/>
    <w:rsid w:val="00126420"/>
    <w:rsid w:val="00126A5B"/>
    <w:rsid w:val="00142544"/>
    <w:rsid w:val="0014579B"/>
    <w:rsid w:val="00155A18"/>
    <w:rsid w:val="001772EB"/>
    <w:rsid w:val="00180BB4"/>
    <w:rsid w:val="00182B30"/>
    <w:rsid w:val="0018313F"/>
    <w:rsid w:val="001A1512"/>
    <w:rsid w:val="001A16BD"/>
    <w:rsid w:val="001A1A58"/>
    <w:rsid w:val="001A5281"/>
    <w:rsid w:val="001B2C83"/>
    <w:rsid w:val="001E186E"/>
    <w:rsid w:val="001E554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60157"/>
    <w:rsid w:val="00264F83"/>
    <w:rsid w:val="00267698"/>
    <w:rsid w:val="0027109E"/>
    <w:rsid w:val="002711D5"/>
    <w:rsid w:val="00273448"/>
    <w:rsid w:val="00274872"/>
    <w:rsid w:val="00277A2C"/>
    <w:rsid w:val="0028174E"/>
    <w:rsid w:val="00290D4B"/>
    <w:rsid w:val="002A63B9"/>
    <w:rsid w:val="002A79CB"/>
    <w:rsid w:val="002B1B66"/>
    <w:rsid w:val="002C0288"/>
    <w:rsid w:val="002C14BB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64A2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B28"/>
    <w:rsid w:val="004854D9"/>
    <w:rsid w:val="004A3C9F"/>
    <w:rsid w:val="004A4B31"/>
    <w:rsid w:val="004A5E3A"/>
    <w:rsid w:val="004B6498"/>
    <w:rsid w:val="004C4492"/>
    <w:rsid w:val="004C5E83"/>
    <w:rsid w:val="004C6640"/>
    <w:rsid w:val="004D2BE5"/>
    <w:rsid w:val="004D381A"/>
    <w:rsid w:val="004E0AE0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35F1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C02E8"/>
    <w:rsid w:val="005C5D90"/>
    <w:rsid w:val="005E3914"/>
    <w:rsid w:val="005F0269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57E"/>
    <w:rsid w:val="006D29AF"/>
    <w:rsid w:val="006E1B5E"/>
    <w:rsid w:val="006E3BBF"/>
    <w:rsid w:val="00704A80"/>
    <w:rsid w:val="00727455"/>
    <w:rsid w:val="00731525"/>
    <w:rsid w:val="0073621C"/>
    <w:rsid w:val="0074109B"/>
    <w:rsid w:val="00744D40"/>
    <w:rsid w:val="00750B33"/>
    <w:rsid w:val="007519AD"/>
    <w:rsid w:val="007701E0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E524E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44940"/>
    <w:rsid w:val="008458F5"/>
    <w:rsid w:val="008511EE"/>
    <w:rsid w:val="00854B08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21EE4"/>
    <w:rsid w:val="00926044"/>
    <w:rsid w:val="00933900"/>
    <w:rsid w:val="009374A2"/>
    <w:rsid w:val="00953BDB"/>
    <w:rsid w:val="00961932"/>
    <w:rsid w:val="00967362"/>
    <w:rsid w:val="009727BC"/>
    <w:rsid w:val="00973A14"/>
    <w:rsid w:val="00974C79"/>
    <w:rsid w:val="009831E8"/>
    <w:rsid w:val="009838DC"/>
    <w:rsid w:val="009D019A"/>
    <w:rsid w:val="009D2129"/>
    <w:rsid w:val="009D7457"/>
    <w:rsid w:val="009F5A53"/>
    <w:rsid w:val="00A0589E"/>
    <w:rsid w:val="00A1031E"/>
    <w:rsid w:val="00A119D9"/>
    <w:rsid w:val="00A14B4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65B7"/>
    <w:rsid w:val="00AB6E1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501C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47E32"/>
    <w:rsid w:val="00C616FA"/>
    <w:rsid w:val="00C722B1"/>
    <w:rsid w:val="00C76647"/>
    <w:rsid w:val="00C814A9"/>
    <w:rsid w:val="00C8266B"/>
    <w:rsid w:val="00C96B3D"/>
    <w:rsid w:val="00CA07E8"/>
    <w:rsid w:val="00CA19DD"/>
    <w:rsid w:val="00CA7874"/>
    <w:rsid w:val="00CB239B"/>
    <w:rsid w:val="00CB378D"/>
    <w:rsid w:val="00CC53DA"/>
    <w:rsid w:val="00CC5F84"/>
    <w:rsid w:val="00CD1E65"/>
    <w:rsid w:val="00CE1D63"/>
    <w:rsid w:val="00CE2597"/>
    <w:rsid w:val="00CE6678"/>
    <w:rsid w:val="00CF22AD"/>
    <w:rsid w:val="00CF312E"/>
    <w:rsid w:val="00CF48E2"/>
    <w:rsid w:val="00CF6336"/>
    <w:rsid w:val="00D05AEA"/>
    <w:rsid w:val="00D124B7"/>
    <w:rsid w:val="00D12FFF"/>
    <w:rsid w:val="00D1438F"/>
    <w:rsid w:val="00D165F7"/>
    <w:rsid w:val="00D20276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4660B"/>
    <w:rsid w:val="00E52F4E"/>
    <w:rsid w:val="00E55990"/>
    <w:rsid w:val="00E86EFE"/>
    <w:rsid w:val="00E911DF"/>
    <w:rsid w:val="00EA2CEA"/>
    <w:rsid w:val="00EB2F35"/>
    <w:rsid w:val="00ED71B7"/>
    <w:rsid w:val="00EF4BCC"/>
    <w:rsid w:val="00F017BF"/>
    <w:rsid w:val="00F065BE"/>
    <w:rsid w:val="00F122C1"/>
    <w:rsid w:val="00F132D5"/>
    <w:rsid w:val="00F14968"/>
    <w:rsid w:val="00F16AD3"/>
    <w:rsid w:val="00F24B19"/>
    <w:rsid w:val="00F26CAF"/>
    <w:rsid w:val="00F319F4"/>
    <w:rsid w:val="00F3511F"/>
    <w:rsid w:val="00F4024E"/>
    <w:rsid w:val="00F42785"/>
    <w:rsid w:val="00F53344"/>
    <w:rsid w:val="00F57ED4"/>
    <w:rsid w:val="00F661B3"/>
    <w:rsid w:val="00F6684E"/>
    <w:rsid w:val="00F71BFE"/>
    <w:rsid w:val="00F82D5B"/>
    <w:rsid w:val="00F84C4D"/>
    <w:rsid w:val="00F90656"/>
    <w:rsid w:val="00F92F5D"/>
    <w:rsid w:val="00FA22C8"/>
    <w:rsid w:val="00FA3ECD"/>
    <w:rsid w:val="00FA6608"/>
    <w:rsid w:val="00FB18B3"/>
    <w:rsid w:val="00FC3D8E"/>
    <w:rsid w:val="00FC47CC"/>
    <w:rsid w:val="00FD0872"/>
    <w:rsid w:val="00FD20CB"/>
    <w:rsid w:val="00FD2F1A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B1B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link w:val="Nagwek2Znak"/>
    <w:uiPriority w:val="9"/>
    <w:qFormat/>
    <w:rsid w:val="002B1B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  <w:style w:type="character" w:customStyle="1" w:styleId="outlook-search-highlight">
    <w:name w:val="outlook-search-highlight"/>
    <w:basedOn w:val="Domylnaczcionkaakapitu"/>
    <w:rsid w:val="00921EE4"/>
  </w:style>
  <w:style w:type="character" w:customStyle="1" w:styleId="Nagwek1Znak">
    <w:name w:val="Nagłówek 1 Znak"/>
    <w:basedOn w:val="Domylnaczcionkaakapitu"/>
    <w:link w:val="Nagwek1"/>
    <w:uiPriority w:val="9"/>
    <w:rsid w:val="002B1B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1B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2B1B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5B4A-780E-41F0-8002-0C43F6FE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1140</Words>
  <Characters>6843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Aleksandra Kaczorowska</cp:lastModifiedBy>
  <cp:revision>3</cp:revision>
  <cp:lastPrinted>2021-07-01T11:43:00Z</cp:lastPrinted>
  <dcterms:created xsi:type="dcterms:W3CDTF">2026-07-07T11:36:00Z</dcterms:created>
  <dcterms:modified xsi:type="dcterms:W3CDTF">2026-07-07T11:47:00Z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