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Logistyka urlopowych wyjazdów. Wyniki badania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Smartfon zamiast detoksu i całoroczne oszczędzanie – tak wyglądają wakacje współczesnego Polaka. Na urlop najchętniej latamy samolotem i celujemy w średnią półkę budżetową (2500–4000 zł na osobę). Najnowsze badanie ujawnia kulisy naszych wyjazdów: niemal dwie trzecie z nas zmaga się na urlopie z presją bycia pod telefonem służbowym, a co piąty badany decyduje się na sfinansowanie wypoczynku za pomocą kredytu lub płatności odroczonych.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Jak wynika z badania “Urlopowe zwyczaje Polaków 2026” serwisu Prezentmarzeń </w:t>
      </w:r>
      <w:r w:rsidDel="00000000" w:rsidR="00000000" w:rsidRPr="00000000">
        <w:rPr>
          <w:rtl w:val="0"/>
        </w:rPr>
        <w:t xml:space="preserve">największe wyzwania podczas wypoczynku wiążą się z technologią i finansami. Najliczniejsza grupa respondentów, licząca </w:t>
      </w:r>
      <w:r w:rsidDel="00000000" w:rsidR="00000000" w:rsidRPr="00000000">
        <w:rPr>
          <w:b w:val="1"/>
          <w:bCs w:val="1"/>
          <w:rtl w:val="0"/>
        </w:rPr>
        <w:t xml:space="preserve">31% osób, jako swój największy grzech wskazała spędzanie zbyt dużej ilości czasu w internecie</w:t>
      </w:r>
      <w:r w:rsidDel="00000000" w:rsidR="00000000" w:rsidRPr="00000000">
        <w:rPr>
          <w:rtl w:val="0"/>
        </w:rPr>
        <w:t xml:space="preserve">, co potwierdza, jak trudno jest nam współcześnie osiągnąć pełny cyfrowy detoks. Tuż za tym problemem uplasowało się </w:t>
      </w:r>
      <w:r w:rsidDel="00000000" w:rsidR="00000000" w:rsidRPr="00000000">
        <w:rPr>
          <w:b w:val="1"/>
          <w:bCs w:val="1"/>
          <w:rtl w:val="0"/>
        </w:rPr>
        <w:t xml:space="preserve">nadmierne wydawanie pieniędzy</w:t>
      </w:r>
      <w:r w:rsidDel="00000000" w:rsidR="00000000" w:rsidRPr="00000000">
        <w:rPr>
          <w:rtl w:val="0"/>
        </w:rPr>
        <w:t xml:space="preserve">, do którego przyznaje się </w:t>
      </w:r>
      <w:r w:rsidDel="00000000" w:rsidR="00000000" w:rsidRPr="00000000">
        <w:rPr>
          <w:b w:val="1"/>
          <w:bCs w:val="1"/>
          <w:rtl w:val="0"/>
        </w:rPr>
        <w:t xml:space="preserve">28% ankietowanych</w:t>
      </w:r>
      <w:r w:rsidDel="00000000" w:rsidR="00000000" w:rsidRPr="00000000">
        <w:rPr>
          <w:rtl w:val="0"/>
        </w:rPr>
        <w:t xml:space="preserve">. Sporym wyzwaniem okazuje się także utrzymanie pozytywnego nastawienia – </w:t>
      </w:r>
      <w:r w:rsidDel="00000000" w:rsidR="00000000" w:rsidRPr="00000000">
        <w:rPr>
          <w:b w:val="1"/>
          <w:bCs w:val="1"/>
          <w:rtl w:val="0"/>
        </w:rPr>
        <w:t xml:space="preserve">24% badanych przyznaje, że ich słabością jest narzekanie na pogodę, jedzenie czy obsługę</w:t>
      </w:r>
      <w:r w:rsidDel="00000000" w:rsidR="00000000" w:rsidRPr="00000000">
        <w:rPr>
          <w:rtl w:val="0"/>
        </w:rPr>
        <w:t xml:space="preserve">. Najmniej osób, bo </w:t>
      </w:r>
      <w:r w:rsidDel="00000000" w:rsidR="00000000" w:rsidRPr="00000000">
        <w:rPr>
          <w:b w:val="1"/>
          <w:bCs w:val="1"/>
          <w:rtl w:val="0"/>
        </w:rPr>
        <w:t xml:space="preserve">17%, wskazało na spożywanie zbyt dużej ilości alkoholu</w:t>
      </w:r>
      <w:r w:rsidDel="00000000" w:rsidR="00000000" w:rsidRPr="00000000">
        <w:rPr>
          <w:rtl w:val="0"/>
        </w:rPr>
        <w:t xml:space="preserve">. Wyniki te wyraźnie dowodzą, że na urlopie najtrudniej przychodzi nam kontrolowanie nawyków związanych z ekranem smartfona oraz uleganie konsumpcyjnym pokusom.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W kwestii transportu urlopowego na prowadzenie wysuwają się nowoczesność i mobilność. Najchętniej wybieranym środkiem lokomocji okazał się </w:t>
      </w:r>
      <w:r w:rsidDel="00000000" w:rsidR="00000000" w:rsidRPr="00000000">
        <w:rPr>
          <w:b w:val="1"/>
          <w:bCs w:val="1"/>
          <w:rtl w:val="0"/>
        </w:rPr>
        <w:t xml:space="preserve">samolot</w:t>
      </w:r>
      <w:r w:rsidDel="00000000" w:rsidR="00000000" w:rsidRPr="00000000">
        <w:rPr>
          <w:rtl w:val="0"/>
        </w:rPr>
        <w:t xml:space="preserve">, który ze względu na szybkość i wygodę wskazało </w:t>
      </w:r>
      <w:r w:rsidDel="00000000" w:rsidR="00000000" w:rsidRPr="00000000">
        <w:rPr>
          <w:b w:val="1"/>
          <w:bCs w:val="1"/>
          <w:rtl w:val="0"/>
        </w:rPr>
        <w:t xml:space="preserve">38% osób</w:t>
      </w:r>
      <w:r w:rsidDel="00000000" w:rsidR="00000000" w:rsidRPr="00000000">
        <w:rPr>
          <w:rtl w:val="0"/>
        </w:rPr>
        <w:t xml:space="preserve">. Drugie miejsce zajął </w:t>
      </w:r>
      <w:r w:rsidDel="00000000" w:rsidR="00000000" w:rsidRPr="00000000">
        <w:rPr>
          <w:b w:val="1"/>
          <w:bCs w:val="1"/>
          <w:rtl w:val="0"/>
        </w:rPr>
        <w:t xml:space="preserve">własny samochód </w:t>
      </w:r>
      <w:r w:rsidDel="00000000" w:rsidR="00000000" w:rsidRPr="00000000">
        <w:rPr>
          <w:rtl w:val="0"/>
        </w:rPr>
        <w:t xml:space="preserve">– na to rozwiązanie, dające poczucie pełnej niezależności, decyduje się </w:t>
      </w:r>
      <w:r w:rsidDel="00000000" w:rsidR="00000000" w:rsidRPr="00000000">
        <w:rPr>
          <w:b w:val="1"/>
          <w:bCs w:val="1"/>
          <w:rtl w:val="0"/>
        </w:rPr>
        <w:t xml:space="preserve">26% respondentów</w:t>
      </w:r>
      <w:r w:rsidDel="00000000" w:rsidR="00000000" w:rsidRPr="00000000">
        <w:rPr>
          <w:rtl w:val="0"/>
        </w:rPr>
        <w:t xml:space="preserve">. Mniejszą popularnością cieszą się formy transportu zbiorowego: </w:t>
      </w:r>
      <w:r w:rsidDel="00000000" w:rsidR="00000000" w:rsidRPr="00000000">
        <w:rPr>
          <w:b w:val="1"/>
          <w:bCs w:val="1"/>
          <w:rtl w:val="0"/>
        </w:rPr>
        <w:t xml:space="preserve">pociąg</w:t>
      </w:r>
      <w:r w:rsidDel="00000000" w:rsidR="00000000" w:rsidRPr="00000000">
        <w:rPr>
          <w:rtl w:val="0"/>
        </w:rPr>
        <w:t xml:space="preserve">, doceniany za ekologię i komfort, wybiera </w:t>
      </w:r>
      <w:r w:rsidDel="00000000" w:rsidR="00000000" w:rsidRPr="00000000">
        <w:rPr>
          <w:b w:val="1"/>
          <w:bCs w:val="1"/>
          <w:rtl w:val="0"/>
        </w:rPr>
        <w:t xml:space="preserve">19% osób</w:t>
      </w:r>
      <w:r w:rsidDel="00000000" w:rsidR="00000000" w:rsidRPr="00000000">
        <w:rPr>
          <w:rtl w:val="0"/>
        </w:rPr>
        <w:t xml:space="preserve">, natomiast </w:t>
      </w:r>
      <w:r w:rsidDel="00000000" w:rsidR="00000000" w:rsidRPr="00000000">
        <w:rPr>
          <w:b w:val="1"/>
          <w:bCs w:val="1"/>
          <w:rtl w:val="0"/>
        </w:rPr>
        <w:t xml:space="preserve">autokar lub transport zorganizowany </w:t>
      </w:r>
      <w:r w:rsidDel="00000000" w:rsidR="00000000" w:rsidRPr="00000000">
        <w:rPr>
          <w:rtl w:val="0"/>
        </w:rPr>
        <w:t xml:space="preserve">to najczęstszy wybór dla </w:t>
      </w:r>
      <w:r w:rsidDel="00000000" w:rsidR="00000000" w:rsidRPr="00000000">
        <w:rPr>
          <w:b w:val="1"/>
          <w:bCs w:val="1"/>
          <w:rtl w:val="0"/>
        </w:rPr>
        <w:t xml:space="preserve">17% ankietowanych</w:t>
      </w:r>
      <w:r w:rsidDel="00000000" w:rsidR="00000000" w:rsidRPr="00000000">
        <w:rPr>
          <w:rtl w:val="0"/>
        </w:rPr>
        <w:t xml:space="preserve">. Wyniki te pokazują, że podczas planowania podróży kluczowe znaczenie ma dla nas czas dotarcia do celu oraz elastyczność na miejscu.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Kwestia dostępności w czasie wolnym pokazuje, że granica między życiem zawodowym a prywatnym bywa w naszym społeczeństwie mocno płynna. Najliczniejsza grupa respondentów, licząca </w:t>
      </w:r>
      <w:r w:rsidDel="00000000" w:rsidR="00000000" w:rsidRPr="00000000">
        <w:rPr>
          <w:b w:val="1"/>
          <w:bCs w:val="1"/>
          <w:rtl w:val="0"/>
        </w:rPr>
        <w:t xml:space="preserve">33% osób</w:t>
      </w:r>
      <w:r w:rsidDel="00000000" w:rsidR="00000000" w:rsidRPr="00000000">
        <w:rPr>
          <w:rtl w:val="0"/>
        </w:rPr>
        <w:t xml:space="preserve">, ma ten komfort, że obowiązuje ich </w:t>
      </w:r>
      <w:r w:rsidDel="00000000" w:rsidR="00000000" w:rsidRPr="00000000">
        <w:rPr>
          <w:b w:val="1"/>
          <w:bCs w:val="1"/>
          <w:rtl w:val="0"/>
        </w:rPr>
        <w:t xml:space="preserve">całkowity zakaz kontaktu z biurem</w:t>
      </w:r>
      <w:r w:rsidDel="00000000" w:rsidR="00000000" w:rsidRPr="00000000">
        <w:rPr>
          <w:rtl w:val="0"/>
        </w:rPr>
        <w:t xml:space="preserve">. Niestety, w wielu firmach wciąż panuje kultura kontaktu – </w:t>
      </w:r>
      <w:r w:rsidDel="00000000" w:rsidR="00000000" w:rsidRPr="00000000">
        <w:rPr>
          <w:b w:val="1"/>
          <w:bCs w:val="1"/>
          <w:rtl w:val="0"/>
        </w:rPr>
        <w:t xml:space="preserve">27 ankietowanych przyznaje, że oficjalnie nie musi, ale nieoficjalnie oczekuje się od nich reakcji na tzw. pilne sprawy.</w:t>
      </w:r>
      <w:r w:rsidDel="00000000" w:rsidR="00000000" w:rsidRPr="00000000">
        <w:rPr>
          <w:rtl w:val="0"/>
        </w:rPr>
        <w:t xml:space="preserve"> Z kolei formalny </w:t>
      </w:r>
      <w:r w:rsidDel="00000000" w:rsidR="00000000" w:rsidRPr="00000000">
        <w:rPr>
          <w:b w:val="1"/>
          <w:bCs w:val="1"/>
          <w:rtl w:val="0"/>
        </w:rPr>
        <w:t xml:space="preserve">obowiązek bycia pod telefonem </w:t>
      </w:r>
      <w:r w:rsidDel="00000000" w:rsidR="00000000" w:rsidRPr="00000000">
        <w:rPr>
          <w:rtl w:val="0"/>
        </w:rPr>
        <w:t xml:space="preserve">dotyczy </w:t>
      </w:r>
      <w:r w:rsidDel="00000000" w:rsidR="00000000" w:rsidRPr="00000000">
        <w:rPr>
          <w:b w:val="1"/>
          <w:bCs w:val="1"/>
          <w:rtl w:val="0"/>
        </w:rPr>
        <w:t xml:space="preserve">24% osób</w:t>
      </w:r>
      <w:r w:rsidDel="00000000" w:rsidR="00000000" w:rsidRPr="00000000">
        <w:rPr>
          <w:rtl w:val="0"/>
        </w:rPr>
        <w:t xml:space="preserve">. Zestawienie zamyka grupa </w:t>
      </w:r>
      <w:r w:rsidDel="00000000" w:rsidR="00000000" w:rsidRPr="00000000">
        <w:rPr>
          <w:b w:val="1"/>
          <w:bCs w:val="1"/>
          <w:rtl w:val="0"/>
        </w:rPr>
        <w:t xml:space="preserve">16% badanych, którzy prowadzą własną działalność gospodarczą</w:t>
      </w:r>
      <w:r w:rsidDel="00000000" w:rsidR="00000000" w:rsidRPr="00000000">
        <w:rPr>
          <w:rtl w:val="0"/>
        </w:rPr>
        <w:t xml:space="preserve">, przez co praca towarzyszy im na każdym urlopie. Wyniki te obrazują, że blisko dwie trzecie z nas w mniejszym lub większym stopniu mierzy się z koniecznością pozostawania w gotowości zawodowej nawet podczas zasłużonego wypoczynku.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Wpływ popkultury oraz mediów społecznościowych na nasze decyzje wyjazdowe staje się coraz bardziej widoczny, choć wciąż duża grupa turystów zachowuje wobec nich dystans. Największa część ankietowanych, bo aż 36% osób, przyznaje, że często inspiruje się popkulturą i wybiera miejsca podpatrzone na ekranie lub u influencerów. Kolejne 24% osób uległy takiemu impulsowi przynajmniej raz lub dwa razy w życiu (opcja B). Z drugiej strony, spora część badanych wykazuje silną odporność na te trendy lub wręcz świadomie z nich rezygnuje: 21% respondentów unika takich lokalizacji z obawy przed tłumami (opcja C), a 19% osób celuje wyłącznie w miejsca nieoczywiste, o których media milczą (opcja D). Wyniki te pokazują, że choć cyfrowe inspiracje i filmowe kadry skutecznie kształtują masową wyobraźnię turystyczną, to potrzeba autentyczności i spokoju poza utartym szlakiem pozostaje dla wielu kluczowym filtrem.</w:t>
      </w:r>
      <w:r w:rsidDel="00000000" w:rsidR="00000000" w:rsidRPr="00000000">
        <w:rPr>
          <w:rtl w:val="0"/>
        </w:rPr>
        <w:t xml:space="preserve"> - mówi Aleksandra Skimina, psycholog, Prezentmarzeń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Wyniki dotyczące planowania wyjazdów pokazują, że większość respondentów preferuje rezerwacje z </w:t>
      </w:r>
      <w:r w:rsidDel="00000000" w:rsidR="00000000" w:rsidRPr="00000000">
        <w:rPr>
          <w:b w:val="1"/>
          <w:bCs w:val="1"/>
          <w:rtl w:val="0"/>
        </w:rPr>
        <w:t xml:space="preserve">2–3 miesięcznym wyprzedzeniem</w:t>
      </w:r>
      <w:r w:rsidDel="00000000" w:rsidR="00000000" w:rsidRPr="00000000">
        <w:rPr>
          <w:rtl w:val="0"/>
        </w:rPr>
        <w:t xml:space="preserve">, na co decyduje się </w:t>
      </w:r>
      <w:r w:rsidDel="00000000" w:rsidR="00000000" w:rsidRPr="00000000">
        <w:rPr>
          <w:b w:val="1"/>
          <w:bCs w:val="1"/>
          <w:rtl w:val="0"/>
        </w:rPr>
        <w:t xml:space="preserve">36% osób</w:t>
      </w:r>
      <w:r w:rsidDel="00000000" w:rsidR="00000000" w:rsidRPr="00000000">
        <w:rPr>
          <w:rtl w:val="0"/>
        </w:rPr>
        <w:t xml:space="preserve">. Drugą najliczniejszą grupą są zwolennicy ofert </w:t>
      </w:r>
      <w:r w:rsidDel="00000000" w:rsidR="00000000" w:rsidRPr="00000000">
        <w:rPr>
          <w:b w:val="1"/>
          <w:bCs w:val="1"/>
          <w:rtl w:val="0"/>
        </w:rPr>
        <w:t xml:space="preserve">Last Minute </w:t>
      </w:r>
      <w:r w:rsidDel="00000000" w:rsidR="00000000" w:rsidRPr="00000000">
        <w:rPr>
          <w:rtl w:val="0"/>
        </w:rPr>
        <w:t xml:space="preserve">– polowanie na okazje do 2 tygodni przed wyjazdem deklaruje </w:t>
      </w:r>
      <w:r w:rsidDel="00000000" w:rsidR="00000000" w:rsidRPr="00000000">
        <w:rPr>
          <w:b w:val="1"/>
          <w:bCs w:val="1"/>
          <w:rtl w:val="0"/>
        </w:rPr>
        <w:t xml:space="preserve">27% ankietowanych</w:t>
      </w:r>
      <w:r w:rsidDel="00000000" w:rsidR="00000000" w:rsidRPr="00000000">
        <w:rPr>
          <w:rtl w:val="0"/>
        </w:rPr>
        <w:t xml:space="preserve">. Co ciekawe, planowanie z dużym wyprzedzeniem w formule </w:t>
      </w:r>
      <w:r w:rsidDel="00000000" w:rsidR="00000000" w:rsidRPr="00000000">
        <w:rPr>
          <w:b w:val="1"/>
          <w:bCs w:val="1"/>
          <w:rtl w:val="0"/>
        </w:rPr>
        <w:t xml:space="preserve">First Minute </w:t>
      </w:r>
      <w:r w:rsidDel="00000000" w:rsidR="00000000" w:rsidRPr="00000000">
        <w:rPr>
          <w:rtl w:val="0"/>
        </w:rPr>
        <w:t xml:space="preserve">wybiera </w:t>
      </w:r>
      <w:r w:rsidDel="00000000" w:rsidR="00000000" w:rsidRPr="00000000">
        <w:rPr>
          <w:b w:val="1"/>
          <w:bCs w:val="1"/>
          <w:rtl w:val="0"/>
        </w:rPr>
        <w:t xml:space="preserve">19% osób</w:t>
      </w:r>
      <w:r w:rsidDel="00000000" w:rsidR="00000000" w:rsidRPr="00000000">
        <w:rPr>
          <w:rtl w:val="0"/>
        </w:rPr>
        <w:t xml:space="preserve">, a na pełen </w:t>
      </w:r>
      <w:r w:rsidDel="00000000" w:rsidR="00000000" w:rsidRPr="00000000">
        <w:rPr>
          <w:b w:val="1"/>
          <w:bCs w:val="1"/>
          <w:rtl w:val="0"/>
        </w:rPr>
        <w:t xml:space="preserve">spontan i organizację z dnia na dzień </w:t>
      </w:r>
      <w:r w:rsidDel="00000000" w:rsidR="00000000" w:rsidRPr="00000000">
        <w:rPr>
          <w:rtl w:val="0"/>
        </w:rPr>
        <w:t xml:space="preserve">stawia </w:t>
      </w:r>
      <w:r w:rsidDel="00000000" w:rsidR="00000000" w:rsidRPr="00000000">
        <w:rPr>
          <w:b w:val="1"/>
          <w:bCs w:val="1"/>
          <w:rtl w:val="0"/>
        </w:rPr>
        <w:t xml:space="preserve">18% badanych</w:t>
      </w:r>
      <w:r w:rsidDel="00000000" w:rsidR="00000000" w:rsidRPr="00000000">
        <w:rPr>
          <w:rtl w:val="0"/>
        </w:rPr>
        <w:t xml:space="preserve">. Dane te sugerują, że choć lubimy mieć bezpieczny margines czasu na dopięcie szczegółów, to elastyczność cenowa lub czasowa wciąż odgrywa bardzo ważną rolę w procesie decyzyjnym.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Kwestia finansowania urlopu wyraźnie pokazuje, że dla większości respondentów główny wyjazd wiąże się z wcześniejszym planowaniem budżetu lub wsparciem zewnętrznym. Najwięcej, bo </w:t>
      </w:r>
      <w:r w:rsidDel="00000000" w:rsidR="00000000" w:rsidRPr="00000000">
        <w:rPr>
          <w:b w:val="1"/>
          <w:bCs w:val="1"/>
          <w:rtl w:val="0"/>
        </w:rPr>
        <w:t xml:space="preserve">33% osób, odkłada fundusze na ten cel przez cały rok</w:t>
      </w:r>
      <w:r w:rsidDel="00000000" w:rsidR="00000000" w:rsidRPr="00000000">
        <w:rPr>
          <w:rtl w:val="0"/>
        </w:rPr>
        <w:t xml:space="preserve">. Niemal równie popularnym źródłem finansowania są </w:t>
      </w:r>
      <w:r w:rsidDel="00000000" w:rsidR="00000000" w:rsidRPr="00000000">
        <w:rPr>
          <w:b w:val="1"/>
          <w:bCs w:val="1"/>
          <w:rtl w:val="0"/>
        </w:rPr>
        <w:t xml:space="preserve">dodatkowe świadczenia, takie jak premie, wczasy pod gruszą czy program 800+</w:t>
      </w:r>
      <w:r w:rsidDel="00000000" w:rsidR="00000000" w:rsidRPr="00000000">
        <w:rPr>
          <w:rtl w:val="0"/>
        </w:rPr>
        <w:t xml:space="preserve">, na które wskazało </w:t>
      </w:r>
      <w:r w:rsidDel="00000000" w:rsidR="00000000" w:rsidRPr="00000000">
        <w:rPr>
          <w:b w:val="1"/>
          <w:bCs w:val="1"/>
          <w:rtl w:val="0"/>
        </w:rPr>
        <w:t xml:space="preserve">31% ankietowanych</w:t>
      </w:r>
      <w:r w:rsidDel="00000000" w:rsidR="00000000" w:rsidRPr="00000000">
        <w:rPr>
          <w:rtl w:val="0"/>
        </w:rPr>
        <w:t xml:space="preserve">. Co ciekawe, aż </w:t>
      </w:r>
      <w:r w:rsidDel="00000000" w:rsidR="00000000" w:rsidRPr="00000000">
        <w:rPr>
          <w:b w:val="1"/>
          <w:bCs w:val="1"/>
          <w:rtl w:val="0"/>
        </w:rPr>
        <w:t xml:space="preserve">22% osób decyduje się na skorzystanie z kredytów, pożyczek lub płatności odroczonych typu BNPL</w:t>
      </w:r>
      <w:r w:rsidDel="00000000" w:rsidR="00000000" w:rsidRPr="00000000">
        <w:rPr>
          <w:rtl w:val="0"/>
        </w:rPr>
        <w:t xml:space="preserve">, aby opłacić swoje wakacje. Najmniej liczną grupę stanowią osoby, które mogą pokryć koszty wyjazdu </w:t>
      </w:r>
      <w:r w:rsidDel="00000000" w:rsidR="00000000" w:rsidRPr="00000000">
        <w:rPr>
          <w:b w:val="1"/>
          <w:bCs w:val="1"/>
          <w:rtl w:val="0"/>
        </w:rPr>
        <w:t xml:space="preserve">z bieżących dochodów bez konieczności oszczędzania</w:t>
      </w:r>
      <w:r w:rsidDel="00000000" w:rsidR="00000000" w:rsidRPr="00000000">
        <w:rPr>
          <w:rtl w:val="0"/>
        </w:rPr>
        <w:t xml:space="preserve"> – taką stabilność finansową zadeklarowało </w:t>
      </w:r>
      <w:r w:rsidDel="00000000" w:rsidR="00000000" w:rsidRPr="00000000">
        <w:rPr>
          <w:b w:val="1"/>
          <w:bCs w:val="1"/>
          <w:rtl w:val="0"/>
        </w:rPr>
        <w:t xml:space="preserve">14% respondentów</w:t>
      </w:r>
      <w:r w:rsidDel="00000000" w:rsidR="00000000" w:rsidRPr="00000000">
        <w:rPr>
          <w:rtl w:val="0"/>
        </w:rPr>
        <w:t xml:space="preserve">. Wyniki te wyraźnie dowodzą, że wakacje są dla nas istotnym wydatkiem, wymagającym strategicznego podejścia do domowych finansów.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Analiza budżetów wakacyjnych wyraźnie pokazuje, że najchętniej celujemy w średnią półkę cenową. Największa grupa respondentów, bo aż </w:t>
      </w:r>
      <w:r w:rsidDel="00000000" w:rsidR="00000000" w:rsidRPr="00000000">
        <w:rPr>
          <w:b w:val="1"/>
          <w:bCs w:val="1"/>
          <w:rtl w:val="0"/>
        </w:rPr>
        <w:t xml:space="preserve">39% osób, przeznacza na tydzień urlopu w przeliczeniu na głowę kwotę między 2501 a 4000 zł</w:t>
      </w:r>
      <w:r w:rsidDel="00000000" w:rsidR="00000000" w:rsidRPr="00000000">
        <w:rPr>
          <w:rtl w:val="0"/>
        </w:rPr>
        <w:t xml:space="preserve">. Co ciekawe, w pozostałych przedziałach głosy rozłożyły się dość równomiernie. Wydatki zamykające się w kwocie </w:t>
      </w:r>
      <w:r w:rsidDel="00000000" w:rsidR="00000000" w:rsidRPr="00000000">
        <w:rPr>
          <w:b w:val="1"/>
          <w:bCs w:val="1"/>
          <w:rtl w:val="0"/>
        </w:rPr>
        <w:t xml:space="preserve">do 2500 zł </w:t>
      </w:r>
      <w:r w:rsidDel="00000000" w:rsidR="00000000" w:rsidRPr="00000000">
        <w:rPr>
          <w:rtl w:val="0"/>
        </w:rPr>
        <w:t xml:space="preserve">deklaruje </w:t>
      </w:r>
      <w:r w:rsidDel="00000000" w:rsidR="00000000" w:rsidRPr="00000000">
        <w:rPr>
          <w:b w:val="1"/>
          <w:bCs w:val="1"/>
          <w:rtl w:val="0"/>
        </w:rPr>
        <w:t xml:space="preserve">22% osób</w:t>
      </w:r>
      <w:r w:rsidDel="00000000" w:rsidR="00000000" w:rsidRPr="00000000">
        <w:rPr>
          <w:rtl w:val="0"/>
        </w:rPr>
        <w:t xml:space="preserve">, z kolei na drugim biegunie finansowym znajduje się </w:t>
      </w:r>
      <w:r w:rsidDel="00000000" w:rsidR="00000000" w:rsidRPr="00000000">
        <w:rPr>
          <w:b w:val="1"/>
          <w:bCs w:val="1"/>
          <w:rtl w:val="0"/>
        </w:rPr>
        <w:t xml:space="preserve">23% ankietowanych, którzy na wakacje wydają powyżej 7000 zł na osobę</w:t>
      </w:r>
      <w:r w:rsidDel="00000000" w:rsidR="00000000" w:rsidRPr="00000000">
        <w:rPr>
          <w:rtl w:val="0"/>
        </w:rPr>
        <w:t xml:space="preserve">. Najmniej popularny okazał się przedział </w:t>
      </w:r>
      <w:r w:rsidDel="00000000" w:rsidR="00000000" w:rsidRPr="00000000">
        <w:rPr>
          <w:b w:val="1"/>
          <w:bCs w:val="1"/>
          <w:rtl w:val="0"/>
        </w:rPr>
        <w:t xml:space="preserve">od 4001 do 7000 zł</w:t>
      </w:r>
      <w:r w:rsidDel="00000000" w:rsidR="00000000" w:rsidRPr="00000000">
        <w:rPr>
          <w:rtl w:val="0"/>
        </w:rPr>
        <w:t xml:space="preserve">, który wybrało </w:t>
      </w:r>
      <w:r w:rsidDel="00000000" w:rsidR="00000000" w:rsidRPr="00000000">
        <w:rPr>
          <w:b w:val="1"/>
          <w:bCs w:val="1"/>
          <w:rtl w:val="0"/>
        </w:rPr>
        <w:t xml:space="preserve">16% badanych</w:t>
      </w:r>
      <w:r w:rsidDel="00000000" w:rsidR="00000000" w:rsidRPr="00000000">
        <w:rPr>
          <w:rtl w:val="0"/>
        </w:rPr>
        <w:t xml:space="preserve">. Wyniki te sugerują, że rynek urlopowy mocno polaryzuje się między ekonomicznym, wyważonym podróżowaniem a wyjazdami o charakterze premium.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Badanie „Urlopowe zwyczaje Polaków 2026” zostało zrealizowane przez serwis Prezentmarzeń w czerwcu  2026 r. na próbie N = 953 respondentów metodą CAWI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