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32EA" w14:textId="3B681C93" w:rsidR="00DA7404" w:rsidRPr="00B94054" w:rsidRDefault="00DA7404" w:rsidP="00DA7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right"/>
        <w:rPr>
          <w:rFonts w:ascii="Calibri" w:hAnsi="Calibri" w:cs="Calibri"/>
          <w:color w:val="000000" w:themeColor="text1"/>
        </w:rPr>
      </w:pPr>
      <w:r w:rsidRPr="0013679A">
        <w:rPr>
          <w:rFonts w:ascii="Calibri" w:hAnsi="Calibri" w:cs="Calibri"/>
          <w:color w:val="000000" w:themeColor="text1"/>
        </w:rPr>
        <w:t xml:space="preserve">                                                               </w:t>
      </w:r>
      <w:r w:rsidRPr="00B94054">
        <w:rPr>
          <w:rFonts w:ascii="Calibri" w:hAnsi="Calibri" w:cs="Calibri"/>
          <w:color w:val="000000" w:themeColor="text1"/>
        </w:rPr>
        <w:t>Warszawa,</w:t>
      </w:r>
      <w:r w:rsidR="00EA08E9">
        <w:rPr>
          <w:rFonts w:ascii="Calibri" w:hAnsi="Calibri" w:cs="Calibri"/>
          <w:color w:val="000000" w:themeColor="text1"/>
        </w:rPr>
        <w:t xml:space="preserve"> </w:t>
      </w:r>
      <w:r w:rsidR="00EE408F">
        <w:rPr>
          <w:rFonts w:ascii="Calibri" w:hAnsi="Calibri" w:cs="Calibri"/>
          <w:color w:val="000000" w:themeColor="text1"/>
        </w:rPr>
        <w:t>4</w:t>
      </w:r>
      <w:r w:rsidR="00347EEC">
        <w:rPr>
          <w:rFonts w:ascii="Calibri" w:hAnsi="Calibri" w:cs="Calibri"/>
          <w:color w:val="000000" w:themeColor="text1"/>
        </w:rPr>
        <w:t xml:space="preserve"> sierpnia</w:t>
      </w:r>
      <w:r w:rsidR="00EA08E9">
        <w:rPr>
          <w:rFonts w:ascii="Calibri" w:hAnsi="Calibri" w:cs="Calibri"/>
          <w:color w:val="000000" w:themeColor="text1"/>
        </w:rPr>
        <w:t xml:space="preserve"> </w:t>
      </w:r>
      <w:r w:rsidR="008C5BAF">
        <w:rPr>
          <w:rFonts w:ascii="Calibri" w:hAnsi="Calibri" w:cs="Calibri"/>
          <w:color w:val="000000" w:themeColor="text1"/>
        </w:rPr>
        <w:t>2026</w:t>
      </w:r>
    </w:p>
    <w:p w14:paraId="08F7FE2C" w14:textId="15786A83" w:rsidR="00410B73" w:rsidRPr="00B94054" w:rsidRDefault="00DA7404" w:rsidP="003A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alibri" w:hAnsi="Calibri" w:cs="Calibri"/>
          <w:color w:val="000000" w:themeColor="text1"/>
          <w:sz w:val="22"/>
          <w:szCs w:val="22"/>
        </w:rPr>
      </w:pPr>
      <w:r w:rsidRPr="00B94054">
        <w:rPr>
          <w:rFonts w:ascii="Calibri" w:hAnsi="Calibri" w:cs="Calibri"/>
          <w:color w:val="000000" w:themeColor="text1"/>
        </w:rPr>
        <w:t xml:space="preserve">Informacja prasowa            </w:t>
      </w:r>
    </w:p>
    <w:p w14:paraId="5F0CAA3C" w14:textId="77777777" w:rsidR="00195C53" w:rsidRDefault="00195C53" w:rsidP="00C20948">
      <w:pPr>
        <w:spacing w:after="160" w:line="278" w:lineRule="auto"/>
        <w:rPr>
          <w:rFonts w:ascii="Calibri" w:hAnsi="Calibri" w:cs="Calibri"/>
          <w:b/>
          <w:bCs/>
          <w:sz w:val="28"/>
          <w:szCs w:val="28"/>
        </w:rPr>
      </w:pPr>
    </w:p>
    <w:p w14:paraId="3B2543D4" w14:textId="19FECD0A" w:rsidR="00195C53" w:rsidRPr="008F2B0E" w:rsidRDefault="00195C53" w:rsidP="00195C53">
      <w:pPr>
        <w:spacing w:after="160" w:line="278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F2B0E">
        <w:rPr>
          <w:rFonts w:ascii="Calibri" w:hAnsi="Calibri" w:cs="Calibri"/>
          <w:b/>
          <w:bCs/>
          <w:sz w:val="28"/>
          <w:szCs w:val="28"/>
        </w:rPr>
        <w:t xml:space="preserve">Diuna z nowym centrum konferencyjnym. Syrena Real </w:t>
      </w:r>
      <w:proofErr w:type="spellStart"/>
      <w:r w:rsidRPr="008F2B0E">
        <w:rPr>
          <w:rFonts w:ascii="Calibri" w:hAnsi="Calibri" w:cs="Calibri"/>
          <w:b/>
          <w:bCs/>
          <w:sz w:val="28"/>
          <w:szCs w:val="28"/>
        </w:rPr>
        <w:t>Estate</w:t>
      </w:r>
      <w:proofErr w:type="spellEnd"/>
      <w:r w:rsidRPr="008F2B0E">
        <w:rPr>
          <w:rFonts w:ascii="Calibri" w:hAnsi="Calibri" w:cs="Calibri"/>
          <w:b/>
          <w:bCs/>
          <w:sz w:val="28"/>
          <w:szCs w:val="28"/>
        </w:rPr>
        <w:t xml:space="preserve"> stawia na funkcjonalność i gospodarkę obiegu zamkniętego</w:t>
      </w:r>
    </w:p>
    <w:p w14:paraId="01DC0399" w14:textId="77777777" w:rsidR="00195C53" w:rsidRDefault="00195C53" w:rsidP="00195C53">
      <w:pPr>
        <w:spacing w:after="160" w:line="276" w:lineRule="auto"/>
        <w:jc w:val="both"/>
        <w:rPr>
          <w:rFonts w:ascii="Calibri" w:hAnsi="Calibri" w:cs="Calibri"/>
          <w:b/>
          <w:bCs/>
        </w:rPr>
      </w:pPr>
    </w:p>
    <w:p w14:paraId="1FA7DE8E" w14:textId="423AC4C9" w:rsidR="00195C53" w:rsidRPr="008F2B0E" w:rsidRDefault="00195C53" w:rsidP="00195C53">
      <w:pPr>
        <w:spacing w:after="160" w:line="276" w:lineRule="auto"/>
        <w:jc w:val="both"/>
        <w:rPr>
          <w:rFonts w:ascii="Calibri" w:hAnsi="Calibri" w:cs="Calibri"/>
          <w:b/>
          <w:bCs/>
        </w:rPr>
      </w:pPr>
      <w:r w:rsidRPr="008F2B0E">
        <w:rPr>
          <w:rFonts w:ascii="Calibri" w:hAnsi="Calibri" w:cs="Calibri"/>
          <w:b/>
          <w:bCs/>
        </w:rPr>
        <w:t>Kompleks biurowy Diuna</w:t>
      </w:r>
      <w:r w:rsidR="00C20948">
        <w:rPr>
          <w:rFonts w:ascii="Calibri" w:hAnsi="Calibri" w:cs="Calibri"/>
          <w:b/>
          <w:bCs/>
        </w:rPr>
        <w:t xml:space="preserve"> na warszawskim Służewcu</w:t>
      </w:r>
      <w:r w:rsidRPr="008F2B0E">
        <w:rPr>
          <w:rFonts w:ascii="Calibri" w:hAnsi="Calibri" w:cs="Calibri"/>
          <w:b/>
          <w:bCs/>
        </w:rPr>
        <w:t xml:space="preserve"> </w:t>
      </w:r>
      <w:r w:rsidR="00C20948">
        <w:rPr>
          <w:rFonts w:ascii="Calibri" w:hAnsi="Calibri" w:cs="Calibri"/>
          <w:b/>
          <w:bCs/>
        </w:rPr>
        <w:t>z portfolio</w:t>
      </w:r>
      <w:r w:rsidRPr="008F2B0E">
        <w:rPr>
          <w:rFonts w:ascii="Calibri" w:hAnsi="Calibri" w:cs="Calibri"/>
          <w:b/>
          <w:bCs/>
        </w:rPr>
        <w:t xml:space="preserve"> Syrena Real </w:t>
      </w:r>
      <w:proofErr w:type="spellStart"/>
      <w:r w:rsidRPr="008F2B0E">
        <w:rPr>
          <w:rFonts w:ascii="Calibri" w:hAnsi="Calibri" w:cs="Calibri"/>
          <w:b/>
          <w:bCs/>
        </w:rPr>
        <w:t>Estate</w:t>
      </w:r>
      <w:proofErr w:type="spellEnd"/>
      <w:r w:rsidRPr="008F2B0E">
        <w:rPr>
          <w:rFonts w:ascii="Calibri" w:hAnsi="Calibri" w:cs="Calibri"/>
          <w:b/>
          <w:bCs/>
        </w:rPr>
        <w:t xml:space="preserve"> zyskał nowe centrum konferencyjne o powierzchni </w:t>
      </w:r>
      <w:r w:rsidR="00C20948">
        <w:rPr>
          <w:rFonts w:ascii="Calibri" w:hAnsi="Calibri" w:cs="Calibri"/>
          <w:b/>
          <w:bCs/>
        </w:rPr>
        <w:t xml:space="preserve">blisko </w:t>
      </w:r>
      <w:r w:rsidRPr="008F2B0E">
        <w:rPr>
          <w:rFonts w:ascii="Calibri" w:hAnsi="Calibri" w:cs="Calibri"/>
          <w:b/>
          <w:bCs/>
        </w:rPr>
        <w:t>4</w:t>
      </w:r>
      <w:r w:rsidR="00C20948">
        <w:rPr>
          <w:rFonts w:ascii="Calibri" w:hAnsi="Calibri" w:cs="Calibri"/>
          <w:b/>
          <w:bCs/>
        </w:rPr>
        <w:t>60</w:t>
      </w:r>
      <w:r w:rsidRPr="008F2B0E">
        <w:rPr>
          <w:rFonts w:ascii="Calibri" w:hAnsi="Calibri" w:cs="Calibri"/>
          <w:b/>
          <w:bCs/>
        </w:rPr>
        <w:t xml:space="preserve"> mkw., zlokalizowane w budynku D. Za projekt</w:t>
      </w:r>
      <w:r w:rsidR="00C20948">
        <w:rPr>
          <w:rFonts w:ascii="Calibri" w:hAnsi="Calibri" w:cs="Calibri"/>
          <w:b/>
          <w:bCs/>
        </w:rPr>
        <w:t xml:space="preserve"> odpowiada Ania Łoskiewicz,</w:t>
      </w:r>
      <w:r w:rsidRPr="008F2B0E">
        <w:rPr>
          <w:rFonts w:ascii="Calibri" w:hAnsi="Calibri" w:cs="Calibri"/>
          <w:b/>
          <w:bCs/>
        </w:rPr>
        <w:t xml:space="preserve"> </w:t>
      </w:r>
      <w:r w:rsidR="00C20948">
        <w:rPr>
          <w:rFonts w:ascii="Calibri" w:hAnsi="Calibri" w:cs="Calibri"/>
          <w:b/>
          <w:bCs/>
        </w:rPr>
        <w:t xml:space="preserve">a za jego </w:t>
      </w:r>
      <w:r w:rsidRPr="008F2B0E">
        <w:rPr>
          <w:rFonts w:ascii="Calibri" w:hAnsi="Calibri" w:cs="Calibri"/>
          <w:b/>
          <w:bCs/>
        </w:rPr>
        <w:t xml:space="preserve">realizację </w:t>
      </w:r>
      <w:proofErr w:type="spellStart"/>
      <w:r w:rsidRPr="008F2B0E">
        <w:rPr>
          <w:rFonts w:ascii="Calibri" w:hAnsi="Calibri" w:cs="Calibri"/>
          <w:b/>
          <w:bCs/>
        </w:rPr>
        <w:t>Reesco</w:t>
      </w:r>
      <w:proofErr w:type="spellEnd"/>
      <w:r w:rsidRPr="008F2B0E">
        <w:rPr>
          <w:rFonts w:ascii="Calibri" w:hAnsi="Calibri" w:cs="Calibri"/>
          <w:b/>
          <w:bCs/>
        </w:rPr>
        <w:t xml:space="preserve">. Nowoczesna przestrzeń dla ok. 160 osób powstała z maksymalnym wykorzystaniem odzyskanych materiałów </w:t>
      </w:r>
      <w:r w:rsidR="00BD6C1A">
        <w:rPr>
          <w:rFonts w:ascii="Calibri" w:hAnsi="Calibri" w:cs="Calibri"/>
          <w:b/>
          <w:bCs/>
        </w:rPr>
        <w:br/>
      </w:r>
      <w:r w:rsidRPr="008F2B0E">
        <w:rPr>
          <w:rFonts w:ascii="Calibri" w:hAnsi="Calibri" w:cs="Calibri"/>
          <w:b/>
          <w:bCs/>
        </w:rPr>
        <w:t>i wyposażenia.</w:t>
      </w:r>
    </w:p>
    <w:p w14:paraId="6F11A0D3" w14:textId="387CD612" w:rsidR="00195C53" w:rsidRPr="008F2B0E" w:rsidRDefault="00C20948" w:rsidP="00195C53">
      <w:pPr>
        <w:spacing w:after="160" w:line="276" w:lineRule="auto"/>
        <w:jc w:val="both"/>
        <w:rPr>
          <w:rFonts w:ascii="Calibri" w:hAnsi="Calibri" w:cs="Calibri"/>
        </w:rPr>
      </w:pPr>
      <w:r w:rsidRPr="00C20948">
        <w:rPr>
          <w:rFonts w:ascii="Calibri" w:hAnsi="Calibri" w:cs="Calibri"/>
          <w:color w:val="000000"/>
        </w:rPr>
        <w:t xml:space="preserve">Nowe centrum w budynku D kompleksu Diuna to rozwinięcie i podniesienie standardu dotychczasowej funkcji konferencyjnej. Przeniesienie jej do nowej lokalizacji umożliwiło zaprojektowanie większej, bardziej </w:t>
      </w:r>
      <w:r w:rsidR="00271D52">
        <w:rPr>
          <w:rFonts w:ascii="Calibri" w:hAnsi="Calibri" w:cs="Calibri"/>
          <w:color w:val="000000"/>
        </w:rPr>
        <w:t>elastycznej</w:t>
      </w:r>
      <w:r w:rsidRPr="00C20948">
        <w:rPr>
          <w:rFonts w:ascii="Calibri" w:hAnsi="Calibri" w:cs="Calibri"/>
          <w:color w:val="000000"/>
        </w:rPr>
        <w:t xml:space="preserve"> przestrzeni, lepiej dopasowanej do </w:t>
      </w:r>
      <w:r w:rsidRPr="008F2B0E">
        <w:rPr>
          <w:rFonts w:ascii="Calibri" w:hAnsi="Calibri" w:cs="Calibri"/>
        </w:rPr>
        <w:t>spotkań, szkoleń i wydarzeń biznesowych.</w:t>
      </w:r>
      <w:r w:rsidR="004C4252">
        <w:rPr>
          <w:rFonts w:ascii="Calibri" w:hAnsi="Calibri" w:cs="Calibri"/>
        </w:rPr>
        <w:t xml:space="preserve"> </w:t>
      </w:r>
      <w:r w:rsidR="00195C53" w:rsidRPr="008F2B0E">
        <w:rPr>
          <w:rFonts w:ascii="Calibri" w:hAnsi="Calibri" w:cs="Calibri"/>
        </w:rPr>
        <w:t xml:space="preserve">Na powierzchni blisko 460 mkw. </w:t>
      </w:r>
      <w:r w:rsidR="00271D52">
        <w:rPr>
          <w:rFonts w:ascii="Calibri" w:hAnsi="Calibri" w:cs="Calibri"/>
        </w:rPr>
        <w:t xml:space="preserve">zostało zaprojektowanych </w:t>
      </w:r>
      <w:r w:rsidR="00195C53" w:rsidRPr="008F2B0E">
        <w:rPr>
          <w:rFonts w:ascii="Calibri" w:hAnsi="Calibri" w:cs="Calibri"/>
        </w:rPr>
        <w:t xml:space="preserve"> </w:t>
      </w:r>
      <w:r w:rsidR="00195C53" w:rsidRPr="008F2B0E">
        <w:rPr>
          <w:rFonts w:ascii="Calibri" w:hAnsi="Calibri" w:cs="Calibri"/>
          <w:b/>
          <w:bCs/>
        </w:rPr>
        <w:t xml:space="preserve">pięć </w:t>
      </w:r>
      <w:proofErr w:type="spellStart"/>
      <w:r w:rsidR="00195C53" w:rsidRPr="008F2B0E">
        <w:rPr>
          <w:rFonts w:ascii="Calibri" w:hAnsi="Calibri" w:cs="Calibri"/>
          <w:b/>
          <w:bCs/>
        </w:rPr>
        <w:t>sal</w:t>
      </w:r>
      <w:proofErr w:type="spellEnd"/>
      <w:r w:rsidR="00195C53" w:rsidRPr="008F2B0E">
        <w:rPr>
          <w:rFonts w:ascii="Calibri" w:hAnsi="Calibri" w:cs="Calibri"/>
          <w:b/>
          <w:bCs/>
        </w:rPr>
        <w:t xml:space="preserve"> konferencyjnych oraz przestrzeń wspóln</w:t>
      </w:r>
      <w:r w:rsidR="00271D52">
        <w:rPr>
          <w:rFonts w:ascii="Calibri" w:hAnsi="Calibri" w:cs="Calibri"/>
          <w:b/>
          <w:bCs/>
        </w:rPr>
        <w:t>a</w:t>
      </w:r>
      <w:r w:rsidR="00195C53" w:rsidRPr="008F2B0E">
        <w:rPr>
          <w:rFonts w:ascii="Calibri" w:hAnsi="Calibri" w:cs="Calibri"/>
          <w:b/>
          <w:bCs/>
        </w:rPr>
        <w:t xml:space="preserve">, </w:t>
      </w:r>
      <w:r w:rsidR="004C4252">
        <w:rPr>
          <w:rFonts w:ascii="Calibri" w:hAnsi="Calibri" w:cs="Calibri"/>
          <w:b/>
          <w:bCs/>
        </w:rPr>
        <w:t xml:space="preserve">która pozwala na </w:t>
      </w:r>
      <w:r w:rsidR="00195C53" w:rsidRPr="008F2B0E">
        <w:rPr>
          <w:rFonts w:ascii="Calibri" w:hAnsi="Calibri" w:cs="Calibri"/>
          <w:b/>
          <w:bCs/>
        </w:rPr>
        <w:t>organizację wydarzeń dla około 160 osób.</w:t>
      </w:r>
      <w:r w:rsidR="00195C53" w:rsidRPr="008F2B0E">
        <w:rPr>
          <w:rFonts w:ascii="Calibri" w:hAnsi="Calibri" w:cs="Calibri"/>
        </w:rPr>
        <w:t xml:space="preserve"> </w:t>
      </w:r>
      <w:r w:rsidR="004C4252">
        <w:rPr>
          <w:rFonts w:ascii="Calibri" w:hAnsi="Calibri" w:cs="Calibri"/>
        </w:rPr>
        <w:t>D</w:t>
      </w:r>
      <w:r w:rsidR="00271D52">
        <w:rPr>
          <w:rFonts w:ascii="Calibri" w:hAnsi="Calibri" w:cs="Calibri"/>
        </w:rPr>
        <w:t xml:space="preserve">o </w:t>
      </w:r>
      <w:r w:rsidR="004C4252">
        <w:rPr>
          <w:rFonts w:ascii="Calibri" w:hAnsi="Calibri" w:cs="Calibri"/>
        </w:rPr>
        <w:t>dyspozycji najemców Diuny jest</w:t>
      </w:r>
      <w:r w:rsidR="00195C53" w:rsidRPr="008F2B0E">
        <w:rPr>
          <w:rFonts w:ascii="Calibri" w:hAnsi="Calibri" w:cs="Calibri"/>
        </w:rPr>
        <w:t xml:space="preserve"> większa aula wyposażona w rzutnik, mikrofony oraz system </w:t>
      </w:r>
      <w:r w:rsidR="004C4252">
        <w:rPr>
          <w:rFonts w:ascii="Calibri" w:hAnsi="Calibri" w:cs="Calibri"/>
        </w:rPr>
        <w:t xml:space="preserve">do </w:t>
      </w:r>
      <w:r w:rsidR="00195C53" w:rsidRPr="008F2B0E">
        <w:rPr>
          <w:rFonts w:ascii="Calibri" w:hAnsi="Calibri" w:cs="Calibri"/>
        </w:rPr>
        <w:t xml:space="preserve">nagłośnienia. Wszystkie sale oferują pełne zaplecze multimedialne, w tym rozwiązania do wideokonferencji. Użytkownicy mają również </w:t>
      </w:r>
      <w:r w:rsidR="00271D52">
        <w:rPr>
          <w:rFonts w:ascii="Calibri" w:hAnsi="Calibri" w:cs="Calibri"/>
        </w:rPr>
        <w:t>korzystać z</w:t>
      </w:r>
      <w:r w:rsidR="00195C53" w:rsidRPr="008F2B0E">
        <w:rPr>
          <w:rFonts w:ascii="Calibri" w:hAnsi="Calibri" w:cs="Calibri"/>
        </w:rPr>
        <w:t xml:space="preserve"> aneks</w:t>
      </w:r>
      <w:r w:rsidR="00271D52">
        <w:rPr>
          <w:rFonts w:ascii="Calibri" w:hAnsi="Calibri" w:cs="Calibri"/>
        </w:rPr>
        <w:t>u</w:t>
      </w:r>
      <w:r w:rsidR="00195C53" w:rsidRPr="008F2B0E">
        <w:rPr>
          <w:rFonts w:ascii="Calibri" w:hAnsi="Calibri" w:cs="Calibri"/>
        </w:rPr>
        <w:t xml:space="preserve"> kuchenn</w:t>
      </w:r>
      <w:r w:rsidR="00271D52">
        <w:rPr>
          <w:rFonts w:ascii="Calibri" w:hAnsi="Calibri" w:cs="Calibri"/>
        </w:rPr>
        <w:t>ego</w:t>
      </w:r>
      <w:r w:rsidR="00195C53" w:rsidRPr="008F2B0E">
        <w:rPr>
          <w:rFonts w:ascii="Calibri" w:hAnsi="Calibri" w:cs="Calibri"/>
        </w:rPr>
        <w:t xml:space="preserve"> oraz </w:t>
      </w:r>
      <w:r w:rsidR="00EA08E9" w:rsidRPr="008F2B0E">
        <w:rPr>
          <w:rFonts w:ascii="Calibri" w:hAnsi="Calibri" w:cs="Calibri"/>
        </w:rPr>
        <w:t>pokoj</w:t>
      </w:r>
      <w:r w:rsidR="00EA08E9">
        <w:rPr>
          <w:rFonts w:ascii="Calibri" w:hAnsi="Calibri" w:cs="Calibri"/>
        </w:rPr>
        <w:t>u</w:t>
      </w:r>
      <w:r w:rsidR="00195C53" w:rsidRPr="008F2B0E">
        <w:rPr>
          <w:rFonts w:ascii="Calibri" w:hAnsi="Calibri" w:cs="Calibri"/>
        </w:rPr>
        <w:t xml:space="preserve"> rodzica z dzieckiem.</w:t>
      </w:r>
    </w:p>
    <w:p w14:paraId="2FD97FCF" w14:textId="77777777" w:rsidR="00195C53" w:rsidRPr="008F2B0E" w:rsidRDefault="00195C53" w:rsidP="00195C53">
      <w:pPr>
        <w:spacing w:after="160" w:line="276" w:lineRule="auto"/>
        <w:jc w:val="both"/>
        <w:rPr>
          <w:rFonts w:ascii="Calibri" w:hAnsi="Calibri" w:cs="Calibri"/>
        </w:rPr>
      </w:pPr>
      <w:r w:rsidRPr="008F2B0E">
        <w:rPr>
          <w:rFonts w:ascii="Calibri" w:hAnsi="Calibri" w:cs="Calibri"/>
        </w:rPr>
        <w:t>Projekt został zrealizowany w oparciu o analizę elementów z poprzedniego centrum konferencyjnego w budynku B, które mogły zostać ponownie wykorzystane w nowej lokalizacji. Dzięki temu możliwe było połączenie nowej funkcjonalności z istniejącymi zasobami.</w:t>
      </w:r>
    </w:p>
    <w:p w14:paraId="4608FCB8" w14:textId="40B57614" w:rsidR="00195C53" w:rsidRPr="004C4252" w:rsidRDefault="00195C53" w:rsidP="00195C53">
      <w:pPr>
        <w:spacing w:after="160" w:line="276" w:lineRule="auto"/>
        <w:jc w:val="both"/>
        <w:rPr>
          <w:rFonts w:ascii="Calibri" w:hAnsi="Calibri" w:cs="Calibri"/>
        </w:rPr>
      </w:pPr>
      <w:r w:rsidRPr="008F2B0E">
        <w:rPr>
          <w:rFonts w:ascii="Calibri" w:hAnsi="Calibri" w:cs="Calibri"/>
        </w:rPr>
        <w:t xml:space="preserve">– </w:t>
      </w:r>
      <w:r w:rsidRPr="008F2B0E">
        <w:rPr>
          <w:rFonts w:ascii="Calibri" w:hAnsi="Calibri" w:cs="Calibri"/>
          <w:i/>
          <w:iCs/>
        </w:rPr>
        <w:t xml:space="preserve">Kluczowe było dla nas znalezienie balansu między nową jakością przestrzeni </w:t>
      </w:r>
      <w:r w:rsidR="004C4252">
        <w:rPr>
          <w:rFonts w:ascii="Calibri" w:hAnsi="Calibri" w:cs="Calibri"/>
          <w:i/>
          <w:iCs/>
        </w:rPr>
        <w:br/>
      </w:r>
      <w:r w:rsidRPr="008F2B0E">
        <w:rPr>
          <w:rFonts w:ascii="Calibri" w:hAnsi="Calibri" w:cs="Calibri"/>
          <w:i/>
          <w:iCs/>
        </w:rPr>
        <w:t>a wykorzystaniem tego, co już istniało. Pracowaliśmy na konkretnych elementach – od oświetlenia po stolarkę – nadając im nowe konteksty i funkcje, bez kompromisu dla estetyki</w:t>
      </w:r>
      <w:r w:rsidRPr="008F2B0E">
        <w:rPr>
          <w:rFonts w:ascii="Calibri" w:hAnsi="Calibri" w:cs="Calibri"/>
        </w:rPr>
        <w:t xml:space="preserve"> – </w:t>
      </w:r>
      <w:r w:rsidRPr="008F2B0E">
        <w:rPr>
          <w:rFonts w:ascii="Calibri" w:hAnsi="Calibri" w:cs="Calibri"/>
          <w:b/>
          <w:bCs/>
        </w:rPr>
        <w:t>podkreśla Anna Łoskiewicz, właścicielka Łoskiewicz Studio</w:t>
      </w:r>
      <w:r w:rsidR="004C4252">
        <w:rPr>
          <w:rFonts w:ascii="Calibri" w:hAnsi="Calibri" w:cs="Calibri"/>
          <w:b/>
          <w:bCs/>
        </w:rPr>
        <w:t xml:space="preserve">, </w:t>
      </w:r>
      <w:r w:rsidR="004C4252">
        <w:rPr>
          <w:rFonts w:ascii="Calibri" w:hAnsi="Calibri" w:cs="Calibri"/>
        </w:rPr>
        <w:t>która jest odpowiedzialna także za nowy projekt wszystkich czterech holi wejściowych do budynków w kompleksie.</w:t>
      </w:r>
    </w:p>
    <w:p w14:paraId="61D3F47C" w14:textId="77777777" w:rsidR="00195C53" w:rsidRPr="008F2B0E" w:rsidRDefault="00195C53" w:rsidP="00195C53">
      <w:pPr>
        <w:spacing w:after="160" w:line="276" w:lineRule="auto"/>
        <w:jc w:val="both"/>
        <w:rPr>
          <w:rFonts w:ascii="Calibri" w:hAnsi="Calibri" w:cs="Calibri"/>
        </w:rPr>
      </w:pPr>
      <w:r w:rsidRPr="008F2B0E">
        <w:rPr>
          <w:rFonts w:ascii="Calibri" w:hAnsi="Calibri" w:cs="Calibri"/>
        </w:rPr>
        <w:t xml:space="preserve">W efekcie odzyskano i wykorzystano ponownie m.in. meble ruchome, oświetlenie dekoracyjne i techniczne, zabudowy kuchenne i szatniowe, sprzęt multimedialny (w tym </w:t>
      </w:r>
      <w:r w:rsidRPr="008F2B0E">
        <w:rPr>
          <w:rFonts w:ascii="Calibri" w:hAnsi="Calibri" w:cs="Calibri"/>
        </w:rPr>
        <w:lastRenderedPageBreak/>
        <w:t>telewizory i rzutniki), a także stolarkę drzwiową, przeszklenia oraz część zasłon. Pozwoliło to znacząco ograniczyć ilość odpadów oraz zoptymalizować proces realizacji inwestycji.</w:t>
      </w:r>
    </w:p>
    <w:p w14:paraId="1B572A7E" w14:textId="282D4CDA" w:rsidR="00195C53" w:rsidRPr="008F2B0E" w:rsidRDefault="00195C53" w:rsidP="00195C53">
      <w:pPr>
        <w:spacing w:after="160" w:line="276" w:lineRule="auto"/>
        <w:jc w:val="both"/>
        <w:rPr>
          <w:rFonts w:ascii="Calibri" w:hAnsi="Calibri" w:cs="Calibri"/>
        </w:rPr>
      </w:pPr>
      <w:r w:rsidRPr="008F2B0E">
        <w:rPr>
          <w:rFonts w:ascii="Calibri" w:hAnsi="Calibri" w:cs="Calibri"/>
        </w:rPr>
        <w:t xml:space="preserve">– </w:t>
      </w:r>
      <w:r w:rsidRPr="008F2B0E">
        <w:rPr>
          <w:rFonts w:ascii="Calibri" w:hAnsi="Calibri" w:cs="Calibri"/>
          <w:i/>
          <w:iCs/>
        </w:rPr>
        <w:t>Z perspektywy wykonawczej największym wyzwaniem było precyzyjne zaplanowanie procesu demontażu, selekcji i ponownego montażu elementów w nowej przestrzeni. Dzięki ścisłej współpracy z projektantką udało się zachować wysoką jakość wykonania i spójność całego projektu</w:t>
      </w:r>
      <w:r w:rsidRPr="008F2B0E">
        <w:rPr>
          <w:rFonts w:ascii="Calibri" w:hAnsi="Calibri" w:cs="Calibri"/>
        </w:rPr>
        <w:t xml:space="preserve"> – </w:t>
      </w:r>
      <w:r w:rsidRPr="008F2B0E">
        <w:rPr>
          <w:rFonts w:ascii="Calibri" w:hAnsi="Calibri" w:cs="Calibri"/>
          <w:b/>
          <w:bCs/>
        </w:rPr>
        <w:t xml:space="preserve">dodaje  </w:t>
      </w:r>
      <w:r w:rsidR="00F414A2">
        <w:rPr>
          <w:rFonts w:ascii="Calibri" w:hAnsi="Calibri" w:cs="Calibri"/>
          <w:b/>
          <w:bCs/>
        </w:rPr>
        <w:t xml:space="preserve">Karol Błaszkowski, Senior Project Manager </w:t>
      </w:r>
      <w:r w:rsidRPr="008F2B0E">
        <w:rPr>
          <w:rFonts w:ascii="Calibri" w:hAnsi="Calibri" w:cs="Calibri"/>
          <w:b/>
          <w:bCs/>
        </w:rPr>
        <w:t xml:space="preserve">z </w:t>
      </w:r>
      <w:proofErr w:type="spellStart"/>
      <w:r w:rsidRPr="008F2B0E">
        <w:rPr>
          <w:rFonts w:ascii="Calibri" w:hAnsi="Calibri" w:cs="Calibri"/>
          <w:b/>
          <w:bCs/>
        </w:rPr>
        <w:t>Reesco</w:t>
      </w:r>
      <w:proofErr w:type="spellEnd"/>
      <w:r w:rsidRPr="008F2B0E">
        <w:rPr>
          <w:rFonts w:ascii="Calibri" w:hAnsi="Calibri" w:cs="Calibri"/>
          <w:b/>
          <w:bCs/>
        </w:rPr>
        <w:t>.</w:t>
      </w:r>
    </w:p>
    <w:p w14:paraId="7A05D765" w14:textId="77777777" w:rsidR="00195C53" w:rsidRPr="008F2B0E" w:rsidRDefault="00195C53" w:rsidP="00195C53">
      <w:pPr>
        <w:spacing w:after="160" w:line="276" w:lineRule="auto"/>
        <w:jc w:val="both"/>
        <w:rPr>
          <w:rFonts w:ascii="Calibri" w:hAnsi="Calibri" w:cs="Calibri"/>
        </w:rPr>
      </w:pPr>
      <w:r w:rsidRPr="008F2B0E">
        <w:rPr>
          <w:rFonts w:ascii="Calibri" w:hAnsi="Calibri" w:cs="Calibri"/>
        </w:rPr>
        <w:t>Zakres prac objął również dostosowanie części budynku D pod względem komunikacyjnym – wykonano nowe wejścia, zadaszenia oraz chodniki od strony ul. Taśmowej, a także przeprowadzono demontaż poprzedniej przestrzeni konferencyjnej w budynku B.</w:t>
      </w:r>
    </w:p>
    <w:p w14:paraId="5AFAD9A0" w14:textId="1DC27FB7" w:rsidR="004C4252" w:rsidRDefault="009B177A" w:rsidP="009B177A">
      <w:pPr>
        <w:pStyle w:val="NormalnyWeb"/>
        <w:spacing w:line="276" w:lineRule="auto"/>
        <w:jc w:val="both"/>
        <w:rPr>
          <w:rFonts w:ascii="Calibri" w:hAnsi="Calibri" w:cs="Calibri"/>
          <w:color w:val="0A0A0A"/>
        </w:rPr>
      </w:pPr>
      <w:r w:rsidRPr="009B177A">
        <w:rPr>
          <w:rFonts w:ascii="Calibri" w:hAnsi="Calibri" w:cs="Calibri"/>
          <w:color w:val="0A0A0A"/>
        </w:rPr>
        <w:t>Diuna</w:t>
      </w:r>
      <w:r w:rsidR="00BD6C1A">
        <w:rPr>
          <w:rFonts w:ascii="Calibri" w:hAnsi="Calibri" w:cs="Calibri"/>
          <w:color w:val="0A0A0A"/>
        </w:rPr>
        <w:t xml:space="preserve"> </w:t>
      </w:r>
      <w:r w:rsidRPr="009B177A">
        <w:rPr>
          <w:rFonts w:ascii="Calibri" w:hAnsi="Calibri" w:cs="Calibri"/>
          <w:color w:val="0A0A0A"/>
        </w:rPr>
        <w:t>przeszła ogromną metamorfozę</w:t>
      </w:r>
      <w:r w:rsidR="00271D52">
        <w:rPr>
          <w:rFonts w:ascii="Calibri" w:hAnsi="Calibri" w:cs="Calibri"/>
          <w:color w:val="0A0A0A"/>
        </w:rPr>
        <w:t xml:space="preserve"> według projektu MJZ Studio</w:t>
      </w:r>
      <w:r w:rsidR="004C4252">
        <w:rPr>
          <w:rFonts w:ascii="Calibri" w:hAnsi="Calibri" w:cs="Calibri"/>
          <w:color w:val="0A0A0A"/>
        </w:rPr>
        <w:t>, która została zakończona w 2024 roku</w:t>
      </w:r>
      <w:r w:rsidR="00821A7C">
        <w:rPr>
          <w:rFonts w:ascii="Calibri" w:hAnsi="Calibri" w:cs="Calibri"/>
          <w:color w:val="0A0A0A"/>
        </w:rPr>
        <w:t xml:space="preserve">, generalnym wykonawcą była Grupa </w:t>
      </w:r>
      <w:proofErr w:type="spellStart"/>
      <w:r w:rsidR="00821A7C">
        <w:rPr>
          <w:rFonts w:ascii="Calibri" w:hAnsi="Calibri" w:cs="Calibri"/>
          <w:color w:val="0A0A0A"/>
        </w:rPr>
        <w:t>Reesco</w:t>
      </w:r>
      <w:proofErr w:type="spellEnd"/>
      <w:r w:rsidRPr="009B177A">
        <w:rPr>
          <w:rFonts w:ascii="Calibri" w:hAnsi="Calibri" w:cs="Calibri"/>
          <w:color w:val="0A0A0A"/>
        </w:rPr>
        <w:t>. Kompleks biurowy na warszawskim Służewcu został dostosowany do aktualnych standardów rynkowych, a wprowadzone zmiany objęły m.in. rewitalizację terenów zewnętrznych oraz przebudowę lobby wejściowych czterech budynków. Betonowy parking o powierzchni 6.000 mkw został przekształcony w ogólnodostępny park z 50 drzewami, 96 gatunkami krzewów, strumykiem i edukacyjnym pawilonem.</w:t>
      </w:r>
      <w:r w:rsidR="00195C53">
        <w:rPr>
          <w:rFonts w:ascii="Calibri" w:hAnsi="Calibri" w:cs="Calibri"/>
          <w:color w:val="0A0A0A"/>
        </w:rPr>
        <w:t xml:space="preserve"> </w:t>
      </w:r>
      <w:r w:rsidR="00195C53" w:rsidRPr="004C4252">
        <w:rPr>
          <w:rFonts w:ascii="Calibri" w:hAnsi="Calibri" w:cs="Calibri"/>
        </w:rPr>
        <w:t>Nowe centrum konferencyjne stanowi zwieńczenie modernizacji kompleksu i jednocześnie kolejny krok w konsekwentnym podnoszeniu jakości oferty dla najemców.</w:t>
      </w:r>
      <w:r w:rsidR="004C4252">
        <w:rPr>
          <w:rFonts w:ascii="Calibri" w:hAnsi="Calibri" w:cs="Calibri"/>
          <w:color w:val="0A0A0A"/>
        </w:rPr>
        <w:t xml:space="preserve"> </w:t>
      </w:r>
    </w:p>
    <w:p w14:paraId="261378D6" w14:textId="1D1854A9" w:rsidR="009B177A" w:rsidRPr="009B177A" w:rsidRDefault="009B177A" w:rsidP="009B177A">
      <w:pPr>
        <w:pStyle w:val="NormalnyWeb"/>
        <w:spacing w:line="276" w:lineRule="auto"/>
        <w:jc w:val="both"/>
        <w:rPr>
          <w:rFonts w:ascii="Calibri" w:hAnsi="Calibri" w:cs="Calibri"/>
          <w:color w:val="0A0A0A"/>
        </w:rPr>
      </w:pPr>
      <w:r w:rsidRPr="009B177A">
        <w:rPr>
          <w:rFonts w:ascii="Calibri" w:hAnsi="Calibri" w:cs="Calibri"/>
          <w:color w:val="0A0A0A"/>
        </w:rPr>
        <w:t xml:space="preserve">Na łącznej powierzchni użytkowej 46.000 mkw. swoje siedziby mają tu m.in. firmy: </w:t>
      </w:r>
      <w:proofErr w:type="spellStart"/>
      <w:r w:rsidRPr="009B177A">
        <w:rPr>
          <w:rFonts w:ascii="Calibri" w:hAnsi="Calibri" w:cs="Calibri"/>
          <w:color w:val="0A0A0A"/>
        </w:rPr>
        <w:t>Accord</w:t>
      </w:r>
      <w:proofErr w:type="spellEnd"/>
      <w:r w:rsidRPr="009B177A">
        <w:rPr>
          <w:rFonts w:ascii="Calibri" w:hAnsi="Calibri" w:cs="Calibri"/>
          <w:color w:val="0A0A0A"/>
        </w:rPr>
        <w:t xml:space="preserve">, </w:t>
      </w:r>
      <w:proofErr w:type="spellStart"/>
      <w:r w:rsidRPr="009B177A">
        <w:rPr>
          <w:rFonts w:ascii="Calibri" w:hAnsi="Calibri" w:cs="Calibri"/>
          <w:color w:val="0A0A0A"/>
        </w:rPr>
        <w:t>NewCold</w:t>
      </w:r>
      <w:proofErr w:type="spellEnd"/>
      <w:r w:rsidRPr="009B177A">
        <w:rPr>
          <w:rFonts w:ascii="Calibri" w:hAnsi="Calibri" w:cs="Calibri"/>
          <w:color w:val="0A0A0A"/>
        </w:rPr>
        <w:t xml:space="preserve">, </w:t>
      </w:r>
      <w:r w:rsidR="00407440" w:rsidRPr="00407440">
        <w:rPr>
          <w:rFonts w:ascii="Calibri" w:hAnsi="Calibri" w:cs="Calibri"/>
          <w:color w:val="000000" w:themeColor="text1"/>
        </w:rPr>
        <w:t>Co2oltec Chłodnictwo Polska</w:t>
      </w:r>
      <w:r w:rsidRPr="009B177A">
        <w:rPr>
          <w:rFonts w:ascii="Calibri" w:hAnsi="Calibri" w:cs="Calibri"/>
          <w:color w:val="0A0A0A"/>
        </w:rPr>
        <w:t xml:space="preserve">, Colgate, </w:t>
      </w:r>
      <w:proofErr w:type="spellStart"/>
      <w:r w:rsidRPr="009B177A">
        <w:rPr>
          <w:rFonts w:ascii="Calibri" w:hAnsi="Calibri" w:cs="Calibri"/>
          <w:color w:val="0A0A0A"/>
        </w:rPr>
        <w:t>Daikin</w:t>
      </w:r>
      <w:proofErr w:type="spellEnd"/>
      <w:r w:rsidRPr="009B177A">
        <w:rPr>
          <w:rFonts w:ascii="Calibri" w:hAnsi="Calibri" w:cs="Calibri"/>
          <w:color w:val="0A0A0A"/>
        </w:rPr>
        <w:t xml:space="preserve"> Europe, Eurocash, Ford, </w:t>
      </w:r>
      <w:r w:rsidR="00407440">
        <w:rPr>
          <w:rFonts w:ascii="Calibri" w:hAnsi="Calibri" w:cs="Calibri"/>
          <w:color w:val="0A0A0A"/>
        </w:rPr>
        <w:t xml:space="preserve">spółki z Grupy MS </w:t>
      </w:r>
      <w:proofErr w:type="spellStart"/>
      <w:r w:rsidR="00407440" w:rsidRPr="00407440">
        <w:rPr>
          <w:rFonts w:ascii="Calibri" w:hAnsi="Calibri" w:cs="Calibri"/>
          <w:color w:val="0A0A0A"/>
        </w:rPr>
        <w:t>Galleon</w:t>
      </w:r>
      <w:proofErr w:type="spellEnd"/>
      <w:r w:rsidR="00407440" w:rsidRPr="00407440">
        <w:rPr>
          <w:rFonts w:ascii="Calibri" w:hAnsi="Calibri" w:cs="Calibri"/>
          <w:color w:val="0A0A0A"/>
        </w:rPr>
        <w:t xml:space="preserve"> (</w:t>
      </w:r>
      <w:r w:rsidR="00407440" w:rsidRPr="00407440">
        <w:rPr>
          <w:rFonts w:ascii="Calibri" w:eastAsiaTheme="minorHAnsi" w:hAnsi="Calibri" w:cs="Calibri"/>
          <w:lang w:eastAsia="en-US"/>
        </w:rPr>
        <w:t xml:space="preserve">Barlinek, Columbus Pro, </w:t>
      </w:r>
      <w:proofErr w:type="spellStart"/>
      <w:r w:rsidR="00407440" w:rsidRPr="00407440">
        <w:rPr>
          <w:rFonts w:ascii="Calibri" w:eastAsiaTheme="minorHAnsi" w:hAnsi="Calibri" w:cs="Calibri"/>
          <w:lang w:eastAsia="en-US"/>
        </w:rPr>
        <w:t>Corab</w:t>
      </w:r>
      <w:proofErr w:type="spellEnd"/>
      <w:r w:rsidR="00407440" w:rsidRPr="00407440">
        <w:rPr>
          <w:rFonts w:ascii="Calibri" w:eastAsiaTheme="minorHAnsi" w:hAnsi="Calibri" w:cs="Calibri"/>
          <w:lang w:eastAsia="en-US"/>
        </w:rPr>
        <w:t xml:space="preserve">, Cersanit, </w:t>
      </w:r>
      <w:proofErr w:type="spellStart"/>
      <w:r w:rsidR="00407440" w:rsidRPr="00407440">
        <w:rPr>
          <w:rFonts w:ascii="Calibri" w:eastAsiaTheme="minorHAnsi" w:hAnsi="Calibri" w:cs="Calibri"/>
          <w:lang w:eastAsia="en-US"/>
        </w:rPr>
        <w:t>Ekovoltis</w:t>
      </w:r>
      <w:proofErr w:type="spellEnd"/>
      <w:r w:rsidR="00407440" w:rsidRPr="00407440">
        <w:rPr>
          <w:rFonts w:ascii="Calibri" w:eastAsiaTheme="minorHAnsi" w:hAnsi="Calibri" w:cs="Calibri"/>
          <w:lang w:eastAsia="en-US"/>
        </w:rPr>
        <w:t xml:space="preserve">, Komfort), </w:t>
      </w:r>
      <w:proofErr w:type="spellStart"/>
      <w:r w:rsidRPr="00407440">
        <w:rPr>
          <w:rFonts w:ascii="Calibri" w:hAnsi="Calibri" w:cs="Calibri"/>
          <w:color w:val="0A0A0A"/>
        </w:rPr>
        <w:t>Intrum</w:t>
      </w:r>
      <w:proofErr w:type="spellEnd"/>
      <w:r w:rsidRPr="009B177A">
        <w:rPr>
          <w:rFonts w:ascii="Calibri" w:hAnsi="Calibri" w:cs="Calibri"/>
          <w:color w:val="0A0A0A"/>
        </w:rPr>
        <w:t xml:space="preserve">, JDE, JDE </w:t>
      </w:r>
      <w:proofErr w:type="spellStart"/>
      <w:r w:rsidRPr="009B177A">
        <w:rPr>
          <w:rFonts w:ascii="Calibri" w:hAnsi="Calibri" w:cs="Calibri"/>
          <w:color w:val="0A0A0A"/>
        </w:rPr>
        <w:t>Peet’s</w:t>
      </w:r>
      <w:proofErr w:type="spellEnd"/>
      <w:r w:rsidRPr="009B177A">
        <w:rPr>
          <w:rFonts w:ascii="Calibri" w:hAnsi="Calibri" w:cs="Calibri"/>
          <w:color w:val="0A0A0A"/>
        </w:rPr>
        <w:t>, Oceanic, S.C Johnson, FOUNDEVER, Business Lease, Leasing Team oraz WDX. Na terenie kompleksu działa także przychodnia LUX MED, poradnia zdrowia psychicznego HARMONIA, całodobowa klinika weterynaryjna Veterio, kawiarnia Green Caffè Nero oraz kawiarnia i piekarnia Gorąco Polecam. Kompleks posiada 1.200 miejsc parkingowych na trzech podziemnych poziomach garażu.</w:t>
      </w:r>
    </w:p>
    <w:p w14:paraId="483E4501" w14:textId="748D8D9D" w:rsidR="00AB1768" w:rsidRPr="00B94054" w:rsidRDefault="00B32E4B" w:rsidP="008B091B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Więcej informacji:</w:t>
      </w:r>
    </w:p>
    <w:p w14:paraId="655CEE8A" w14:textId="3105348F" w:rsidR="00B32E4B" w:rsidRPr="007D3DA1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7D3DA1">
        <w:rPr>
          <w:rFonts w:ascii="Calibri" w:hAnsi="Calibri" w:cs="Calibri"/>
          <w:color w:val="000000" w:themeColor="text1"/>
          <w:sz w:val="20"/>
          <w:szCs w:val="20"/>
          <w:lang w:val="en-US"/>
        </w:rPr>
        <w:t>Lidia Piekarska-Juszczyk</w:t>
      </w:r>
    </w:p>
    <w:p w14:paraId="3ED682AE" w14:textId="29B78331" w:rsidR="00CE251A" w:rsidRPr="007D3DA1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7D3DA1">
        <w:rPr>
          <w:rFonts w:ascii="Calibri" w:hAnsi="Calibri" w:cs="Calibri"/>
          <w:color w:val="000000" w:themeColor="text1"/>
          <w:sz w:val="20"/>
          <w:szCs w:val="20"/>
          <w:lang w:val="en-US"/>
        </w:rPr>
        <w:t>Beyond Public Relations</w:t>
      </w:r>
    </w:p>
    <w:p w14:paraId="64E16A6F" w14:textId="36D5D595" w:rsidR="00CE251A" w:rsidRPr="00B94054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  <w:lang w:val="fr-BE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  <w:lang w:val="fr-BE"/>
        </w:rPr>
        <w:t xml:space="preserve">e-mail: </w:t>
      </w:r>
      <w:hyperlink r:id="rId8" w:history="1">
        <w:r w:rsidRPr="00B94054">
          <w:rPr>
            <w:rStyle w:val="Hipercze"/>
            <w:rFonts w:ascii="Calibri" w:hAnsi="Calibri" w:cs="Calibri"/>
            <w:color w:val="000000" w:themeColor="text1"/>
            <w:sz w:val="20"/>
            <w:szCs w:val="20"/>
            <w:lang w:val="fr-BE"/>
          </w:rPr>
          <w:t>l.piekarska@bepr.pl</w:t>
        </w:r>
      </w:hyperlink>
      <w:r w:rsidRPr="00B94054">
        <w:rPr>
          <w:rFonts w:ascii="Calibri" w:hAnsi="Calibri" w:cs="Calibri"/>
          <w:color w:val="000000" w:themeColor="text1"/>
          <w:sz w:val="20"/>
          <w:szCs w:val="20"/>
          <w:lang w:val="fr-BE"/>
        </w:rPr>
        <w:t xml:space="preserve"> </w:t>
      </w:r>
    </w:p>
    <w:p w14:paraId="59F1FD92" w14:textId="3F29AB06" w:rsidR="00CE251A" w:rsidRPr="00B94054" w:rsidRDefault="00CE251A" w:rsidP="004715A6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kom. 691 38 12 38</w:t>
      </w:r>
    </w:p>
    <w:p w14:paraId="1DB40EA8" w14:textId="6619AE44" w:rsidR="00421A2C" w:rsidRPr="00B94054" w:rsidRDefault="00CE251A" w:rsidP="004715A6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  <w:r w:rsidRPr="00B94054">
        <w:rPr>
          <w:rFonts w:ascii="Calibri" w:hAnsi="Calibri" w:cs="Calibri"/>
          <w:color w:val="000000" w:themeColor="text1"/>
          <w:sz w:val="20"/>
          <w:szCs w:val="20"/>
        </w:rPr>
        <w:t>***</w:t>
      </w:r>
    </w:p>
    <w:p w14:paraId="591D6619" w14:textId="1B316F71" w:rsidR="00C067AF" w:rsidRDefault="00493797" w:rsidP="00D644FB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Syrena Real Estate</w:t>
      </w:r>
      <w:r w:rsidRPr="00B94054">
        <w:rPr>
          <w:rStyle w:val="apple-converted-space"/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 </w:t>
      </w: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to dynamicznie rozwijająca się prywatna polska firma działająca na rynku nieruchomości komercyjnych od 2016 roku. Koncentruje się na inwestycjach bezpośrednich oraz zarządzaniu nieruchomościami dla inwestorów zagranicznych. Spółka współpracuje z renomowanymi międzynarodowymi inwestorami, m.in. Pinebridge Benson Elliot, </w:t>
      </w: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lastRenderedPageBreak/>
        <w:t>Morgan Stanley Real Estate Investing oraz Starwood Capital. Syrena Real Estate zarządza portfelem nieruchomości o łącznej powierzchni 1</w:t>
      </w:r>
      <w:r w:rsidR="00D0485A"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05</w:t>
      </w: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tys. mkw. i wartości rynkowej </w:t>
      </w:r>
      <w:r w:rsidR="00D0485A"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>250</w:t>
      </w:r>
      <w:r w:rsidRPr="00B94054"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  <w:t xml:space="preserve"> mln euro. Specjalizuje się w projektach typu value-add. Do flagowych projektów firmy należą zrewitalizowany postmodernistyczny biurowiec HOP zlokalizowany przy ulicy Chmielnej w Warszawie (14 tys. mkw.) oraz kompleks biurowy Diuna - dawniej Marynarska Business Park (46 tys. mkw.).</w:t>
      </w:r>
    </w:p>
    <w:p w14:paraId="7325B1E1" w14:textId="77777777" w:rsidR="009B177A" w:rsidRPr="00D644FB" w:rsidRDefault="009B177A" w:rsidP="00D644FB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18"/>
          <w:szCs w:val="18"/>
          <w:shd w:val="clear" w:color="auto" w:fill="FFFFFF"/>
        </w:rPr>
      </w:pPr>
    </w:p>
    <w:sectPr w:rsidR="009B177A" w:rsidRPr="00D644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1BB8" w14:textId="77777777" w:rsidR="001120EC" w:rsidRDefault="001120EC" w:rsidP="006D2B8A">
      <w:r>
        <w:separator/>
      </w:r>
    </w:p>
  </w:endnote>
  <w:endnote w:type="continuationSeparator" w:id="0">
    <w:p w14:paraId="5708F8C0" w14:textId="77777777" w:rsidR="001120EC" w:rsidRDefault="001120EC" w:rsidP="006D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9E3B" w14:textId="77777777" w:rsidR="006D2B8A" w:rsidRDefault="006D2B8A" w:rsidP="006D2B8A">
    <w:pPr>
      <w:pStyle w:val="Stopka"/>
      <w:jc w:val="center"/>
      <w:rPr>
        <w:rFonts w:ascii="Calibri" w:hAnsi="Calibri" w:cs="Calibri"/>
        <w:spacing w:val="20"/>
        <w:sz w:val="16"/>
        <w:szCs w:val="16"/>
      </w:rPr>
    </w:pPr>
    <w:r>
      <w:rPr>
        <w:rFonts w:ascii="Calibri" w:hAnsi="Calibri" w:cs="Calibri"/>
        <w:spacing w:val="20"/>
        <w:sz w:val="16"/>
        <w:szCs w:val="16"/>
      </w:rPr>
      <w:t>SYRENA REAL ESTATE SPÓŁKA Z OGRANICZONA ODPOWIEDZIALNOSCIA SPÓŁKA JAWNA</w:t>
    </w:r>
  </w:p>
  <w:p w14:paraId="50B4F33B" w14:textId="77777777" w:rsidR="006D2B8A" w:rsidRDefault="006D2B8A" w:rsidP="006D2B8A">
    <w:pPr>
      <w:pStyle w:val="Stopka"/>
      <w:jc w:val="center"/>
    </w:pPr>
    <w:r>
      <w:rPr>
        <w:rFonts w:ascii="Calibri" w:hAnsi="Calibri" w:cs="Calibri"/>
        <w:spacing w:val="10"/>
        <w:sz w:val="16"/>
        <w:szCs w:val="16"/>
      </w:rPr>
      <w:t>UL. CHMIELNA 132/134  |  00-805 WARSZAWA  |  NIP: 7010540463  |  REGON: 363535406  |  KRS: 0000903371</w:t>
    </w:r>
  </w:p>
  <w:p w14:paraId="0F8BDF72" w14:textId="552FD86C" w:rsidR="006D2B8A" w:rsidRDefault="006D2B8A" w:rsidP="00B32E4B">
    <w:pPr>
      <w:pStyle w:val="Stopka"/>
      <w:jc w:val="center"/>
    </w:pPr>
    <w:r>
      <w:rPr>
        <w:rFonts w:ascii="Calibri" w:hAnsi="Calibri" w:cs="Calibri"/>
        <w:sz w:val="16"/>
        <w:szCs w:val="16"/>
      </w:rPr>
      <w:t>Sąd Rejonowy dla m.st. Warszawy w Warszawie, XII Wydział Gospodarczy Krajowego Rejestru Sądowego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927B" w14:textId="77777777" w:rsidR="001120EC" w:rsidRDefault="001120EC" w:rsidP="006D2B8A">
      <w:r>
        <w:separator/>
      </w:r>
    </w:p>
  </w:footnote>
  <w:footnote w:type="continuationSeparator" w:id="0">
    <w:p w14:paraId="79E8785E" w14:textId="77777777" w:rsidR="001120EC" w:rsidRDefault="001120EC" w:rsidP="006D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F9D5" w14:textId="016B3E26" w:rsidR="006D2B8A" w:rsidRDefault="002F2DC8">
    <w:pPr>
      <w:pStyle w:val="Nagwek"/>
    </w:pPr>
    <w:r>
      <w:rPr>
        <w:noProof/>
      </w:rPr>
      <w:drawing>
        <wp:inline distT="0" distB="0" distL="0" distR="0" wp14:anchorId="19A09AA5" wp14:editId="25216B2A">
          <wp:extent cx="842989" cy="1176951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751" cy="1201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BE79D" w14:textId="77777777" w:rsidR="002F2DC8" w:rsidRPr="002F2DC8" w:rsidRDefault="002F2DC8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C6E6EE7"/>
    <w:multiLevelType w:val="multilevel"/>
    <w:tmpl w:val="D5F6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1305B"/>
    <w:multiLevelType w:val="hybridMultilevel"/>
    <w:tmpl w:val="A2B68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E5CF3"/>
    <w:multiLevelType w:val="multilevel"/>
    <w:tmpl w:val="568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27695">
    <w:abstractNumId w:val="3"/>
  </w:num>
  <w:num w:numId="2" w16cid:durableId="486089780">
    <w:abstractNumId w:val="0"/>
  </w:num>
  <w:num w:numId="3" w16cid:durableId="1571692527">
    <w:abstractNumId w:val="1"/>
  </w:num>
  <w:num w:numId="4" w16cid:durableId="303968968">
    <w:abstractNumId w:val="2"/>
  </w:num>
  <w:num w:numId="5" w16cid:durableId="338125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7C"/>
    <w:rsid w:val="00000046"/>
    <w:rsid w:val="000008D0"/>
    <w:rsid w:val="00001F38"/>
    <w:rsid w:val="00003505"/>
    <w:rsid w:val="000135BA"/>
    <w:rsid w:val="00014A6B"/>
    <w:rsid w:val="0001623A"/>
    <w:rsid w:val="00024CC0"/>
    <w:rsid w:val="00025D6C"/>
    <w:rsid w:val="00030616"/>
    <w:rsid w:val="00031910"/>
    <w:rsid w:val="00033509"/>
    <w:rsid w:val="000342D7"/>
    <w:rsid w:val="00034956"/>
    <w:rsid w:val="00036656"/>
    <w:rsid w:val="0004422E"/>
    <w:rsid w:val="00046F88"/>
    <w:rsid w:val="00064746"/>
    <w:rsid w:val="00066AA4"/>
    <w:rsid w:val="00066F98"/>
    <w:rsid w:val="00081259"/>
    <w:rsid w:val="00082BF9"/>
    <w:rsid w:val="00086462"/>
    <w:rsid w:val="00087678"/>
    <w:rsid w:val="00092927"/>
    <w:rsid w:val="00094451"/>
    <w:rsid w:val="000944C0"/>
    <w:rsid w:val="000949FA"/>
    <w:rsid w:val="000A3A5A"/>
    <w:rsid w:val="000A683B"/>
    <w:rsid w:val="000C1C2A"/>
    <w:rsid w:val="000C2501"/>
    <w:rsid w:val="000C255C"/>
    <w:rsid w:val="000C2AE4"/>
    <w:rsid w:val="000C45DA"/>
    <w:rsid w:val="000C609E"/>
    <w:rsid w:val="000C7080"/>
    <w:rsid w:val="000D1251"/>
    <w:rsid w:val="000D3830"/>
    <w:rsid w:val="000D5087"/>
    <w:rsid w:val="000D5EFD"/>
    <w:rsid w:val="000E3685"/>
    <w:rsid w:val="000F00D3"/>
    <w:rsid w:val="000F3D17"/>
    <w:rsid w:val="000F45F4"/>
    <w:rsid w:val="000F6044"/>
    <w:rsid w:val="000F771D"/>
    <w:rsid w:val="00103F9C"/>
    <w:rsid w:val="001120EC"/>
    <w:rsid w:val="00114C94"/>
    <w:rsid w:val="00115C0C"/>
    <w:rsid w:val="00117D9C"/>
    <w:rsid w:val="00120C46"/>
    <w:rsid w:val="00123EC1"/>
    <w:rsid w:val="0012717F"/>
    <w:rsid w:val="00134F56"/>
    <w:rsid w:val="00135A5A"/>
    <w:rsid w:val="0013679A"/>
    <w:rsid w:val="00150997"/>
    <w:rsid w:val="00152211"/>
    <w:rsid w:val="001527DE"/>
    <w:rsid w:val="00153AFA"/>
    <w:rsid w:val="001608F8"/>
    <w:rsid w:val="001707CA"/>
    <w:rsid w:val="001721A2"/>
    <w:rsid w:val="00172A49"/>
    <w:rsid w:val="00174C7F"/>
    <w:rsid w:val="00177A49"/>
    <w:rsid w:val="001818DE"/>
    <w:rsid w:val="00184285"/>
    <w:rsid w:val="00187443"/>
    <w:rsid w:val="0019089B"/>
    <w:rsid w:val="001918F0"/>
    <w:rsid w:val="00192221"/>
    <w:rsid w:val="0019492A"/>
    <w:rsid w:val="00195C53"/>
    <w:rsid w:val="001A253D"/>
    <w:rsid w:val="001A3FE1"/>
    <w:rsid w:val="001A5BB7"/>
    <w:rsid w:val="001A7308"/>
    <w:rsid w:val="001B0A86"/>
    <w:rsid w:val="001B388A"/>
    <w:rsid w:val="001B6510"/>
    <w:rsid w:val="001B67B2"/>
    <w:rsid w:val="001C26F2"/>
    <w:rsid w:val="001D0AAB"/>
    <w:rsid w:val="001D1E64"/>
    <w:rsid w:val="001D2B10"/>
    <w:rsid w:val="001D3F4D"/>
    <w:rsid w:val="001D6EE1"/>
    <w:rsid w:val="001F29D8"/>
    <w:rsid w:val="001F3EC2"/>
    <w:rsid w:val="00213E9C"/>
    <w:rsid w:val="00216BE2"/>
    <w:rsid w:val="00221769"/>
    <w:rsid w:val="002222DD"/>
    <w:rsid w:val="00222C2F"/>
    <w:rsid w:val="0023253F"/>
    <w:rsid w:val="00236A36"/>
    <w:rsid w:val="002427D8"/>
    <w:rsid w:val="00243CC9"/>
    <w:rsid w:val="002448D8"/>
    <w:rsid w:val="00244F95"/>
    <w:rsid w:val="00245F55"/>
    <w:rsid w:val="00254957"/>
    <w:rsid w:val="00255121"/>
    <w:rsid w:val="00261379"/>
    <w:rsid w:val="0026554C"/>
    <w:rsid w:val="0026580C"/>
    <w:rsid w:val="00270DAB"/>
    <w:rsid w:val="00271D52"/>
    <w:rsid w:val="00272A82"/>
    <w:rsid w:val="002753C0"/>
    <w:rsid w:val="00275E78"/>
    <w:rsid w:val="00283507"/>
    <w:rsid w:val="00283812"/>
    <w:rsid w:val="00292C5F"/>
    <w:rsid w:val="00293941"/>
    <w:rsid w:val="00293BEF"/>
    <w:rsid w:val="0029546A"/>
    <w:rsid w:val="002978DD"/>
    <w:rsid w:val="002A0DC6"/>
    <w:rsid w:val="002A12A0"/>
    <w:rsid w:val="002A1B47"/>
    <w:rsid w:val="002A50C9"/>
    <w:rsid w:val="002A5102"/>
    <w:rsid w:val="002A7777"/>
    <w:rsid w:val="002B015A"/>
    <w:rsid w:val="002B0408"/>
    <w:rsid w:val="002B06FC"/>
    <w:rsid w:val="002B27C7"/>
    <w:rsid w:val="002B3E6E"/>
    <w:rsid w:val="002B48BB"/>
    <w:rsid w:val="002C17E4"/>
    <w:rsid w:val="002C54F7"/>
    <w:rsid w:val="002C5A50"/>
    <w:rsid w:val="002C693D"/>
    <w:rsid w:val="002C77FE"/>
    <w:rsid w:val="002D20D2"/>
    <w:rsid w:val="002D20DF"/>
    <w:rsid w:val="002E017C"/>
    <w:rsid w:val="002E2C13"/>
    <w:rsid w:val="002E2E08"/>
    <w:rsid w:val="002E4AA4"/>
    <w:rsid w:val="002E4DA6"/>
    <w:rsid w:val="002E588F"/>
    <w:rsid w:val="002E7D18"/>
    <w:rsid w:val="002E7E8F"/>
    <w:rsid w:val="002F2ACF"/>
    <w:rsid w:val="002F2DC8"/>
    <w:rsid w:val="002F2DF1"/>
    <w:rsid w:val="002F72BA"/>
    <w:rsid w:val="003018B2"/>
    <w:rsid w:val="00301B53"/>
    <w:rsid w:val="00304316"/>
    <w:rsid w:val="00310805"/>
    <w:rsid w:val="00311469"/>
    <w:rsid w:val="00314285"/>
    <w:rsid w:val="00315115"/>
    <w:rsid w:val="00315B41"/>
    <w:rsid w:val="0031670D"/>
    <w:rsid w:val="0031721A"/>
    <w:rsid w:val="00323350"/>
    <w:rsid w:val="00324111"/>
    <w:rsid w:val="00326AC2"/>
    <w:rsid w:val="00333B30"/>
    <w:rsid w:val="003354F4"/>
    <w:rsid w:val="003406FD"/>
    <w:rsid w:val="003433AF"/>
    <w:rsid w:val="003465DF"/>
    <w:rsid w:val="00347EEC"/>
    <w:rsid w:val="003507DA"/>
    <w:rsid w:val="00351E44"/>
    <w:rsid w:val="003546E0"/>
    <w:rsid w:val="00355D30"/>
    <w:rsid w:val="003565C2"/>
    <w:rsid w:val="003602A6"/>
    <w:rsid w:val="003624AA"/>
    <w:rsid w:val="00364519"/>
    <w:rsid w:val="00366405"/>
    <w:rsid w:val="00372F0F"/>
    <w:rsid w:val="00374A22"/>
    <w:rsid w:val="003768AF"/>
    <w:rsid w:val="00390ADF"/>
    <w:rsid w:val="00391C1A"/>
    <w:rsid w:val="00397703"/>
    <w:rsid w:val="003A1F7C"/>
    <w:rsid w:val="003A3711"/>
    <w:rsid w:val="003A47D0"/>
    <w:rsid w:val="003A536D"/>
    <w:rsid w:val="003A6CFF"/>
    <w:rsid w:val="003B278F"/>
    <w:rsid w:val="003B692C"/>
    <w:rsid w:val="003B6E6B"/>
    <w:rsid w:val="003C0346"/>
    <w:rsid w:val="003C03DC"/>
    <w:rsid w:val="003C0AF7"/>
    <w:rsid w:val="003C263B"/>
    <w:rsid w:val="003C6D75"/>
    <w:rsid w:val="003D191F"/>
    <w:rsid w:val="003E0A41"/>
    <w:rsid w:val="003E260A"/>
    <w:rsid w:val="003E516F"/>
    <w:rsid w:val="003E52D7"/>
    <w:rsid w:val="003F0834"/>
    <w:rsid w:val="003F389C"/>
    <w:rsid w:val="003F4629"/>
    <w:rsid w:val="003F50AB"/>
    <w:rsid w:val="003F62B9"/>
    <w:rsid w:val="003F6FBA"/>
    <w:rsid w:val="0040205E"/>
    <w:rsid w:val="00407440"/>
    <w:rsid w:val="00410B73"/>
    <w:rsid w:val="0041352A"/>
    <w:rsid w:val="004151DB"/>
    <w:rsid w:val="00417E93"/>
    <w:rsid w:val="00421A2C"/>
    <w:rsid w:val="00432165"/>
    <w:rsid w:val="004464B7"/>
    <w:rsid w:val="00454D16"/>
    <w:rsid w:val="00460076"/>
    <w:rsid w:val="004610EE"/>
    <w:rsid w:val="00461F5F"/>
    <w:rsid w:val="00463466"/>
    <w:rsid w:val="00463A21"/>
    <w:rsid w:val="00466E65"/>
    <w:rsid w:val="00467280"/>
    <w:rsid w:val="00470FAE"/>
    <w:rsid w:val="0047152E"/>
    <w:rsid w:val="004715A6"/>
    <w:rsid w:val="0047180C"/>
    <w:rsid w:val="00471D51"/>
    <w:rsid w:val="00472694"/>
    <w:rsid w:val="0047465A"/>
    <w:rsid w:val="00474B53"/>
    <w:rsid w:val="00483307"/>
    <w:rsid w:val="00486295"/>
    <w:rsid w:val="004868CE"/>
    <w:rsid w:val="00490FA7"/>
    <w:rsid w:val="00493797"/>
    <w:rsid w:val="00493EED"/>
    <w:rsid w:val="004942DE"/>
    <w:rsid w:val="004A2CF5"/>
    <w:rsid w:val="004A4336"/>
    <w:rsid w:val="004B2A86"/>
    <w:rsid w:val="004B439F"/>
    <w:rsid w:val="004B44A8"/>
    <w:rsid w:val="004B4930"/>
    <w:rsid w:val="004C1207"/>
    <w:rsid w:val="004C13B1"/>
    <w:rsid w:val="004C4252"/>
    <w:rsid w:val="004C76C0"/>
    <w:rsid w:val="004C7DDC"/>
    <w:rsid w:val="004D14A1"/>
    <w:rsid w:val="004D3C3A"/>
    <w:rsid w:val="004D76BB"/>
    <w:rsid w:val="004D7FD0"/>
    <w:rsid w:val="004E200F"/>
    <w:rsid w:val="004E7F77"/>
    <w:rsid w:val="004F0548"/>
    <w:rsid w:val="004F19A0"/>
    <w:rsid w:val="004F614B"/>
    <w:rsid w:val="004F6DC8"/>
    <w:rsid w:val="00505963"/>
    <w:rsid w:val="00510E21"/>
    <w:rsid w:val="00514963"/>
    <w:rsid w:val="005154F1"/>
    <w:rsid w:val="005155FA"/>
    <w:rsid w:val="00523EBB"/>
    <w:rsid w:val="00524661"/>
    <w:rsid w:val="005246E7"/>
    <w:rsid w:val="00525AAA"/>
    <w:rsid w:val="00526D94"/>
    <w:rsid w:val="005321E6"/>
    <w:rsid w:val="00534E37"/>
    <w:rsid w:val="005372BA"/>
    <w:rsid w:val="00537419"/>
    <w:rsid w:val="005374F3"/>
    <w:rsid w:val="00543DB1"/>
    <w:rsid w:val="005470D4"/>
    <w:rsid w:val="0055217C"/>
    <w:rsid w:val="00553D4E"/>
    <w:rsid w:val="0055581C"/>
    <w:rsid w:val="005613F1"/>
    <w:rsid w:val="00564890"/>
    <w:rsid w:val="00570426"/>
    <w:rsid w:val="00570EC6"/>
    <w:rsid w:val="00571E5E"/>
    <w:rsid w:val="005757F7"/>
    <w:rsid w:val="0058046C"/>
    <w:rsid w:val="00581422"/>
    <w:rsid w:val="005822AE"/>
    <w:rsid w:val="00583948"/>
    <w:rsid w:val="00587C5B"/>
    <w:rsid w:val="00591497"/>
    <w:rsid w:val="00593810"/>
    <w:rsid w:val="005957FC"/>
    <w:rsid w:val="005969E4"/>
    <w:rsid w:val="00597678"/>
    <w:rsid w:val="005A2BC2"/>
    <w:rsid w:val="005A336A"/>
    <w:rsid w:val="005A5A96"/>
    <w:rsid w:val="005A7184"/>
    <w:rsid w:val="005B0372"/>
    <w:rsid w:val="005B1F55"/>
    <w:rsid w:val="005B5743"/>
    <w:rsid w:val="005B7DBB"/>
    <w:rsid w:val="005C460E"/>
    <w:rsid w:val="005D59B7"/>
    <w:rsid w:val="005D6ABD"/>
    <w:rsid w:val="005E26AD"/>
    <w:rsid w:val="005E43B5"/>
    <w:rsid w:val="005E56B9"/>
    <w:rsid w:val="005F1903"/>
    <w:rsid w:val="005F2C76"/>
    <w:rsid w:val="005F6C30"/>
    <w:rsid w:val="006008C2"/>
    <w:rsid w:val="00600AB0"/>
    <w:rsid w:val="00604E4A"/>
    <w:rsid w:val="006071E6"/>
    <w:rsid w:val="00613F85"/>
    <w:rsid w:val="00615C6D"/>
    <w:rsid w:val="006204B2"/>
    <w:rsid w:val="00621636"/>
    <w:rsid w:val="0062484D"/>
    <w:rsid w:val="006303CE"/>
    <w:rsid w:val="00645892"/>
    <w:rsid w:val="00650032"/>
    <w:rsid w:val="006505EC"/>
    <w:rsid w:val="00653BA9"/>
    <w:rsid w:val="006564B1"/>
    <w:rsid w:val="00657570"/>
    <w:rsid w:val="0066303C"/>
    <w:rsid w:val="00664D7C"/>
    <w:rsid w:val="00666083"/>
    <w:rsid w:val="006715A4"/>
    <w:rsid w:val="00674799"/>
    <w:rsid w:val="006763F2"/>
    <w:rsid w:val="00694641"/>
    <w:rsid w:val="00695E81"/>
    <w:rsid w:val="00697208"/>
    <w:rsid w:val="006A0FE3"/>
    <w:rsid w:val="006A3347"/>
    <w:rsid w:val="006A3546"/>
    <w:rsid w:val="006A4869"/>
    <w:rsid w:val="006A49FD"/>
    <w:rsid w:val="006A7024"/>
    <w:rsid w:val="006B5A12"/>
    <w:rsid w:val="006B5EF6"/>
    <w:rsid w:val="006C1845"/>
    <w:rsid w:val="006C34C6"/>
    <w:rsid w:val="006C63FB"/>
    <w:rsid w:val="006D2B8A"/>
    <w:rsid w:val="006D340E"/>
    <w:rsid w:val="006D51CE"/>
    <w:rsid w:val="006D6283"/>
    <w:rsid w:val="006D7111"/>
    <w:rsid w:val="006D7ADD"/>
    <w:rsid w:val="006E3E7B"/>
    <w:rsid w:val="006F11D3"/>
    <w:rsid w:val="006F1BF2"/>
    <w:rsid w:val="006F5CD5"/>
    <w:rsid w:val="006F65DC"/>
    <w:rsid w:val="006F6BCF"/>
    <w:rsid w:val="00701786"/>
    <w:rsid w:val="0070477C"/>
    <w:rsid w:val="00705279"/>
    <w:rsid w:val="007127B5"/>
    <w:rsid w:val="0071488F"/>
    <w:rsid w:val="00715202"/>
    <w:rsid w:val="0071625A"/>
    <w:rsid w:val="00725C42"/>
    <w:rsid w:val="00730D3F"/>
    <w:rsid w:val="00730FE9"/>
    <w:rsid w:val="00734341"/>
    <w:rsid w:val="00734DBC"/>
    <w:rsid w:val="0073591A"/>
    <w:rsid w:val="00736A00"/>
    <w:rsid w:val="0074462D"/>
    <w:rsid w:val="007461E9"/>
    <w:rsid w:val="007473BD"/>
    <w:rsid w:val="007477FE"/>
    <w:rsid w:val="0074796F"/>
    <w:rsid w:val="00750E73"/>
    <w:rsid w:val="00751AF6"/>
    <w:rsid w:val="00755264"/>
    <w:rsid w:val="00760546"/>
    <w:rsid w:val="007607B6"/>
    <w:rsid w:val="00760C4F"/>
    <w:rsid w:val="007612D1"/>
    <w:rsid w:val="007638A4"/>
    <w:rsid w:val="00763FE3"/>
    <w:rsid w:val="0076409F"/>
    <w:rsid w:val="00772E9B"/>
    <w:rsid w:val="00773E84"/>
    <w:rsid w:val="0077536F"/>
    <w:rsid w:val="0077737F"/>
    <w:rsid w:val="00781C48"/>
    <w:rsid w:val="0079359E"/>
    <w:rsid w:val="00794753"/>
    <w:rsid w:val="007963E0"/>
    <w:rsid w:val="007A1CAB"/>
    <w:rsid w:val="007A2B16"/>
    <w:rsid w:val="007A7666"/>
    <w:rsid w:val="007B330C"/>
    <w:rsid w:val="007B475F"/>
    <w:rsid w:val="007B4C19"/>
    <w:rsid w:val="007B7CB3"/>
    <w:rsid w:val="007C2433"/>
    <w:rsid w:val="007C61D2"/>
    <w:rsid w:val="007D3B3A"/>
    <w:rsid w:val="007D3DA1"/>
    <w:rsid w:val="007D4AE1"/>
    <w:rsid w:val="007D4CFD"/>
    <w:rsid w:val="007D69D9"/>
    <w:rsid w:val="007E23CB"/>
    <w:rsid w:val="007E67DA"/>
    <w:rsid w:val="007E69BD"/>
    <w:rsid w:val="007F3223"/>
    <w:rsid w:val="007F4FCB"/>
    <w:rsid w:val="00802127"/>
    <w:rsid w:val="00812FBB"/>
    <w:rsid w:val="008138EB"/>
    <w:rsid w:val="0081535D"/>
    <w:rsid w:val="008178A2"/>
    <w:rsid w:val="00821A7C"/>
    <w:rsid w:val="008242F8"/>
    <w:rsid w:val="00824371"/>
    <w:rsid w:val="00825F09"/>
    <w:rsid w:val="00827425"/>
    <w:rsid w:val="00830D50"/>
    <w:rsid w:val="0083280C"/>
    <w:rsid w:val="00834E16"/>
    <w:rsid w:val="00836BAB"/>
    <w:rsid w:val="008374DC"/>
    <w:rsid w:val="0084204E"/>
    <w:rsid w:val="00846D1E"/>
    <w:rsid w:val="00852567"/>
    <w:rsid w:val="00852E7C"/>
    <w:rsid w:val="008565FE"/>
    <w:rsid w:val="00862009"/>
    <w:rsid w:val="008640AC"/>
    <w:rsid w:val="0086424E"/>
    <w:rsid w:val="00865B7F"/>
    <w:rsid w:val="008705A2"/>
    <w:rsid w:val="00874D0D"/>
    <w:rsid w:val="00877846"/>
    <w:rsid w:val="0088497A"/>
    <w:rsid w:val="00886B50"/>
    <w:rsid w:val="00891786"/>
    <w:rsid w:val="0089502C"/>
    <w:rsid w:val="008959A8"/>
    <w:rsid w:val="008A1BD5"/>
    <w:rsid w:val="008A3ACD"/>
    <w:rsid w:val="008A4F43"/>
    <w:rsid w:val="008A6AC3"/>
    <w:rsid w:val="008B091B"/>
    <w:rsid w:val="008B0EBF"/>
    <w:rsid w:val="008B1821"/>
    <w:rsid w:val="008B21D6"/>
    <w:rsid w:val="008B23C1"/>
    <w:rsid w:val="008B3A47"/>
    <w:rsid w:val="008B40CA"/>
    <w:rsid w:val="008B4BA8"/>
    <w:rsid w:val="008B6B0C"/>
    <w:rsid w:val="008C110A"/>
    <w:rsid w:val="008C1C81"/>
    <w:rsid w:val="008C26FD"/>
    <w:rsid w:val="008C50CB"/>
    <w:rsid w:val="008C5543"/>
    <w:rsid w:val="008C58A0"/>
    <w:rsid w:val="008C5BAF"/>
    <w:rsid w:val="008D3D42"/>
    <w:rsid w:val="008D4DA7"/>
    <w:rsid w:val="008D57D6"/>
    <w:rsid w:val="008D6599"/>
    <w:rsid w:val="008E47A0"/>
    <w:rsid w:val="008E775D"/>
    <w:rsid w:val="008F701B"/>
    <w:rsid w:val="009010D5"/>
    <w:rsid w:val="00901162"/>
    <w:rsid w:val="00906CFB"/>
    <w:rsid w:val="00906D70"/>
    <w:rsid w:val="00911112"/>
    <w:rsid w:val="00914242"/>
    <w:rsid w:val="00915773"/>
    <w:rsid w:val="00917DD6"/>
    <w:rsid w:val="00924A17"/>
    <w:rsid w:val="009253DE"/>
    <w:rsid w:val="0093182E"/>
    <w:rsid w:val="00932893"/>
    <w:rsid w:val="009345CC"/>
    <w:rsid w:val="009348DD"/>
    <w:rsid w:val="009349F5"/>
    <w:rsid w:val="009359E6"/>
    <w:rsid w:val="00941754"/>
    <w:rsid w:val="009432D7"/>
    <w:rsid w:val="00945066"/>
    <w:rsid w:val="00946179"/>
    <w:rsid w:val="009541B6"/>
    <w:rsid w:val="009557E5"/>
    <w:rsid w:val="00955970"/>
    <w:rsid w:val="009570A4"/>
    <w:rsid w:val="00957704"/>
    <w:rsid w:val="009619D9"/>
    <w:rsid w:val="00962D69"/>
    <w:rsid w:val="009704F1"/>
    <w:rsid w:val="00974BE5"/>
    <w:rsid w:val="00975E50"/>
    <w:rsid w:val="00976564"/>
    <w:rsid w:val="00977A28"/>
    <w:rsid w:val="00977AA4"/>
    <w:rsid w:val="00982E2C"/>
    <w:rsid w:val="0098366B"/>
    <w:rsid w:val="009863B0"/>
    <w:rsid w:val="00986EB2"/>
    <w:rsid w:val="00987A52"/>
    <w:rsid w:val="00994B94"/>
    <w:rsid w:val="009978B7"/>
    <w:rsid w:val="009A20EC"/>
    <w:rsid w:val="009A2214"/>
    <w:rsid w:val="009B129B"/>
    <w:rsid w:val="009B177A"/>
    <w:rsid w:val="009B1833"/>
    <w:rsid w:val="009B4162"/>
    <w:rsid w:val="009C58B0"/>
    <w:rsid w:val="009C6AC3"/>
    <w:rsid w:val="009C6E43"/>
    <w:rsid w:val="009D1948"/>
    <w:rsid w:val="009D1DAE"/>
    <w:rsid w:val="009D292A"/>
    <w:rsid w:val="009D5F3E"/>
    <w:rsid w:val="009D72C4"/>
    <w:rsid w:val="009E0462"/>
    <w:rsid w:val="009E180B"/>
    <w:rsid w:val="009E708E"/>
    <w:rsid w:val="009E7AF3"/>
    <w:rsid w:val="009F39B1"/>
    <w:rsid w:val="009F6BE7"/>
    <w:rsid w:val="00A03112"/>
    <w:rsid w:val="00A069C8"/>
    <w:rsid w:val="00A116C9"/>
    <w:rsid w:val="00A16793"/>
    <w:rsid w:val="00A2306B"/>
    <w:rsid w:val="00A30F59"/>
    <w:rsid w:val="00A317FC"/>
    <w:rsid w:val="00A35EA0"/>
    <w:rsid w:val="00A424B7"/>
    <w:rsid w:val="00A46E9F"/>
    <w:rsid w:val="00A529EF"/>
    <w:rsid w:val="00A60C78"/>
    <w:rsid w:val="00A62212"/>
    <w:rsid w:val="00A62D23"/>
    <w:rsid w:val="00A62E89"/>
    <w:rsid w:val="00A66053"/>
    <w:rsid w:val="00A6691D"/>
    <w:rsid w:val="00A74B12"/>
    <w:rsid w:val="00A74D64"/>
    <w:rsid w:val="00A80C66"/>
    <w:rsid w:val="00A80F9C"/>
    <w:rsid w:val="00A81CAC"/>
    <w:rsid w:val="00A830F5"/>
    <w:rsid w:val="00A84168"/>
    <w:rsid w:val="00A84D0B"/>
    <w:rsid w:val="00A94D04"/>
    <w:rsid w:val="00A960EC"/>
    <w:rsid w:val="00AA2607"/>
    <w:rsid w:val="00AA6933"/>
    <w:rsid w:val="00AA7EC9"/>
    <w:rsid w:val="00AB1768"/>
    <w:rsid w:val="00AB3FB0"/>
    <w:rsid w:val="00AB5EC6"/>
    <w:rsid w:val="00AC2A51"/>
    <w:rsid w:val="00AD4190"/>
    <w:rsid w:val="00AD5D3C"/>
    <w:rsid w:val="00AD7348"/>
    <w:rsid w:val="00AE00BE"/>
    <w:rsid w:val="00AE0555"/>
    <w:rsid w:val="00AF1AE4"/>
    <w:rsid w:val="00AF28E0"/>
    <w:rsid w:val="00AF315B"/>
    <w:rsid w:val="00AF37A5"/>
    <w:rsid w:val="00B0150D"/>
    <w:rsid w:val="00B10BA5"/>
    <w:rsid w:val="00B118D0"/>
    <w:rsid w:val="00B12784"/>
    <w:rsid w:val="00B13675"/>
    <w:rsid w:val="00B13742"/>
    <w:rsid w:val="00B14585"/>
    <w:rsid w:val="00B149A0"/>
    <w:rsid w:val="00B1571E"/>
    <w:rsid w:val="00B15E7D"/>
    <w:rsid w:val="00B16940"/>
    <w:rsid w:val="00B17D3C"/>
    <w:rsid w:val="00B2187A"/>
    <w:rsid w:val="00B31F47"/>
    <w:rsid w:val="00B32E4B"/>
    <w:rsid w:val="00B34B1F"/>
    <w:rsid w:val="00B35CAA"/>
    <w:rsid w:val="00B41245"/>
    <w:rsid w:val="00B41291"/>
    <w:rsid w:val="00B4197D"/>
    <w:rsid w:val="00B42884"/>
    <w:rsid w:val="00B4465E"/>
    <w:rsid w:val="00B47E27"/>
    <w:rsid w:val="00B500A5"/>
    <w:rsid w:val="00B53476"/>
    <w:rsid w:val="00B53ED8"/>
    <w:rsid w:val="00B548A9"/>
    <w:rsid w:val="00B57A84"/>
    <w:rsid w:val="00B61EC1"/>
    <w:rsid w:val="00B758C3"/>
    <w:rsid w:val="00B80711"/>
    <w:rsid w:val="00B8355E"/>
    <w:rsid w:val="00B8546F"/>
    <w:rsid w:val="00B866FC"/>
    <w:rsid w:val="00B86A06"/>
    <w:rsid w:val="00B90685"/>
    <w:rsid w:val="00B90815"/>
    <w:rsid w:val="00B94054"/>
    <w:rsid w:val="00B95F72"/>
    <w:rsid w:val="00BA3E8A"/>
    <w:rsid w:val="00BA71D9"/>
    <w:rsid w:val="00BB15D8"/>
    <w:rsid w:val="00BB4F54"/>
    <w:rsid w:val="00BB6A14"/>
    <w:rsid w:val="00BB7298"/>
    <w:rsid w:val="00BC4C6D"/>
    <w:rsid w:val="00BD09FC"/>
    <w:rsid w:val="00BD19CD"/>
    <w:rsid w:val="00BD33EE"/>
    <w:rsid w:val="00BD3568"/>
    <w:rsid w:val="00BD402B"/>
    <w:rsid w:val="00BD6C1A"/>
    <w:rsid w:val="00BE39C6"/>
    <w:rsid w:val="00BE4BAB"/>
    <w:rsid w:val="00BF3D79"/>
    <w:rsid w:val="00BF767A"/>
    <w:rsid w:val="00BF774C"/>
    <w:rsid w:val="00BF7A93"/>
    <w:rsid w:val="00C02E3B"/>
    <w:rsid w:val="00C03A90"/>
    <w:rsid w:val="00C067AF"/>
    <w:rsid w:val="00C06C57"/>
    <w:rsid w:val="00C13BB0"/>
    <w:rsid w:val="00C178EE"/>
    <w:rsid w:val="00C20948"/>
    <w:rsid w:val="00C2175D"/>
    <w:rsid w:val="00C2676E"/>
    <w:rsid w:val="00C274F2"/>
    <w:rsid w:val="00C33DA4"/>
    <w:rsid w:val="00C34D1B"/>
    <w:rsid w:val="00C36690"/>
    <w:rsid w:val="00C42EC3"/>
    <w:rsid w:val="00C43570"/>
    <w:rsid w:val="00C444EC"/>
    <w:rsid w:val="00C515E3"/>
    <w:rsid w:val="00C54127"/>
    <w:rsid w:val="00C63D2D"/>
    <w:rsid w:val="00C71923"/>
    <w:rsid w:val="00C728B7"/>
    <w:rsid w:val="00C757C9"/>
    <w:rsid w:val="00C75EED"/>
    <w:rsid w:val="00C76F8E"/>
    <w:rsid w:val="00C81570"/>
    <w:rsid w:val="00C819D2"/>
    <w:rsid w:val="00C822C8"/>
    <w:rsid w:val="00C8686C"/>
    <w:rsid w:val="00C91F6F"/>
    <w:rsid w:val="00C92FD8"/>
    <w:rsid w:val="00C93273"/>
    <w:rsid w:val="00C932BE"/>
    <w:rsid w:val="00C94A32"/>
    <w:rsid w:val="00C95292"/>
    <w:rsid w:val="00C960D7"/>
    <w:rsid w:val="00C96D6F"/>
    <w:rsid w:val="00CA1DF9"/>
    <w:rsid w:val="00CA26CE"/>
    <w:rsid w:val="00CA4CA4"/>
    <w:rsid w:val="00CB18E5"/>
    <w:rsid w:val="00CB2959"/>
    <w:rsid w:val="00CB34BD"/>
    <w:rsid w:val="00CB6C82"/>
    <w:rsid w:val="00CB6FF8"/>
    <w:rsid w:val="00CB79AF"/>
    <w:rsid w:val="00CC0EFA"/>
    <w:rsid w:val="00CC52F6"/>
    <w:rsid w:val="00CD0006"/>
    <w:rsid w:val="00CD11C7"/>
    <w:rsid w:val="00CD20EF"/>
    <w:rsid w:val="00CD2ECA"/>
    <w:rsid w:val="00CD363D"/>
    <w:rsid w:val="00CD63CB"/>
    <w:rsid w:val="00CD6BCB"/>
    <w:rsid w:val="00CD7343"/>
    <w:rsid w:val="00CD7378"/>
    <w:rsid w:val="00CD75C3"/>
    <w:rsid w:val="00CE0EF8"/>
    <w:rsid w:val="00CE246C"/>
    <w:rsid w:val="00CE251A"/>
    <w:rsid w:val="00CE7380"/>
    <w:rsid w:val="00CE74A4"/>
    <w:rsid w:val="00CF5A3E"/>
    <w:rsid w:val="00D00887"/>
    <w:rsid w:val="00D0485A"/>
    <w:rsid w:val="00D060C8"/>
    <w:rsid w:val="00D112AC"/>
    <w:rsid w:val="00D11DEB"/>
    <w:rsid w:val="00D1239D"/>
    <w:rsid w:val="00D14D59"/>
    <w:rsid w:val="00D2231C"/>
    <w:rsid w:val="00D23E4E"/>
    <w:rsid w:val="00D24EA7"/>
    <w:rsid w:val="00D304FF"/>
    <w:rsid w:val="00D3084D"/>
    <w:rsid w:val="00D33FE8"/>
    <w:rsid w:val="00D36187"/>
    <w:rsid w:val="00D40708"/>
    <w:rsid w:val="00D40CCB"/>
    <w:rsid w:val="00D40EF6"/>
    <w:rsid w:val="00D44675"/>
    <w:rsid w:val="00D44748"/>
    <w:rsid w:val="00D5229F"/>
    <w:rsid w:val="00D539CE"/>
    <w:rsid w:val="00D56745"/>
    <w:rsid w:val="00D57698"/>
    <w:rsid w:val="00D62A21"/>
    <w:rsid w:val="00D644FB"/>
    <w:rsid w:val="00D735E8"/>
    <w:rsid w:val="00D825D5"/>
    <w:rsid w:val="00D90A77"/>
    <w:rsid w:val="00DA3C81"/>
    <w:rsid w:val="00DA3CF1"/>
    <w:rsid w:val="00DA60C4"/>
    <w:rsid w:val="00DA7404"/>
    <w:rsid w:val="00DA7917"/>
    <w:rsid w:val="00DB08CD"/>
    <w:rsid w:val="00DB4365"/>
    <w:rsid w:val="00DC04E8"/>
    <w:rsid w:val="00DC1EC0"/>
    <w:rsid w:val="00DC5CFD"/>
    <w:rsid w:val="00DC7C32"/>
    <w:rsid w:val="00DD21D6"/>
    <w:rsid w:val="00DD24BE"/>
    <w:rsid w:val="00DD62F1"/>
    <w:rsid w:val="00DD71ED"/>
    <w:rsid w:val="00DE01AB"/>
    <w:rsid w:val="00DE0381"/>
    <w:rsid w:val="00DE0C96"/>
    <w:rsid w:val="00DE2825"/>
    <w:rsid w:val="00DE50E1"/>
    <w:rsid w:val="00DE5F01"/>
    <w:rsid w:val="00DF1BC7"/>
    <w:rsid w:val="00DF48BA"/>
    <w:rsid w:val="00E008DD"/>
    <w:rsid w:val="00E07EFC"/>
    <w:rsid w:val="00E11AAD"/>
    <w:rsid w:val="00E12D3A"/>
    <w:rsid w:val="00E15F2E"/>
    <w:rsid w:val="00E1614E"/>
    <w:rsid w:val="00E16633"/>
    <w:rsid w:val="00E176D0"/>
    <w:rsid w:val="00E2097B"/>
    <w:rsid w:val="00E27B67"/>
    <w:rsid w:val="00E338B9"/>
    <w:rsid w:val="00E33F9B"/>
    <w:rsid w:val="00E357AF"/>
    <w:rsid w:val="00E400B8"/>
    <w:rsid w:val="00E4650F"/>
    <w:rsid w:val="00E46615"/>
    <w:rsid w:val="00E506DB"/>
    <w:rsid w:val="00E5167C"/>
    <w:rsid w:val="00E609A5"/>
    <w:rsid w:val="00E641C4"/>
    <w:rsid w:val="00E65328"/>
    <w:rsid w:val="00E67108"/>
    <w:rsid w:val="00E72A04"/>
    <w:rsid w:val="00E7644B"/>
    <w:rsid w:val="00E843AC"/>
    <w:rsid w:val="00E8670A"/>
    <w:rsid w:val="00E91750"/>
    <w:rsid w:val="00E91D06"/>
    <w:rsid w:val="00E93AEF"/>
    <w:rsid w:val="00EA08E9"/>
    <w:rsid w:val="00EA09EA"/>
    <w:rsid w:val="00EA2DF3"/>
    <w:rsid w:val="00EA3218"/>
    <w:rsid w:val="00EA7A0E"/>
    <w:rsid w:val="00EB4821"/>
    <w:rsid w:val="00EB4860"/>
    <w:rsid w:val="00EB4D80"/>
    <w:rsid w:val="00EB59F4"/>
    <w:rsid w:val="00EC0248"/>
    <w:rsid w:val="00EC1694"/>
    <w:rsid w:val="00EC3089"/>
    <w:rsid w:val="00EC5FDA"/>
    <w:rsid w:val="00EC63D4"/>
    <w:rsid w:val="00EC7DB0"/>
    <w:rsid w:val="00ED1504"/>
    <w:rsid w:val="00ED184D"/>
    <w:rsid w:val="00ED1E56"/>
    <w:rsid w:val="00ED2514"/>
    <w:rsid w:val="00ED3561"/>
    <w:rsid w:val="00ED3848"/>
    <w:rsid w:val="00ED4D17"/>
    <w:rsid w:val="00ED6F38"/>
    <w:rsid w:val="00EE2A02"/>
    <w:rsid w:val="00EE39B3"/>
    <w:rsid w:val="00EE408F"/>
    <w:rsid w:val="00EE45CE"/>
    <w:rsid w:val="00EE5923"/>
    <w:rsid w:val="00EE6FE5"/>
    <w:rsid w:val="00EF3244"/>
    <w:rsid w:val="00EF3752"/>
    <w:rsid w:val="00EF60D7"/>
    <w:rsid w:val="00EF649E"/>
    <w:rsid w:val="00F0053F"/>
    <w:rsid w:val="00F00B28"/>
    <w:rsid w:val="00F04809"/>
    <w:rsid w:val="00F078E9"/>
    <w:rsid w:val="00F12F78"/>
    <w:rsid w:val="00F15007"/>
    <w:rsid w:val="00F15444"/>
    <w:rsid w:val="00F1770E"/>
    <w:rsid w:val="00F23747"/>
    <w:rsid w:val="00F23CBD"/>
    <w:rsid w:val="00F358E4"/>
    <w:rsid w:val="00F414A2"/>
    <w:rsid w:val="00F4206D"/>
    <w:rsid w:val="00F462D1"/>
    <w:rsid w:val="00F4788A"/>
    <w:rsid w:val="00F51242"/>
    <w:rsid w:val="00F51FC0"/>
    <w:rsid w:val="00F572A1"/>
    <w:rsid w:val="00F579A4"/>
    <w:rsid w:val="00F60D9C"/>
    <w:rsid w:val="00F63CFA"/>
    <w:rsid w:val="00F64A8A"/>
    <w:rsid w:val="00F71981"/>
    <w:rsid w:val="00F74352"/>
    <w:rsid w:val="00F76072"/>
    <w:rsid w:val="00F76133"/>
    <w:rsid w:val="00F76D73"/>
    <w:rsid w:val="00F81C5B"/>
    <w:rsid w:val="00F839EB"/>
    <w:rsid w:val="00F84296"/>
    <w:rsid w:val="00F84300"/>
    <w:rsid w:val="00F86951"/>
    <w:rsid w:val="00F87C6F"/>
    <w:rsid w:val="00F87FD4"/>
    <w:rsid w:val="00F90E07"/>
    <w:rsid w:val="00F92DC4"/>
    <w:rsid w:val="00F95DBA"/>
    <w:rsid w:val="00F96A0F"/>
    <w:rsid w:val="00FA7F57"/>
    <w:rsid w:val="00FB270C"/>
    <w:rsid w:val="00FB3D6D"/>
    <w:rsid w:val="00FB4152"/>
    <w:rsid w:val="00FC0016"/>
    <w:rsid w:val="00FC16AE"/>
    <w:rsid w:val="00FC5F17"/>
    <w:rsid w:val="00FC63F9"/>
    <w:rsid w:val="00FC7FF0"/>
    <w:rsid w:val="00FD4AB5"/>
    <w:rsid w:val="00FD7357"/>
    <w:rsid w:val="00FE4D01"/>
    <w:rsid w:val="00FE6566"/>
    <w:rsid w:val="00FF5B57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D6FB"/>
  <w15:docId w15:val="{89390333-59BD-4BBC-8853-562655FB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892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58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5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link w:val="Nagwek4Znak"/>
    <w:uiPriority w:val="9"/>
    <w:qFormat/>
    <w:rsid w:val="00410B73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A1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A1F7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3A1F7C"/>
  </w:style>
  <w:style w:type="paragraph" w:styleId="Poprawka">
    <w:name w:val="Revision"/>
    <w:hidden/>
    <w:uiPriority w:val="99"/>
    <w:semiHidden/>
    <w:rsid w:val="00F579A4"/>
  </w:style>
  <w:style w:type="character" w:styleId="Odwoaniedokomentarza">
    <w:name w:val="annotation reference"/>
    <w:basedOn w:val="Domylnaczcionkaakapitu"/>
    <w:uiPriority w:val="99"/>
    <w:semiHidden/>
    <w:unhideWhenUsed/>
    <w:rsid w:val="00F57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79A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7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9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F48B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F48B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2B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D2B8A"/>
  </w:style>
  <w:style w:type="paragraph" w:styleId="Stopka">
    <w:name w:val="footer"/>
    <w:basedOn w:val="Normalny"/>
    <w:link w:val="StopkaZnak"/>
    <w:unhideWhenUsed/>
    <w:rsid w:val="006D2B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rsid w:val="006D2B8A"/>
  </w:style>
  <w:style w:type="character" w:customStyle="1" w:styleId="Nagwek4Znak">
    <w:name w:val="Nagłówek 4 Znak"/>
    <w:basedOn w:val="Domylnaczcionkaakapitu"/>
    <w:link w:val="Nagwek4"/>
    <w:uiPriority w:val="9"/>
    <w:rsid w:val="00410B73"/>
    <w:rPr>
      <w:rFonts w:ascii="Times New Roman" w:eastAsia="Times New Roman" w:hAnsi="Times New Roman" w:cs="Times New Roman"/>
      <w:b/>
      <w:bCs/>
      <w:lang w:eastAsia="pl-PL"/>
    </w:rPr>
  </w:style>
  <w:style w:type="character" w:styleId="Hipercze">
    <w:name w:val="Hyperlink"/>
    <w:basedOn w:val="Domylnaczcionkaakapitu"/>
    <w:uiPriority w:val="99"/>
    <w:unhideWhenUsed/>
    <w:rsid w:val="00CE25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5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21A2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C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772E9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242F8"/>
    <w:rPr>
      <w:i/>
      <w:iCs/>
    </w:rPr>
  </w:style>
  <w:style w:type="character" w:customStyle="1" w:styleId="searchhighlight">
    <w:name w:val="searchhighlight"/>
    <w:basedOn w:val="Domylnaczcionkaakapitu"/>
    <w:rsid w:val="005D59B7"/>
  </w:style>
  <w:style w:type="character" w:customStyle="1" w:styleId="Nagwek1Znak">
    <w:name w:val="Nagłówek 1 Znak"/>
    <w:basedOn w:val="Domylnaczcionkaakapitu"/>
    <w:link w:val="Nagwek1"/>
    <w:uiPriority w:val="9"/>
    <w:rsid w:val="006458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5892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character" w:customStyle="1" w:styleId="whitespace-normal">
    <w:name w:val="whitespace-normal"/>
    <w:basedOn w:val="Domylnaczcionkaakapitu"/>
    <w:rsid w:val="008C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piekarska@bep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8CAF-1471-4B6A-BCBC-64CD88AB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644</Words>
  <Characters>4558</Characters>
  <Application>Microsoft Office Word</Application>
  <DocSecurity>0</DocSecurity>
  <Lines>73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Kaczorowska</dc:creator>
  <cp:keywords/>
  <dc:description/>
  <cp:lastModifiedBy>Lidia Piekarska</cp:lastModifiedBy>
  <cp:revision>5</cp:revision>
  <cp:lastPrinted>2025-04-29T15:25:00Z</cp:lastPrinted>
  <dcterms:created xsi:type="dcterms:W3CDTF">2026-06-24T21:18:00Z</dcterms:created>
  <dcterms:modified xsi:type="dcterms:W3CDTF">2026-08-03T14:41:00Z</dcterms:modified>
</cp:coreProperties>
</file>