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0A602" w14:textId="60479BEC" w:rsidR="00453476" w:rsidRPr="003B2FEF" w:rsidRDefault="00BE735E" w:rsidP="005A5756">
      <w:pPr>
        <w:jc w:val="right"/>
        <w:rPr>
          <w:rFonts w:ascii="Calibri" w:hAnsi="Calibri" w:cs="Calibri"/>
          <w:color w:val="000000" w:themeColor="text1"/>
        </w:rPr>
      </w:pPr>
      <w:r>
        <w:rPr>
          <w:rFonts w:ascii="Calibri" w:hAnsi="Calibri" w:cs="Calibri"/>
          <w:color w:val="000000" w:themeColor="text1"/>
        </w:rPr>
        <w:t>1</w:t>
      </w:r>
      <w:r w:rsidR="00E55212">
        <w:rPr>
          <w:rFonts w:ascii="Calibri" w:hAnsi="Calibri" w:cs="Calibri"/>
          <w:color w:val="000000" w:themeColor="text1"/>
        </w:rPr>
        <w:t>9</w:t>
      </w:r>
      <w:r>
        <w:rPr>
          <w:rFonts w:ascii="Calibri" w:hAnsi="Calibri" w:cs="Calibri"/>
          <w:color w:val="000000" w:themeColor="text1"/>
        </w:rPr>
        <w:t xml:space="preserve"> </w:t>
      </w:r>
      <w:r w:rsidR="00CE7C76" w:rsidRPr="003B2FEF">
        <w:rPr>
          <w:rFonts w:ascii="Calibri" w:hAnsi="Calibri" w:cs="Calibri"/>
          <w:color w:val="000000" w:themeColor="text1"/>
        </w:rPr>
        <w:t>August 2026</w:t>
      </w:r>
      <w:r w:rsidR="009B6584" w:rsidRPr="003B2FEF">
        <w:rPr>
          <w:rFonts w:ascii="Calibri" w:hAnsi="Calibri" w:cs="Calibri"/>
          <w:color w:val="000000" w:themeColor="text1"/>
        </w:rPr>
        <w:t xml:space="preserve">, </w:t>
      </w:r>
      <w:proofErr w:type="spellStart"/>
      <w:r w:rsidR="00B8123B" w:rsidRPr="003B2FEF">
        <w:rPr>
          <w:rFonts w:ascii="Calibri" w:hAnsi="Calibri" w:cs="Calibri"/>
          <w:color w:val="000000" w:themeColor="text1"/>
        </w:rPr>
        <w:t>Warsaw</w:t>
      </w:r>
      <w:proofErr w:type="spellEnd"/>
    </w:p>
    <w:p w14:paraId="4028C56B" w14:textId="2E37F603" w:rsidR="00D019AD" w:rsidRPr="003B2FEF" w:rsidRDefault="00453476" w:rsidP="00D019AD">
      <w:pPr>
        <w:rPr>
          <w:rFonts w:ascii="Calibri" w:hAnsi="Calibri" w:cs="Calibri"/>
          <w:color w:val="000000" w:themeColor="text1"/>
          <w:u w:val="single"/>
        </w:rPr>
      </w:pPr>
      <w:r w:rsidRPr="003B2FEF">
        <w:rPr>
          <w:rFonts w:ascii="Calibri" w:hAnsi="Calibri" w:cs="Calibri"/>
          <w:color w:val="000000" w:themeColor="text1"/>
          <w:u w:val="single"/>
        </w:rPr>
        <w:t>Press release</w:t>
      </w:r>
    </w:p>
    <w:p w14:paraId="76C15B66" w14:textId="77777777" w:rsidR="00A32DC2" w:rsidRPr="003B2FEF" w:rsidRDefault="00A32DC2" w:rsidP="00A32DC2">
      <w:pPr>
        <w:spacing w:line="276" w:lineRule="auto"/>
        <w:jc w:val="center"/>
        <w:rPr>
          <w:rFonts w:ascii="Calibri" w:hAnsi="Calibri" w:cs="Calibri"/>
          <w:b/>
          <w:bCs/>
          <w:sz w:val="28"/>
          <w:szCs w:val="28"/>
        </w:rPr>
      </w:pPr>
    </w:p>
    <w:p w14:paraId="69649729" w14:textId="698D0E94" w:rsidR="00121486" w:rsidRPr="00C17501" w:rsidRDefault="00C17501" w:rsidP="00C17501">
      <w:pPr>
        <w:jc w:val="center"/>
        <w:rPr>
          <w:rFonts w:asciiTheme="minorHAnsi" w:hAnsiTheme="minorHAnsi" w:cstheme="minorHAnsi"/>
          <w:b/>
          <w:bCs/>
          <w:color w:val="000000"/>
          <w:sz w:val="28"/>
          <w:szCs w:val="28"/>
        </w:rPr>
      </w:pPr>
      <w:proofErr w:type="spellStart"/>
      <w:r w:rsidRPr="00C17501">
        <w:rPr>
          <w:rFonts w:asciiTheme="minorHAnsi" w:hAnsiTheme="minorHAnsi" w:cstheme="minorHAnsi"/>
          <w:b/>
          <w:bCs/>
          <w:color w:val="000000"/>
          <w:sz w:val="28"/>
          <w:szCs w:val="28"/>
        </w:rPr>
        <w:t>Shaping</w:t>
      </w:r>
      <w:proofErr w:type="spellEnd"/>
      <w:r w:rsidRPr="00C17501">
        <w:rPr>
          <w:rFonts w:asciiTheme="minorHAnsi" w:hAnsiTheme="minorHAnsi" w:cstheme="minorHAnsi"/>
          <w:b/>
          <w:bCs/>
          <w:color w:val="000000"/>
          <w:sz w:val="28"/>
          <w:szCs w:val="28"/>
        </w:rPr>
        <w:t xml:space="preserve"> Nowy </w:t>
      </w:r>
      <w:proofErr w:type="spellStart"/>
      <w:r w:rsidRPr="00C17501">
        <w:rPr>
          <w:rFonts w:asciiTheme="minorHAnsi" w:hAnsiTheme="minorHAnsi" w:cstheme="minorHAnsi"/>
          <w:b/>
          <w:bCs/>
          <w:color w:val="000000"/>
          <w:sz w:val="28"/>
          <w:szCs w:val="28"/>
        </w:rPr>
        <w:t>Wełnowiec</w:t>
      </w:r>
      <w:proofErr w:type="spellEnd"/>
      <w:r w:rsidRPr="00C17501">
        <w:rPr>
          <w:rFonts w:asciiTheme="minorHAnsi" w:hAnsiTheme="minorHAnsi" w:cstheme="minorHAnsi"/>
          <w:b/>
          <w:bCs/>
          <w:color w:val="000000"/>
          <w:sz w:val="28"/>
          <w:szCs w:val="28"/>
        </w:rPr>
        <w:t xml:space="preserve"> </w:t>
      </w:r>
      <w:proofErr w:type="spellStart"/>
      <w:r w:rsidRPr="00C17501">
        <w:rPr>
          <w:rFonts w:asciiTheme="minorHAnsi" w:hAnsiTheme="minorHAnsi" w:cstheme="minorHAnsi"/>
          <w:b/>
          <w:bCs/>
          <w:color w:val="000000"/>
          <w:sz w:val="28"/>
          <w:szCs w:val="28"/>
        </w:rPr>
        <w:t>Together</w:t>
      </w:r>
      <w:proofErr w:type="spellEnd"/>
    </w:p>
    <w:p w14:paraId="00D87E2C" w14:textId="77777777" w:rsidR="00C17501" w:rsidRPr="0008002D" w:rsidRDefault="00C17501" w:rsidP="00DB77F7">
      <w:pPr>
        <w:jc w:val="both"/>
        <w:rPr>
          <w:rFonts w:ascii="Calibri" w:hAnsi="Calibri" w:cs="Calibri"/>
          <w:b/>
          <w:bCs/>
          <w:color w:val="000000" w:themeColor="text1"/>
        </w:rPr>
      </w:pPr>
    </w:p>
    <w:p w14:paraId="7E079A7B" w14:textId="6E45B576" w:rsidR="00DE50D7" w:rsidRPr="0008002D" w:rsidRDefault="00DE50D7" w:rsidP="00DB77F7">
      <w:pPr>
        <w:jc w:val="both"/>
        <w:rPr>
          <w:rFonts w:ascii="Calibri" w:hAnsi="Calibri" w:cs="Calibri"/>
          <w:b/>
          <w:bCs/>
        </w:rPr>
      </w:pPr>
      <w:r w:rsidRPr="0008002D">
        <w:rPr>
          <w:rFonts w:ascii="Calibri" w:hAnsi="Calibri" w:cs="Calibri"/>
          <w:b/>
          <w:bCs/>
        </w:rPr>
        <w:t xml:space="preserve">Capital Park </w:t>
      </w:r>
      <w:proofErr w:type="spellStart"/>
      <w:r w:rsidRPr="0008002D">
        <w:rPr>
          <w:rFonts w:ascii="Calibri" w:hAnsi="Calibri" w:cs="Calibri"/>
          <w:b/>
          <w:bCs/>
        </w:rPr>
        <w:t>Group</w:t>
      </w:r>
      <w:proofErr w:type="spellEnd"/>
      <w:r w:rsidRPr="0008002D">
        <w:rPr>
          <w:rFonts w:ascii="Calibri" w:hAnsi="Calibri" w:cs="Calibri"/>
          <w:b/>
          <w:bCs/>
        </w:rPr>
        <w:t xml:space="preserve"> </w:t>
      </w:r>
      <w:proofErr w:type="spellStart"/>
      <w:r w:rsidRPr="0008002D">
        <w:rPr>
          <w:rFonts w:ascii="Calibri" w:hAnsi="Calibri" w:cs="Calibri"/>
          <w:b/>
          <w:bCs/>
        </w:rPr>
        <w:t>has</w:t>
      </w:r>
      <w:proofErr w:type="spellEnd"/>
      <w:r w:rsidRPr="0008002D">
        <w:rPr>
          <w:rFonts w:ascii="Calibri" w:hAnsi="Calibri" w:cs="Calibri"/>
          <w:b/>
          <w:bCs/>
        </w:rPr>
        <w:t xml:space="preserve"> </w:t>
      </w:r>
      <w:proofErr w:type="spellStart"/>
      <w:r w:rsidRPr="0008002D">
        <w:rPr>
          <w:rFonts w:ascii="Calibri" w:hAnsi="Calibri" w:cs="Calibri"/>
          <w:b/>
          <w:bCs/>
        </w:rPr>
        <w:t>concluded</w:t>
      </w:r>
      <w:proofErr w:type="spellEnd"/>
      <w:r w:rsidRPr="0008002D">
        <w:rPr>
          <w:rFonts w:ascii="Calibri" w:hAnsi="Calibri" w:cs="Calibri"/>
          <w:b/>
          <w:bCs/>
        </w:rPr>
        <w:t xml:space="preserve"> the consultation process </w:t>
      </w:r>
      <w:r w:rsidR="0008002D">
        <w:rPr>
          <w:rFonts w:ascii="Calibri" w:hAnsi="Calibri" w:cs="Calibri"/>
          <w:b/>
          <w:bCs/>
        </w:rPr>
        <w:t xml:space="preserve">on the </w:t>
      </w:r>
      <w:r w:rsidRPr="0008002D">
        <w:rPr>
          <w:rFonts w:ascii="Calibri" w:hAnsi="Calibri" w:cs="Calibri"/>
          <w:b/>
          <w:bCs/>
        </w:rPr>
        <w:t>Nowy Wełnowiec project. Discussions with residents of Katowice and representatives from various communities have enabled the collection of opinions, needs, questions and recommendations regarding the future of this area. These have been summarised in a report, which will serve as a basis for further work on the project. The comments received will be analysed to determine how they can be incorporated into the subsequent stages of the planning and implementation of Nowy Wełnowiec.</w:t>
      </w:r>
    </w:p>
    <w:p w14:paraId="0CE5474A" w14:textId="77777777" w:rsidR="00DE50D7" w:rsidRPr="0008002D" w:rsidRDefault="00DE50D7" w:rsidP="00DB77F7">
      <w:pPr>
        <w:jc w:val="both"/>
        <w:rPr>
          <w:rFonts w:ascii="Calibri" w:hAnsi="Calibri" w:cs="Calibri"/>
          <w:color w:val="000000" w:themeColor="text1"/>
        </w:rPr>
      </w:pPr>
    </w:p>
    <w:p w14:paraId="6DE57D4C" w14:textId="3AA7D068" w:rsidR="00121486" w:rsidRPr="0008002D" w:rsidRDefault="00121486" w:rsidP="00DB77F7">
      <w:pPr>
        <w:jc w:val="both"/>
        <w:rPr>
          <w:rFonts w:ascii="Calibri" w:hAnsi="Calibri" w:cs="Calibri"/>
          <w:color w:val="000000" w:themeColor="text1"/>
        </w:rPr>
      </w:pPr>
      <w:r w:rsidRPr="0008002D">
        <w:rPr>
          <w:rFonts w:ascii="Calibri" w:hAnsi="Calibri" w:cs="Calibri"/>
          <w:color w:val="000000" w:themeColor="text1"/>
        </w:rPr>
        <w:t>The public consultation ran from 6 May 2025 to 26 June 2026. Its aim was to understand expectations regarding the future neighbourhood and to create a space for open discussion on what one of the largest regeneration projects currently underway in Poland should look like. Capital Park decided to carry out the consultation as part of a responsible approach to creating a new part of the city and a desire to take the local community’s perspective into account.</w:t>
      </w:r>
    </w:p>
    <w:p w14:paraId="0191C3EF" w14:textId="77777777" w:rsidR="00853369" w:rsidRPr="0008002D" w:rsidRDefault="00853369" w:rsidP="00DB77F7">
      <w:pPr>
        <w:jc w:val="both"/>
        <w:rPr>
          <w:rFonts w:ascii="Calibri" w:hAnsi="Calibri" w:cs="Calibri"/>
          <w:color w:val="000000" w:themeColor="text1"/>
        </w:rPr>
      </w:pPr>
    </w:p>
    <w:p w14:paraId="7111513B" w14:textId="7BB5FC1C" w:rsidR="001C2B90" w:rsidRPr="0008002D" w:rsidRDefault="001C2B90" w:rsidP="00DB77F7">
      <w:pPr>
        <w:jc w:val="both"/>
        <w:rPr>
          <w:rFonts w:ascii="Calibri" w:hAnsi="Calibri" w:cs="Calibri"/>
          <w:b/>
          <w:bCs/>
          <w:color w:val="000000" w:themeColor="text1"/>
        </w:rPr>
      </w:pPr>
      <w:r w:rsidRPr="0008002D">
        <w:rPr>
          <w:rFonts w:ascii="Calibri" w:hAnsi="Calibri" w:cs="Calibri"/>
          <w:b/>
          <w:bCs/>
          <w:color w:val="000000" w:themeColor="text1"/>
        </w:rPr>
        <w:t>Green spaces, public spaces and local identity among the key expectations</w:t>
      </w:r>
    </w:p>
    <w:p w14:paraId="4DD8ADBB" w14:textId="77777777" w:rsidR="00121486" w:rsidRPr="0008002D" w:rsidRDefault="00121486" w:rsidP="00DB77F7">
      <w:pPr>
        <w:jc w:val="both"/>
        <w:rPr>
          <w:rFonts w:ascii="Calibri" w:hAnsi="Calibri" w:cs="Calibri"/>
          <w:color w:val="000000" w:themeColor="text1"/>
        </w:rPr>
      </w:pPr>
    </w:p>
    <w:p w14:paraId="3F599D5D" w14:textId="235DD1DB" w:rsidR="00DD300D" w:rsidRPr="0008002D" w:rsidRDefault="00121486" w:rsidP="00DB77F7">
      <w:pPr>
        <w:jc w:val="both"/>
        <w:rPr>
          <w:rFonts w:ascii="Calibri" w:hAnsi="Calibri" w:cs="Calibri"/>
          <w:color w:val="000000" w:themeColor="text1"/>
        </w:rPr>
      </w:pPr>
      <w:r w:rsidRPr="0008002D">
        <w:rPr>
          <w:rFonts w:ascii="Calibri" w:hAnsi="Calibri" w:cs="Calibri"/>
          <w:color w:val="000000" w:themeColor="text1"/>
        </w:rPr>
        <w:t xml:space="preserve">Representatives of various stakeholder groups </w:t>
      </w:r>
      <w:r w:rsidR="00BE735E" w:rsidRPr="0008002D">
        <w:rPr>
          <w:rFonts w:ascii="Calibri" w:hAnsi="Calibri" w:cs="Calibri"/>
          <w:color w:val="000000" w:themeColor="text1"/>
        </w:rPr>
        <w:t xml:space="preserve">took </w:t>
      </w:r>
      <w:r w:rsidRPr="0008002D">
        <w:rPr>
          <w:rFonts w:ascii="Calibri" w:hAnsi="Calibri" w:cs="Calibri"/>
          <w:color w:val="000000" w:themeColor="text1"/>
        </w:rPr>
        <w:t xml:space="preserve">part in the consultations: residents of Wełnowiec-Józefowiec and neighbouring districts, </w:t>
      </w:r>
      <w:r w:rsidR="00491406" w:rsidRPr="0008002D">
        <w:rPr>
          <w:rFonts w:ascii="Calibri" w:hAnsi="Calibri" w:cs="Calibri"/>
          <w:color w:val="000000" w:themeColor="text1"/>
        </w:rPr>
        <w:t>as well as other parts of Katowice</w:t>
      </w:r>
      <w:r w:rsidRPr="0008002D">
        <w:rPr>
          <w:rFonts w:ascii="Calibri" w:hAnsi="Calibri" w:cs="Calibri"/>
          <w:color w:val="000000" w:themeColor="text1"/>
        </w:rPr>
        <w:t xml:space="preserve">; community organisations; the Koszutka and Wełnowiec-Józefowiec neighbourhood councils; </w:t>
      </w:r>
      <w:r w:rsidR="0008002D">
        <w:rPr>
          <w:rFonts w:ascii="Calibri" w:hAnsi="Calibri" w:cs="Calibri"/>
          <w:color w:val="000000" w:themeColor="text1"/>
        </w:rPr>
        <w:t xml:space="preserve">children in collaboration with the Ulica Foundation; </w:t>
      </w:r>
      <w:r w:rsidRPr="0008002D">
        <w:rPr>
          <w:rFonts w:ascii="Calibri" w:hAnsi="Calibri" w:cs="Calibri"/>
          <w:color w:val="000000" w:themeColor="text1"/>
        </w:rPr>
        <w:t>local councillors; experts in urban planning and architecture; the Katowice City Council of Senior Citizens, the City Youth Council, and students from the Academy of Fine Arts in Katowice.</w:t>
      </w:r>
    </w:p>
    <w:p w14:paraId="7AC88DC9" w14:textId="77777777" w:rsidR="00BC502C" w:rsidRPr="0008002D" w:rsidRDefault="00BC502C" w:rsidP="00DB77F7">
      <w:pPr>
        <w:jc w:val="both"/>
        <w:rPr>
          <w:rFonts w:ascii="Calibri" w:hAnsi="Calibri" w:cs="Calibri"/>
          <w:color w:val="000000" w:themeColor="text1"/>
        </w:rPr>
      </w:pPr>
    </w:p>
    <w:p w14:paraId="11C8AC2E" w14:textId="79CE575C" w:rsidR="00BC502C" w:rsidRPr="0008002D" w:rsidRDefault="00BC502C" w:rsidP="00DB77F7">
      <w:pPr>
        <w:jc w:val="both"/>
        <w:rPr>
          <w:rFonts w:ascii="Calibri" w:hAnsi="Calibri" w:cs="Calibri"/>
          <w:color w:val="000000" w:themeColor="text1"/>
        </w:rPr>
      </w:pPr>
      <w:r w:rsidRPr="0008002D">
        <w:rPr>
          <w:rFonts w:ascii="Calibri" w:hAnsi="Calibri" w:cs="Calibri"/>
          <w:color w:val="000000" w:themeColor="text1"/>
        </w:rPr>
        <w:t xml:space="preserve">The dialogue took various forms – ranging from open meetings and workshops, through discussions with experts and students from the Academy of Fine Arts, to </w:t>
      </w:r>
      <w:r w:rsidR="00BE735E">
        <w:rPr>
          <w:rFonts w:ascii="Calibri" w:hAnsi="Calibri" w:cs="Calibri"/>
          <w:color w:val="000000" w:themeColor="text1"/>
        </w:rPr>
        <w:t xml:space="preserve">participation in local events </w:t>
      </w:r>
      <w:r w:rsidRPr="0008002D">
        <w:rPr>
          <w:rFonts w:ascii="Calibri" w:hAnsi="Calibri" w:cs="Calibri"/>
          <w:color w:val="000000" w:themeColor="text1"/>
        </w:rPr>
        <w:t>and online consultations. Participants shared their views and ideas during events such as the Wełnowiec Days, a market day at the BioBazar organic market, the Silesian Fair, neighbourhood events and specially organised meetings dedicated to the future of Nowy Wełnowiec.</w:t>
      </w:r>
    </w:p>
    <w:p w14:paraId="59C961C1" w14:textId="77777777" w:rsidR="00BC502C" w:rsidRPr="0008002D" w:rsidRDefault="00BC502C" w:rsidP="00DB77F7">
      <w:pPr>
        <w:jc w:val="both"/>
        <w:rPr>
          <w:rFonts w:ascii="Calibri" w:hAnsi="Calibri" w:cs="Calibri"/>
          <w:color w:val="000000" w:themeColor="text1"/>
        </w:rPr>
      </w:pPr>
    </w:p>
    <w:p w14:paraId="1851F79B" w14:textId="0B8188B5" w:rsidR="00491406" w:rsidRPr="0008002D" w:rsidRDefault="00121486" w:rsidP="00DB77F7">
      <w:pPr>
        <w:jc w:val="both"/>
        <w:rPr>
          <w:rFonts w:ascii="Calibri" w:hAnsi="Calibri" w:cs="Calibri"/>
          <w:color w:val="000000" w:themeColor="text1"/>
        </w:rPr>
      </w:pPr>
      <w:r w:rsidRPr="0008002D">
        <w:rPr>
          <w:rFonts w:ascii="Calibri" w:hAnsi="Calibri" w:cs="Calibri"/>
          <w:color w:val="000000" w:themeColor="text1"/>
        </w:rPr>
        <w:t xml:space="preserve">According to the report, residents viewed the opportunity to redevelop the derelict post-industrial site and return it to the city in a positive light. It was repeatedly emphasised that Nowy Wełnowiec could serve as a catalyst for the district’s further development and create a new space that meets the needs of Katowice’s current and future residents. </w:t>
      </w:r>
      <w:r w:rsidR="00491406" w:rsidRPr="0008002D">
        <w:rPr>
          <w:rFonts w:ascii="Calibri" w:hAnsi="Calibri" w:cs="Calibri"/>
          <w:color w:val="000000" w:themeColor="text1"/>
        </w:rPr>
        <w:t xml:space="preserve">One of the most frequently cited expectations was the creation of a space open to everyone – not only for the future residents of the development, but also for the local community. Among the needs raised were, above all, attractive communal and recreational spaces, sports facilities and areas suited to different age groups – children, young people, families and older people. Participants </w:t>
      </w:r>
      <w:r w:rsidR="00491406" w:rsidRPr="0008002D">
        <w:rPr>
          <w:rFonts w:ascii="Calibri" w:hAnsi="Calibri" w:cs="Calibri"/>
          <w:color w:val="000000" w:themeColor="text1"/>
        </w:rPr>
        <w:lastRenderedPageBreak/>
        <w:t xml:space="preserve">also highlighted the need to create spaces for local initiatives and cultural and social events, as well as to develop a </w:t>
      </w:r>
      <w:proofErr w:type="spellStart"/>
      <w:r w:rsidR="00491406" w:rsidRPr="0008002D">
        <w:rPr>
          <w:rFonts w:ascii="Calibri" w:hAnsi="Calibri" w:cs="Calibri"/>
          <w:color w:val="000000" w:themeColor="text1"/>
        </w:rPr>
        <w:t>range</w:t>
      </w:r>
      <w:proofErr w:type="spellEnd"/>
      <w:r w:rsidR="00491406" w:rsidRPr="0008002D">
        <w:rPr>
          <w:rFonts w:ascii="Calibri" w:hAnsi="Calibri" w:cs="Calibri"/>
          <w:color w:val="000000" w:themeColor="text1"/>
        </w:rPr>
        <w:t xml:space="preserve"> of services, </w:t>
      </w:r>
      <w:proofErr w:type="spellStart"/>
      <w:r w:rsidR="00491406" w:rsidRPr="0008002D">
        <w:rPr>
          <w:rFonts w:ascii="Calibri" w:hAnsi="Calibri" w:cs="Calibri"/>
          <w:color w:val="000000" w:themeColor="text1"/>
        </w:rPr>
        <w:t>retail</w:t>
      </w:r>
      <w:proofErr w:type="spellEnd"/>
      <w:r w:rsidR="00491406" w:rsidRPr="0008002D">
        <w:rPr>
          <w:rFonts w:ascii="Calibri" w:hAnsi="Calibri" w:cs="Calibri"/>
          <w:color w:val="000000" w:themeColor="text1"/>
        </w:rPr>
        <w:t xml:space="preserve"> </w:t>
      </w:r>
      <w:r w:rsidR="00C17501">
        <w:rPr>
          <w:rFonts w:ascii="Calibri" w:hAnsi="Calibri" w:cs="Calibri"/>
          <w:color w:val="000000" w:themeColor="text1"/>
        </w:rPr>
        <w:t xml:space="preserve">F&amp;B </w:t>
      </w:r>
      <w:proofErr w:type="spellStart"/>
      <w:r w:rsidR="00491406" w:rsidRPr="0008002D">
        <w:rPr>
          <w:rFonts w:ascii="Calibri" w:hAnsi="Calibri" w:cs="Calibri"/>
          <w:color w:val="000000" w:themeColor="text1"/>
        </w:rPr>
        <w:t>options</w:t>
      </w:r>
      <w:proofErr w:type="spellEnd"/>
      <w:r w:rsidR="00491406" w:rsidRPr="0008002D">
        <w:rPr>
          <w:rFonts w:ascii="Calibri" w:hAnsi="Calibri" w:cs="Calibri"/>
          <w:color w:val="000000" w:themeColor="text1"/>
        </w:rPr>
        <w:t xml:space="preserve"> </w:t>
      </w:r>
      <w:proofErr w:type="spellStart"/>
      <w:r w:rsidR="00491406" w:rsidRPr="0008002D">
        <w:rPr>
          <w:rFonts w:ascii="Calibri" w:hAnsi="Calibri" w:cs="Calibri"/>
          <w:color w:val="000000" w:themeColor="text1"/>
        </w:rPr>
        <w:t>that</w:t>
      </w:r>
      <w:proofErr w:type="spellEnd"/>
      <w:r w:rsidR="00491406" w:rsidRPr="0008002D">
        <w:rPr>
          <w:rFonts w:ascii="Calibri" w:hAnsi="Calibri" w:cs="Calibri"/>
          <w:color w:val="000000" w:themeColor="text1"/>
        </w:rPr>
        <w:t xml:space="preserve"> </w:t>
      </w:r>
      <w:proofErr w:type="spellStart"/>
      <w:r w:rsidR="00491406" w:rsidRPr="0008002D">
        <w:rPr>
          <w:rFonts w:ascii="Calibri" w:hAnsi="Calibri" w:cs="Calibri"/>
          <w:color w:val="000000" w:themeColor="text1"/>
        </w:rPr>
        <w:t>would</w:t>
      </w:r>
      <w:proofErr w:type="spellEnd"/>
      <w:r w:rsidR="00491406" w:rsidRPr="0008002D">
        <w:rPr>
          <w:rFonts w:ascii="Calibri" w:hAnsi="Calibri" w:cs="Calibri"/>
          <w:color w:val="000000" w:themeColor="text1"/>
        </w:rPr>
        <w:t xml:space="preserve"> </w:t>
      </w:r>
      <w:proofErr w:type="spellStart"/>
      <w:r w:rsidR="00491406" w:rsidRPr="0008002D">
        <w:rPr>
          <w:rFonts w:ascii="Calibri" w:hAnsi="Calibri" w:cs="Calibri"/>
          <w:color w:val="000000" w:themeColor="text1"/>
        </w:rPr>
        <w:t>meet</w:t>
      </w:r>
      <w:proofErr w:type="spellEnd"/>
      <w:r w:rsidR="00491406" w:rsidRPr="0008002D">
        <w:rPr>
          <w:rFonts w:ascii="Calibri" w:hAnsi="Calibri" w:cs="Calibri"/>
          <w:color w:val="000000" w:themeColor="text1"/>
        </w:rPr>
        <w:t xml:space="preserve"> the </w:t>
      </w:r>
      <w:proofErr w:type="spellStart"/>
      <w:r w:rsidR="00491406" w:rsidRPr="0008002D">
        <w:rPr>
          <w:rFonts w:ascii="Calibri" w:hAnsi="Calibri" w:cs="Calibri"/>
          <w:color w:val="000000" w:themeColor="text1"/>
        </w:rPr>
        <w:t>everyday</w:t>
      </w:r>
      <w:proofErr w:type="spellEnd"/>
      <w:r w:rsidR="00491406" w:rsidRPr="0008002D">
        <w:rPr>
          <w:rFonts w:ascii="Calibri" w:hAnsi="Calibri" w:cs="Calibri"/>
          <w:color w:val="000000" w:themeColor="text1"/>
        </w:rPr>
        <w:t xml:space="preserve"> needs of those living in or visiting this part of the city.</w:t>
      </w:r>
    </w:p>
    <w:p w14:paraId="7FEECA1D" w14:textId="77777777" w:rsidR="00121486" w:rsidRPr="0008002D" w:rsidRDefault="00121486" w:rsidP="00DB77F7">
      <w:pPr>
        <w:jc w:val="both"/>
        <w:rPr>
          <w:rFonts w:ascii="Calibri" w:hAnsi="Calibri" w:cs="Calibri"/>
          <w:color w:val="000000" w:themeColor="text1"/>
        </w:rPr>
      </w:pPr>
    </w:p>
    <w:p w14:paraId="06CCB4F9" w14:textId="77777777" w:rsidR="00121486" w:rsidRPr="0008002D" w:rsidRDefault="00121486" w:rsidP="00DB77F7">
      <w:pPr>
        <w:jc w:val="both"/>
        <w:rPr>
          <w:rFonts w:ascii="Calibri" w:hAnsi="Calibri" w:cs="Calibri"/>
          <w:b/>
          <w:bCs/>
          <w:color w:val="000000" w:themeColor="text1"/>
        </w:rPr>
      </w:pPr>
      <w:r w:rsidRPr="0008002D">
        <w:rPr>
          <w:rFonts w:ascii="Calibri" w:hAnsi="Calibri" w:cs="Calibri"/>
          <w:b/>
          <w:bCs/>
          <w:color w:val="000000" w:themeColor="text1"/>
        </w:rPr>
        <w:t>Greenery, water retention and the history of the site take centre stage</w:t>
      </w:r>
    </w:p>
    <w:p w14:paraId="76476049" w14:textId="77777777" w:rsidR="00121486" w:rsidRPr="0008002D" w:rsidRDefault="00121486" w:rsidP="00DB77F7">
      <w:pPr>
        <w:jc w:val="both"/>
        <w:rPr>
          <w:rFonts w:ascii="Calibri" w:hAnsi="Calibri" w:cs="Calibri"/>
          <w:color w:val="000000" w:themeColor="text1"/>
        </w:rPr>
      </w:pPr>
    </w:p>
    <w:p w14:paraId="24BB822F" w14:textId="1A4EAB7F" w:rsidR="00121486" w:rsidRPr="0008002D" w:rsidRDefault="00121486" w:rsidP="00DB77F7">
      <w:pPr>
        <w:jc w:val="both"/>
        <w:rPr>
          <w:rFonts w:ascii="Calibri" w:hAnsi="Calibri" w:cs="Calibri"/>
          <w:color w:val="000000" w:themeColor="text1"/>
        </w:rPr>
      </w:pPr>
      <w:r w:rsidRPr="0008002D">
        <w:rPr>
          <w:rFonts w:ascii="Calibri" w:hAnsi="Calibri" w:cs="Calibri"/>
          <w:color w:val="000000" w:themeColor="text1"/>
        </w:rPr>
        <w:t xml:space="preserve">Much of the discussion centred on green spaces and the quality of public spaces. Residents pointed out that the future neighbourhood should offer </w:t>
      </w:r>
      <w:r w:rsidR="00BC502C" w:rsidRPr="0008002D">
        <w:rPr>
          <w:rFonts w:ascii="Calibri" w:hAnsi="Calibri" w:cs="Calibri"/>
          <w:color w:val="000000" w:themeColor="text1"/>
        </w:rPr>
        <w:t xml:space="preserve">not only </w:t>
      </w:r>
      <w:r w:rsidRPr="0008002D">
        <w:rPr>
          <w:rFonts w:ascii="Calibri" w:hAnsi="Calibri" w:cs="Calibri"/>
          <w:color w:val="000000" w:themeColor="text1"/>
        </w:rPr>
        <w:t xml:space="preserve">places for rest, recreation </w:t>
      </w:r>
      <w:r w:rsidR="0008002D">
        <w:rPr>
          <w:rFonts w:ascii="Calibri" w:hAnsi="Calibri" w:cs="Calibri"/>
          <w:color w:val="000000" w:themeColor="text1"/>
        </w:rPr>
        <w:br/>
      </w:r>
      <w:r w:rsidRPr="0008002D">
        <w:rPr>
          <w:rFonts w:ascii="Calibri" w:hAnsi="Calibri" w:cs="Calibri"/>
          <w:color w:val="000000" w:themeColor="text1"/>
        </w:rPr>
        <w:t xml:space="preserve">and social interaction, </w:t>
      </w:r>
      <w:r w:rsidR="00BC502C" w:rsidRPr="0008002D">
        <w:rPr>
          <w:rFonts w:ascii="Calibri" w:hAnsi="Calibri" w:cs="Calibri"/>
          <w:color w:val="000000" w:themeColor="text1"/>
        </w:rPr>
        <w:t xml:space="preserve">but </w:t>
      </w:r>
      <w:r w:rsidRPr="0008002D">
        <w:rPr>
          <w:rFonts w:ascii="Calibri" w:hAnsi="Calibri" w:cs="Calibri"/>
          <w:color w:val="000000" w:themeColor="text1"/>
        </w:rPr>
        <w:t xml:space="preserve">also solutions that support biodiversity and the city’s adaptation to climate change. Particular attention was paid to issues of water management, creating a favourable microclimate and reducing car dominance. The plan to allocate around 10 hectares of land to </w:t>
      </w:r>
      <w:proofErr w:type="spellStart"/>
      <w:r w:rsidRPr="0008002D">
        <w:rPr>
          <w:rFonts w:ascii="Calibri" w:hAnsi="Calibri" w:cs="Calibri"/>
          <w:color w:val="000000" w:themeColor="text1"/>
        </w:rPr>
        <w:t>green</w:t>
      </w:r>
      <w:proofErr w:type="spellEnd"/>
      <w:r w:rsidRPr="0008002D">
        <w:rPr>
          <w:rFonts w:ascii="Calibri" w:hAnsi="Calibri" w:cs="Calibri"/>
          <w:color w:val="000000" w:themeColor="text1"/>
        </w:rPr>
        <w:t xml:space="preserve"> and </w:t>
      </w:r>
      <w:proofErr w:type="spellStart"/>
      <w:r w:rsidRPr="0008002D">
        <w:rPr>
          <w:rFonts w:ascii="Calibri" w:hAnsi="Calibri" w:cs="Calibri"/>
          <w:color w:val="000000" w:themeColor="text1"/>
        </w:rPr>
        <w:t>recreational</w:t>
      </w:r>
      <w:proofErr w:type="spellEnd"/>
      <w:r w:rsidRPr="0008002D">
        <w:rPr>
          <w:rFonts w:ascii="Calibri" w:hAnsi="Calibri" w:cs="Calibri"/>
          <w:color w:val="000000" w:themeColor="text1"/>
        </w:rPr>
        <w:t xml:space="preserve"> </w:t>
      </w:r>
      <w:proofErr w:type="spellStart"/>
      <w:r w:rsidRPr="0008002D">
        <w:rPr>
          <w:rFonts w:ascii="Calibri" w:hAnsi="Calibri" w:cs="Calibri"/>
          <w:color w:val="000000" w:themeColor="text1"/>
        </w:rPr>
        <w:t>spaces</w:t>
      </w:r>
      <w:proofErr w:type="spellEnd"/>
      <w:r w:rsidR="00BC502C" w:rsidRPr="0008002D">
        <w:rPr>
          <w:rFonts w:ascii="Calibri" w:hAnsi="Calibri" w:cs="Calibri"/>
          <w:b/>
          <w:bCs/>
          <w:color w:val="000000" w:themeColor="text1"/>
        </w:rPr>
        <w:t xml:space="preserve">, </w:t>
      </w:r>
      <w:proofErr w:type="spellStart"/>
      <w:r w:rsidR="00BC502C" w:rsidRPr="0008002D">
        <w:rPr>
          <w:rFonts w:ascii="Calibri" w:hAnsi="Calibri" w:cs="Calibri"/>
          <w:color w:val="000000" w:themeColor="text1"/>
        </w:rPr>
        <w:t>including</w:t>
      </w:r>
      <w:proofErr w:type="spellEnd"/>
      <w:r w:rsidR="00BC502C" w:rsidRPr="0008002D">
        <w:rPr>
          <w:rFonts w:ascii="Calibri" w:hAnsi="Calibri" w:cs="Calibri"/>
          <w:color w:val="000000" w:themeColor="text1"/>
        </w:rPr>
        <w:t xml:space="preserve"> </w:t>
      </w:r>
      <w:proofErr w:type="spellStart"/>
      <w:r w:rsidR="00BC502C" w:rsidRPr="0008002D">
        <w:rPr>
          <w:rFonts w:ascii="Calibri" w:hAnsi="Calibri" w:cs="Calibri"/>
          <w:color w:val="000000" w:themeColor="text1"/>
        </w:rPr>
        <w:t>four</w:t>
      </w:r>
      <w:proofErr w:type="spellEnd"/>
      <w:r w:rsidR="00BC502C" w:rsidRPr="0008002D">
        <w:rPr>
          <w:rFonts w:ascii="Calibri" w:hAnsi="Calibri" w:cs="Calibri"/>
          <w:color w:val="000000" w:themeColor="text1"/>
        </w:rPr>
        <w:t xml:space="preserve"> </w:t>
      </w:r>
      <w:proofErr w:type="spellStart"/>
      <w:r w:rsidR="00BC502C" w:rsidRPr="0008002D">
        <w:rPr>
          <w:rFonts w:ascii="Calibri" w:hAnsi="Calibri" w:cs="Calibri"/>
          <w:color w:val="000000" w:themeColor="text1"/>
        </w:rPr>
        <w:t>hectares</w:t>
      </w:r>
      <w:proofErr w:type="spellEnd"/>
      <w:r w:rsidR="00BC502C" w:rsidRPr="0008002D">
        <w:rPr>
          <w:rFonts w:ascii="Calibri" w:hAnsi="Calibri" w:cs="Calibri"/>
          <w:color w:val="000000" w:themeColor="text1"/>
        </w:rPr>
        <w:t xml:space="preserve"> for the central park. </w:t>
      </w:r>
      <w:r w:rsidR="00491406" w:rsidRPr="0008002D">
        <w:rPr>
          <w:rFonts w:ascii="Calibri" w:hAnsi="Calibri" w:cs="Calibri"/>
          <w:color w:val="000000" w:themeColor="text1"/>
        </w:rPr>
        <w:t xml:space="preserve">In this context, other solutions envisaged in the project were also of particular importance, such as squares, open spaces, flower meadows, lawns, woodland areas and ponds, which are intended to create a </w:t>
      </w:r>
      <w:proofErr w:type="spellStart"/>
      <w:r w:rsidR="00491406" w:rsidRPr="0008002D">
        <w:rPr>
          <w:rFonts w:ascii="Calibri" w:hAnsi="Calibri" w:cs="Calibri"/>
          <w:color w:val="000000" w:themeColor="text1"/>
        </w:rPr>
        <w:t>diverse</w:t>
      </w:r>
      <w:proofErr w:type="spellEnd"/>
      <w:r w:rsidR="00491406" w:rsidRPr="0008002D">
        <w:rPr>
          <w:rFonts w:ascii="Calibri" w:hAnsi="Calibri" w:cs="Calibri"/>
          <w:color w:val="000000" w:themeColor="text1"/>
        </w:rPr>
        <w:t xml:space="preserve"> system of </w:t>
      </w:r>
      <w:proofErr w:type="spellStart"/>
      <w:r w:rsidR="00491406" w:rsidRPr="0008002D">
        <w:rPr>
          <w:rFonts w:ascii="Calibri" w:hAnsi="Calibri" w:cs="Calibri"/>
          <w:color w:val="000000" w:themeColor="text1"/>
        </w:rPr>
        <w:t>green</w:t>
      </w:r>
      <w:proofErr w:type="spellEnd"/>
      <w:r w:rsidR="00491406" w:rsidRPr="0008002D">
        <w:rPr>
          <w:rFonts w:ascii="Calibri" w:hAnsi="Calibri" w:cs="Calibri"/>
          <w:color w:val="000000" w:themeColor="text1"/>
        </w:rPr>
        <w:t xml:space="preserve"> </w:t>
      </w:r>
      <w:proofErr w:type="spellStart"/>
      <w:r w:rsidR="00491406" w:rsidRPr="0008002D">
        <w:rPr>
          <w:rFonts w:ascii="Calibri" w:hAnsi="Calibri" w:cs="Calibri"/>
          <w:color w:val="000000" w:themeColor="text1"/>
        </w:rPr>
        <w:t>spaces</w:t>
      </w:r>
      <w:proofErr w:type="spellEnd"/>
      <w:r w:rsidR="00491406" w:rsidRPr="0008002D">
        <w:rPr>
          <w:rFonts w:ascii="Calibri" w:hAnsi="Calibri" w:cs="Calibri"/>
          <w:color w:val="000000" w:themeColor="text1"/>
        </w:rPr>
        <w:t xml:space="preserve"> and </w:t>
      </w:r>
      <w:proofErr w:type="spellStart"/>
      <w:r w:rsidR="00491406" w:rsidRPr="0008002D">
        <w:rPr>
          <w:rFonts w:ascii="Calibri" w:hAnsi="Calibri" w:cs="Calibri"/>
          <w:color w:val="000000" w:themeColor="text1"/>
        </w:rPr>
        <w:t>spaces</w:t>
      </w:r>
      <w:proofErr w:type="spellEnd"/>
      <w:r w:rsidR="00491406" w:rsidRPr="0008002D">
        <w:rPr>
          <w:rFonts w:ascii="Calibri" w:hAnsi="Calibri" w:cs="Calibri"/>
          <w:color w:val="000000" w:themeColor="text1"/>
        </w:rPr>
        <w:t xml:space="preserve"> for </w:t>
      </w:r>
      <w:proofErr w:type="spellStart"/>
      <w:r w:rsidR="00491406" w:rsidRPr="0008002D">
        <w:rPr>
          <w:rFonts w:ascii="Calibri" w:hAnsi="Calibri" w:cs="Calibri"/>
          <w:color w:val="000000" w:themeColor="text1"/>
        </w:rPr>
        <w:t>relaxation</w:t>
      </w:r>
      <w:proofErr w:type="spellEnd"/>
      <w:r w:rsidR="00491406" w:rsidRPr="0008002D">
        <w:rPr>
          <w:rFonts w:ascii="Calibri" w:hAnsi="Calibri" w:cs="Calibri"/>
          <w:color w:val="000000" w:themeColor="text1"/>
        </w:rPr>
        <w:t>.</w:t>
      </w:r>
    </w:p>
    <w:p w14:paraId="04F6D63C" w14:textId="77777777" w:rsidR="0012171D" w:rsidRPr="0008002D" w:rsidRDefault="0012171D" w:rsidP="00DB77F7">
      <w:pPr>
        <w:jc w:val="both"/>
        <w:rPr>
          <w:rFonts w:ascii="Calibri" w:hAnsi="Calibri" w:cs="Calibri"/>
          <w:color w:val="000000" w:themeColor="text1"/>
        </w:rPr>
      </w:pPr>
    </w:p>
    <w:p w14:paraId="6D88941C" w14:textId="196D56AA" w:rsidR="00CD4584" w:rsidRPr="0008002D" w:rsidRDefault="0012171D" w:rsidP="00DB77F7">
      <w:pPr>
        <w:jc w:val="both"/>
        <w:rPr>
          <w:rFonts w:ascii="Calibri" w:hAnsi="Calibri" w:cs="Calibri"/>
          <w:color w:val="000000" w:themeColor="text1"/>
        </w:rPr>
      </w:pPr>
      <w:r w:rsidRPr="0008002D">
        <w:rPr>
          <w:rFonts w:ascii="Calibri" w:hAnsi="Calibri" w:cs="Calibri"/>
          <w:color w:val="000000" w:themeColor="text1"/>
        </w:rPr>
        <w:t xml:space="preserve">Another key issue was the organisation of space with pedestrians and cyclists in mind. Participants emphasised the need for convenient and safe routes that would facilitate daily travel within the future neighbourhood. One response to these expectations is the solution adopted in the design, </w:t>
      </w:r>
      <w:proofErr w:type="spellStart"/>
      <w:r w:rsidRPr="0008002D">
        <w:rPr>
          <w:rFonts w:ascii="Calibri" w:hAnsi="Calibri" w:cs="Calibri"/>
          <w:color w:val="000000" w:themeColor="text1"/>
        </w:rPr>
        <w:t>whereby</w:t>
      </w:r>
      <w:proofErr w:type="spellEnd"/>
      <w:r w:rsidRPr="0008002D">
        <w:rPr>
          <w:rFonts w:ascii="Calibri" w:hAnsi="Calibri" w:cs="Calibri"/>
          <w:color w:val="000000" w:themeColor="text1"/>
        </w:rPr>
        <w:t xml:space="preserve"> </w:t>
      </w:r>
      <w:r w:rsidR="00C17501">
        <w:rPr>
          <w:rFonts w:ascii="Calibri" w:hAnsi="Calibri" w:cs="Calibri"/>
          <w:color w:val="000000" w:themeColor="text1"/>
        </w:rPr>
        <w:t>car</w:t>
      </w:r>
      <w:r w:rsidRPr="0008002D">
        <w:rPr>
          <w:rFonts w:ascii="Calibri" w:hAnsi="Calibri" w:cs="Calibri"/>
          <w:color w:val="000000" w:themeColor="text1"/>
        </w:rPr>
        <w:t xml:space="preserve"> </w:t>
      </w:r>
      <w:proofErr w:type="spellStart"/>
      <w:r w:rsidRPr="0008002D">
        <w:rPr>
          <w:rFonts w:ascii="Calibri" w:hAnsi="Calibri" w:cs="Calibri"/>
          <w:color w:val="000000" w:themeColor="text1"/>
        </w:rPr>
        <w:t>traffic</w:t>
      </w:r>
      <w:proofErr w:type="spellEnd"/>
      <w:r w:rsidRPr="0008002D">
        <w:rPr>
          <w:rFonts w:ascii="Calibri" w:hAnsi="Calibri" w:cs="Calibri"/>
          <w:color w:val="000000" w:themeColor="text1"/>
        </w:rPr>
        <w:t xml:space="preserve"> </w:t>
      </w:r>
      <w:proofErr w:type="spellStart"/>
      <w:r w:rsidRPr="0008002D">
        <w:rPr>
          <w:rFonts w:ascii="Calibri" w:hAnsi="Calibri" w:cs="Calibri"/>
          <w:color w:val="000000" w:themeColor="text1"/>
        </w:rPr>
        <w:t>will</w:t>
      </w:r>
      <w:proofErr w:type="spellEnd"/>
      <w:r w:rsidRPr="0008002D">
        <w:rPr>
          <w:rFonts w:ascii="Calibri" w:hAnsi="Calibri" w:cs="Calibri"/>
          <w:color w:val="000000" w:themeColor="text1"/>
        </w:rPr>
        <w:t xml:space="preserve"> be completely relocated from </w:t>
      </w:r>
      <w:r w:rsidRPr="003B2FEF">
        <w:rPr>
          <w:rFonts w:ascii="Calibri" w:hAnsi="Calibri" w:cs="Calibri"/>
          <w:color w:val="000000" w:themeColor="text1"/>
        </w:rPr>
        <w:t>public</w:t>
      </w:r>
      <w:r w:rsidRPr="0008002D">
        <w:rPr>
          <w:rFonts w:ascii="Calibri" w:hAnsi="Calibri" w:cs="Calibri"/>
          <w:color w:val="000000" w:themeColor="text1"/>
        </w:rPr>
        <w:t xml:space="preserve"> spaces </w:t>
      </w:r>
      <w:r w:rsidRPr="003B2FEF">
        <w:rPr>
          <w:rFonts w:ascii="Calibri" w:hAnsi="Calibri" w:cs="Calibri"/>
          <w:color w:val="000000" w:themeColor="text1"/>
        </w:rPr>
        <w:t xml:space="preserve">to level -1. As a result, the ground-level area will be able </w:t>
      </w:r>
      <w:r w:rsidR="00876902" w:rsidRPr="003B2FEF">
        <w:rPr>
          <w:rFonts w:ascii="Calibri" w:hAnsi="Calibri" w:cs="Calibri"/>
        </w:rPr>
        <w:t xml:space="preserve">to serve as a friendly, publicly accessible space – featuring greenery, meeting places and facilities that encourage active travel. </w:t>
      </w:r>
    </w:p>
    <w:p w14:paraId="76835CAB" w14:textId="77777777" w:rsidR="0012171D" w:rsidRPr="0008002D" w:rsidRDefault="0012171D" w:rsidP="00DB77F7">
      <w:pPr>
        <w:jc w:val="both"/>
        <w:rPr>
          <w:rFonts w:ascii="Calibri" w:hAnsi="Calibri" w:cs="Calibri"/>
          <w:color w:val="000000" w:themeColor="text1"/>
        </w:rPr>
      </w:pPr>
    </w:p>
    <w:p w14:paraId="211C2F84" w14:textId="0394BB3E" w:rsidR="0012171D" w:rsidRPr="0008002D" w:rsidRDefault="00147D3B" w:rsidP="0012171D">
      <w:pPr>
        <w:jc w:val="both"/>
        <w:rPr>
          <w:rFonts w:ascii="Calibri" w:hAnsi="Calibri" w:cs="Calibri"/>
        </w:rPr>
      </w:pPr>
      <w:r w:rsidRPr="0008002D">
        <w:rPr>
          <w:rFonts w:ascii="Calibri" w:hAnsi="Calibri" w:cs="Calibri"/>
        </w:rPr>
        <w:t xml:space="preserve">Residents </w:t>
      </w:r>
      <w:r w:rsidR="00DB77F7" w:rsidRPr="0008002D">
        <w:rPr>
          <w:rFonts w:ascii="Calibri" w:hAnsi="Calibri" w:cs="Calibri"/>
        </w:rPr>
        <w:t>also</w:t>
      </w:r>
      <w:r w:rsidRPr="0008002D">
        <w:rPr>
          <w:rFonts w:ascii="Calibri" w:hAnsi="Calibri" w:cs="Calibri"/>
        </w:rPr>
        <w:t xml:space="preserve"> emphasised the need to preserve the local identity and industrial heritage of the site. </w:t>
      </w:r>
      <w:r w:rsidR="0012171D" w:rsidRPr="0008002D">
        <w:rPr>
          <w:rFonts w:ascii="Calibri" w:hAnsi="Calibri" w:cs="Calibri"/>
        </w:rPr>
        <w:t>Particular attention was paid to the future Compressor House – a historic building which will be preserved and revitalised as part of the project. Participants recognised its potential to become an open space serving social, cultural and educational activities, whilst also serving as a place that can preserve and bring the area’s history to life.</w:t>
      </w:r>
    </w:p>
    <w:p w14:paraId="0F79B17B" w14:textId="77777777" w:rsidR="00DD300D" w:rsidRPr="0008002D" w:rsidRDefault="00DD300D" w:rsidP="00DB77F7">
      <w:pPr>
        <w:jc w:val="both"/>
        <w:rPr>
          <w:rFonts w:ascii="Calibri" w:hAnsi="Calibri" w:cs="Calibri"/>
          <w:b/>
          <w:bCs/>
          <w:color w:val="000000" w:themeColor="text1"/>
        </w:rPr>
      </w:pPr>
    </w:p>
    <w:p w14:paraId="5B65F8BE" w14:textId="1A42CB30" w:rsidR="00121486" w:rsidRPr="0008002D" w:rsidRDefault="00121486" w:rsidP="00DB77F7">
      <w:pPr>
        <w:jc w:val="both"/>
        <w:rPr>
          <w:rFonts w:ascii="Calibri" w:hAnsi="Calibri" w:cs="Calibri"/>
          <w:b/>
          <w:bCs/>
          <w:color w:val="000000" w:themeColor="text1"/>
        </w:rPr>
      </w:pPr>
      <w:r w:rsidRPr="0008002D">
        <w:rPr>
          <w:rFonts w:ascii="Calibri" w:hAnsi="Calibri" w:cs="Calibri"/>
          <w:b/>
          <w:bCs/>
          <w:color w:val="000000" w:themeColor="text1"/>
        </w:rPr>
        <w:t>Questions about the environment and transport</w:t>
      </w:r>
    </w:p>
    <w:p w14:paraId="1BAAE6AB" w14:textId="77777777" w:rsidR="0012171D" w:rsidRPr="0008002D" w:rsidRDefault="0012171D" w:rsidP="00DB77F7">
      <w:pPr>
        <w:jc w:val="both"/>
        <w:rPr>
          <w:rFonts w:ascii="Calibri" w:hAnsi="Calibri" w:cs="Calibri"/>
          <w:color w:val="000000" w:themeColor="text1"/>
        </w:rPr>
      </w:pPr>
    </w:p>
    <w:p w14:paraId="2AB715B7" w14:textId="75665C72" w:rsidR="0012171D" w:rsidRPr="0008002D" w:rsidRDefault="0012171D" w:rsidP="0012171D">
      <w:pPr>
        <w:jc w:val="both"/>
        <w:rPr>
          <w:rFonts w:ascii="Calibri" w:hAnsi="Calibri" w:cs="Calibri"/>
          <w:color w:val="000000" w:themeColor="text1"/>
        </w:rPr>
      </w:pPr>
      <w:r w:rsidRPr="0008002D">
        <w:rPr>
          <w:rFonts w:ascii="Calibri" w:hAnsi="Calibri" w:cs="Calibri"/>
          <w:color w:val="000000" w:themeColor="text1"/>
        </w:rPr>
        <w:t xml:space="preserve">During the consultation, questions were also raised about how the development would affect the day-to-day functioning of the neighbourhood. Discussions centred, amongst other things, on traffic management, transport links, the number of parking spaces and public transport, as well as </w:t>
      </w:r>
      <w:r w:rsidR="00876902" w:rsidRPr="0008002D">
        <w:rPr>
          <w:rFonts w:ascii="Calibri" w:hAnsi="Calibri" w:cs="Calibri"/>
          <w:color w:val="000000" w:themeColor="text1"/>
        </w:rPr>
        <w:t xml:space="preserve">how the excavated soil from the Nowy Wełnowiec site would be managed. </w:t>
      </w:r>
      <w:r w:rsidRPr="0008002D">
        <w:rPr>
          <w:rFonts w:ascii="Calibri" w:hAnsi="Calibri" w:cs="Calibri"/>
          <w:color w:val="000000" w:themeColor="text1"/>
        </w:rPr>
        <w:t>Another key aspect of the discussions was the preparation of the site for future development. The project team and invited experts provided information on the environmental studies being carried out, the planned preparatory works and the measures designed to minimise the project’s potential impact on the immediate surroundings.</w:t>
      </w:r>
    </w:p>
    <w:p w14:paraId="20BC8263" w14:textId="77777777" w:rsidR="00CD4584" w:rsidRPr="0008002D" w:rsidRDefault="00CD4584" w:rsidP="00DB77F7">
      <w:pPr>
        <w:jc w:val="both"/>
        <w:rPr>
          <w:rFonts w:ascii="Calibri" w:hAnsi="Calibri" w:cs="Calibri"/>
          <w:b/>
          <w:bCs/>
          <w:color w:val="000000" w:themeColor="text1"/>
        </w:rPr>
      </w:pPr>
    </w:p>
    <w:p w14:paraId="5449245E" w14:textId="690D3EF0" w:rsidR="00CD4584" w:rsidRPr="0008002D" w:rsidRDefault="00CD4584" w:rsidP="00DB77F7">
      <w:pPr>
        <w:jc w:val="both"/>
        <w:rPr>
          <w:rFonts w:ascii="Calibri" w:hAnsi="Calibri" w:cs="Calibri"/>
          <w:b/>
          <w:bCs/>
          <w:color w:val="000000" w:themeColor="text1"/>
        </w:rPr>
      </w:pPr>
      <w:r w:rsidRPr="0008002D">
        <w:rPr>
          <w:rFonts w:ascii="Calibri" w:hAnsi="Calibri" w:cs="Calibri"/>
          <w:b/>
          <w:bCs/>
          <w:color w:val="000000" w:themeColor="text1"/>
        </w:rPr>
        <w:t xml:space="preserve">– </w:t>
      </w:r>
      <w:r w:rsidRPr="0008002D">
        <w:rPr>
          <w:rFonts w:ascii="Calibri" w:hAnsi="Calibri" w:cs="Calibri"/>
          <w:i/>
          <w:iCs/>
          <w:color w:val="000000" w:themeColor="text1"/>
        </w:rPr>
        <w:t xml:space="preserve">We are pleased that the consultations not only enabled us to gather residents’ views and identify their needs, but also to address the questions and concerns that had arisen regarding the project. It was particularly important to us to present the facts regarding the state of the environment and how the site will be prepared for the development. We believe that direct </w:t>
      </w:r>
      <w:r w:rsidRPr="0008002D">
        <w:rPr>
          <w:rFonts w:ascii="Calibri" w:hAnsi="Calibri" w:cs="Calibri"/>
          <w:i/>
          <w:iCs/>
          <w:color w:val="000000" w:themeColor="text1"/>
        </w:rPr>
        <w:lastRenderedPageBreak/>
        <w:t>dialogue, access to research findings and the opportunity to ask experts questions have helped to dispel some of the doubts and foster a better understanding of how the site will be prepared for its new purpose. Nowy Wełnowiec is intended to be not only a new residential district, but above all a comprehensively planned, safe space that will reclaim an area currently under-utilised by the city and will also serve the current residents of Katowice</w:t>
      </w:r>
      <w:r w:rsidR="001312E0" w:rsidRPr="0008002D">
        <w:rPr>
          <w:rFonts w:ascii="Calibri" w:hAnsi="Calibri" w:cs="Calibri"/>
          <w:i/>
          <w:iCs/>
          <w:color w:val="000000" w:themeColor="text1"/>
        </w:rPr>
        <w:t xml:space="preserve">. </w:t>
      </w:r>
      <w:r w:rsidR="001312E0" w:rsidRPr="0008002D">
        <w:rPr>
          <w:rFonts w:ascii="Calibri" w:hAnsi="Calibri" w:cs="Calibri"/>
          <w:i/>
          <w:iCs/>
        </w:rPr>
        <w:t xml:space="preserve">The publication of the report brings the consultation phase to a close, but does not end the conversation about the future of this place. We want to continue sharing information on the progress of the work </w:t>
      </w:r>
      <w:r w:rsidR="0008002D">
        <w:rPr>
          <w:rFonts w:ascii="Calibri" w:hAnsi="Calibri" w:cs="Calibri"/>
          <w:i/>
          <w:iCs/>
        </w:rPr>
        <w:br/>
      </w:r>
      <w:r w:rsidR="001312E0" w:rsidRPr="0008002D">
        <w:rPr>
          <w:rFonts w:ascii="Calibri" w:hAnsi="Calibri" w:cs="Calibri"/>
          <w:i/>
          <w:iCs/>
        </w:rPr>
        <w:t xml:space="preserve">and we remain open to dialogue about </w:t>
      </w:r>
      <w:r w:rsidR="00E20FB9" w:rsidRPr="0008002D">
        <w:rPr>
          <w:rFonts w:ascii="Calibri" w:hAnsi="Calibri" w:cs="Calibri"/>
          <w:i/>
          <w:iCs/>
        </w:rPr>
        <w:t xml:space="preserve">Nowy </w:t>
      </w:r>
      <w:proofErr w:type="spellStart"/>
      <w:r w:rsidR="00E20FB9" w:rsidRPr="0008002D">
        <w:rPr>
          <w:rFonts w:ascii="Calibri" w:hAnsi="Calibri" w:cs="Calibri"/>
          <w:i/>
          <w:iCs/>
        </w:rPr>
        <w:t>Wełnowiec</w:t>
      </w:r>
      <w:proofErr w:type="spellEnd"/>
      <w:r w:rsidR="00E20FB9" w:rsidRPr="00C17501">
        <w:rPr>
          <w:rFonts w:ascii="Calibri" w:hAnsi="Calibri" w:cs="Calibri"/>
          <w:i/>
          <w:iCs/>
        </w:rPr>
        <w:t xml:space="preserve"> </w:t>
      </w:r>
      <w:r w:rsidRPr="00C17501">
        <w:rPr>
          <w:rFonts w:ascii="Calibri" w:hAnsi="Calibri" w:cs="Calibri"/>
          <w:color w:val="000000" w:themeColor="text1"/>
        </w:rPr>
        <w:t>–</w:t>
      </w:r>
      <w:r w:rsidRPr="0008002D">
        <w:rPr>
          <w:rFonts w:ascii="Calibri" w:hAnsi="Calibri" w:cs="Calibri"/>
          <w:b/>
          <w:bCs/>
          <w:color w:val="000000" w:themeColor="text1"/>
        </w:rPr>
        <w:t xml:space="preserve"> </w:t>
      </w:r>
      <w:r w:rsidR="00613606">
        <w:rPr>
          <w:rFonts w:ascii="Calibri" w:hAnsi="Calibri" w:cs="Calibri"/>
          <w:b/>
          <w:bCs/>
          <w:color w:val="000000" w:themeColor="text1"/>
        </w:rPr>
        <w:t xml:space="preserve">Sylwia </w:t>
      </w:r>
      <w:proofErr w:type="spellStart"/>
      <w:r w:rsidR="00613606">
        <w:rPr>
          <w:rFonts w:ascii="Calibri" w:hAnsi="Calibri" w:cs="Calibri"/>
          <w:b/>
          <w:bCs/>
          <w:color w:val="000000" w:themeColor="text1"/>
        </w:rPr>
        <w:t>Filewicz</w:t>
      </w:r>
      <w:proofErr w:type="spellEnd"/>
      <w:r w:rsidRPr="0008002D">
        <w:rPr>
          <w:rFonts w:ascii="Calibri" w:hAnsi="Calibri" w:cs="Calibri"/>
          <w:b/>
          <w:bCs/>
          <w:color w:val="000000" w:themeColor="text1"/>
        </w:rPr>
        <w:t xml:space="preserve">, </w:t>
      </w:r>
      <w:proofErr w:type="spellStart"/>
      <w:r w:rsidR="00C17501">
        <w:rPr>
          <w:rStyle w:val="Pogrubienie"/>
          <w:rFonts w:ascii="Calibri" w:hAnsi="Calibri" w:cs="Calibri"/>
          <w:color w:val="0A0A0A"/>
        </w:rPr>
        <w:t>Head</w:t>
      </w:r>
      <w:proofErr w:type="spellEnd"/>
      <w:r w:rsidR="00C17501">
        <w:rPr>
          <w:rStyle w:val="Pogrubienie"/>
          <w:rFonts w:ascii="Calibri" w:hAnsi="Calibri" w:cs="Calibri"/>
          <w:color w:val="0A0A0A"/>
        </w:rPr>
        <w:t xml:space="preserve"> of Construction &amp; Development</w:t>
      </w:r>
      <w:r w:rsidR="00613606" w:rsidRPr="00613606">
        <w:rPr>
          <w:rStyle w:val="Pogrubienie"/>
          <w:rFonts w:ascii="Calibri" w:hAnsi="Calibri" w:cs="Calibri"/>
          <w:color w:val="0A0A0A"/>
        </w:rPr>
        <w:t xml:space="preserve">, </w:t>
      </w:r>
      <w:r w:rsidRPr="0008002D">
        <w:rPr>
          <w:rFonts w:ascii="Calibri" w:hAnsi="Calibri" w:cs="Calibri"/>
          <w:b/>
          <w:bCs/>
          <w:color w:val="000000" w:themeColor="text1"/>
        </w:rPr>
        <w:t xml:space="preserve">Capital Park </w:t>
      </w:r>
      <w:proofErr w:type="spellStart"/>
      <w:r w:rsidR="00613606">
        <w:rPr>
          <w:rFonts w:ascii="Calibri" w:hAnsi="Calibri" w:cs="Calibri"/>
          <w:b/>
          <w:bCs/>
          <w:color w:val="000000" w:themeColor="text1"/>
        </w:rPr>
        <w:t>Group</w:t>
      </w:r>
      <w:proofErr w:type="spellEnd"/>
      <w:r w:rsidRPr="0008002D">
        <w:rPr>
          <w:rFonts w:ascii="Calibri" w:hAnsi="Calibri" w:cs="Calibri"/>
          <w:b/>
          <w:bCs/>
          <w:color w:val="000000" w:themeColor="text1"/>
        </w:rPr>
        <w:t>.</w:t>
      </w:r>
    </w:p>
    <w:p w14:paraId="4D2933D1" w14:textId="77777777" w:rsidR="001312E0" w:rsidRPr="0008002D" w:rsidRDefault="001312E0" w:rsidP="00DB77F7">
      <w:pPr>
        <w:jc w:val="both"/>
        <w:rPr>
          <w:rFonts w:ascii="Calibri" w:hAnsi="Calibri" w:cs="Calibri"/>
          <w:b/>
          <w:bCs/>
          <w:color w:val="000000" w:themeColor="text1"/>
        </w:rPr>
      </w:pPr>
    </w:p>
    <w:p w14:paraId="341421EA" w14:textId="77777777" w:rsidR="00121486" w:rsidRPr="0008002D" w:rsidRDefault="00121486" w:rsidP="00DB77F7">
      <w:pPr>
        <w:jc w:val="both"/>
        <w:rPr>
          <w:rFonts w:ascii="Calibri" w:hAnsi="Calibri" w:cs="Calibri"/>
          <w:b/>
          <w:bCs/>
          <w:color w:val="000000" w:themeColor="text1"/>
        </w:rPr>
      </w:pPr>
      <w:r w:rsidRPr="0008002D">
        <w:rPr>
          <w:rFonts w:ascii="Calibri" w:hAnsi="Calibri" w:cs="Calibri"/>
          <w:b/>
          <w:bCs/>
          <w:color w:val="000000" w:themeColor="text1"/>
        </w:rPr>
        <w:t>Consultations as part of sustainable planning</w:t>
      </w:r>
    </w:p>
    <w:p w14:paraId="0365E60D" w14:textId="77777777" w:rsidR="00121486" w:rsidRPr="0008002D" w:rsidRDefault="00121486" w:rsidP="00DB77F7">
      <w:pPr>
        <w:jc w:val="both"/>
        <w:rPr>
          <w:rFonts w:ascii="Calibri" w:hAnsi="Calibri" w:cs="Calibri"/>
          <w:color w:val="000000" w:themeColor="text1"/>
        </w:rPr>
      </w:pPr>
    </w:p>
    <w:p w14:paraId="780A37B7" w14:textId="3C3460B1" w:rsidR="001312E0" w:rsidRDefault="001312E0" w:rsidP="001312E0">
      <w:pPr>
        <w:jc w:val="both"/>
        <w:rPr>
          <w:rFonts w:ascii="Calibri" w:hAnsi="Calibri" w:cs="Calibri"/>
        </w:rPr>
      </w:pPr>
      <w:r w:rsidRPr="0008002D">
        <w:rPr>
          <w:rFonts w:ascii="Calibri" w:hAnsi="Calibri" w:cs="Calibri"/>
        </w:rPr>
        <w:t xml:space="preserve">Nowy Wełnowiec is also being developed in accordance with BREEAM Communities standards – one of the most rigorous international assessment systems for sustainable urban development projects. The certification involves a comprehensive assessment of the </w:t>
      </w:r>
      <w:proofErr w:type="spellStart"/>
      <w:r w:rsidRPr="0008002D">
        <w:rPr>
          <w:rFonts w:ascii="Calibri" w:hAnsi="Calibri" w:cs="Calibri"/>
        </w:rPr>
        <w:t>planned</w:t>
      </w:r>
      <w:proofErr w:type="spellEnd"/>
      <w:r w:rsidRPr="0008002D">
        <w:rPr>
          <w:rFonts w:ascii="Calibri" w:hAnsi="Calibri" w:cs="Calibri"/>
        </w:rPr>
        <w:t xml:space="preserve"> development, </w:t>
      </w:r>
      <w:proofErr w:type="spellStart"/>
      <w:r w:rsidRPr="0008002D">
        <w:rPr>
          <w:rFonts w:ascii="Calibri" w:hAnsi="Calibri" w:cs="Calibri"/>
        </w:rPr>
        <w:t>including</w:t>
      </w:r>
      <w:proofErr w:type="spellEnd"/>
      <w:r w:rsidRPr="0008002D">
        <w:rPr>
          <w:rFonts w:ascii="Calibri" w:hAnsi="Calibri" w:cs="Calibri"/>
        </w:rPr>
        <w:t xml:space="preserve"> </w:t>
      </w:r>
      <w:proofErr w:type="spellStart"/>
      <w:r w:rsidRPr="0008002D">
        <w:rPr>
          <w:rFonts w:ascii="Calibri" w:hAnsi="Calibri" w:cs="Calibri"/>
        </w:rPr>
        <w:t>environmental</w:t>
      </w:r>
      <w:proofErr w:type="spellEnd"/>
      <w:r w:rsidRPr="0008002D">
        <w:rPr>
          <w:rFonts w:ascii="Calibri" w:hAnsi="Calibri" w:cs="Calibri"/>
        </w:rPr>
        <w:t xml:space="preserve">, </w:t>
      </w:r>
      <w:proofErr w:type="spellStart"/>
      <w:r w:rsidRPr="0008002D">
        <w:rPr>
          <w:rFonts w:ascii="Calibri" w:hAnsi="Calibri" w:cs="Calibri"/>
        </w:rPr>
        <w:t>social</w:t>
      </w:r>
      <w:proofErr w:type="spellEnd"/>
      <w:r w:rsidRPr="0008002D">
        <w:rPr>
          <w:rFonts w:ascii="Calibri" w:hAnsi="Calibri" w:cs="Calibri"/>
        </w:rPr>
        <w:t xml:space="preserve"> and </w:t>
      </w:r>
      <w:proofErr w:type="spellStart"/>
      <w:r w:rsidRPr="0008002D">
        <w:rPr>
          <w:rFonts w:ascii="Calibri" w:hAnsi="Calibri" w:cs="Calibri"/>
        </w:rPr>
        <w:t>spatial</w:t>
      </w:r>
      <w:proofErr w:type="spellEnd"/>
      <w:r w:rsidRPr="0008002D">
        <w:rPr>
          <w:rFonts w:ascii="Calibri" w:hAnsi="Calibri" w:cs="Calibri"/>
        </w:rPr>
        <w:t xml:space="preserve"> </w:t>
      </w:r>
      <w:proofErr w:type="spellStart"/>
      <w:r w:rsidRPr="0008002D">
        <w:rPr>
          <w:rFonts w:ascii="Calibri" w:hAnsi="Calibri" w:cs="Calibri"/>
        </w:rPr>
        <w:t>solutions</w:t>
      </w:r>
      <w:proofErr w:type="spellEnd"/>
      <w:r w:rsidRPr="0008002D">
        <w:rPr>
          <w:rFonts w:ascii="Calibri" w:hAnsi="Calibri" w:cs="Calibri"/>
        </w:rPr>
        <w:t xml:space="preserve">, as </w:t>
      </w:r>
      <w:proofErr w:type="spellStart"/>
      <w:r w:rsidRPr="0008002D">
        <w:rPr>
          <w:rFonts w:ascii="Calibri" w:hAnsi="Calibri" w:cs="Calibri"/>
        </w:rPr>
        <w:t>well</w:t>
      </w:r>
      <w:proofErr w:type="spellEnd"/>
      <w:r w:rsidRPr="0008002D">
        <w:rPr>
          <w:rFonts w:ascii="Calibri" w:hAnsi="Calibri" w:cs="Calibri"/>
        </w:rPr>
        <w:t xml:space="preserve"> as its impact on the surrounding area. One element of the preparatory work is also dialogue with stakeholders, which enables a </w:t>
      </w:r>
      <w:proofErr w:type="spellStart"/>
      <w:r w:rsidRPr="0008002D">
        <w:rPr>
          <w:rFonts w:ascii="Calibri" w:hAnsi="Calibri" w:cs="Calibri"/>
        </w:rPr>
        <w:t>better</w:t>
      </w:r>
      <w:proofErr w:type="spellEnd"/>
      <w:r w:rsidRPr="0008002D">
        <w:rPr>
          <w:rFonts w:ascii="Calibri" w:hAnsi="Calibri" w:cs="Calibri"/>
        </w:rPr>
        <w:t xml:space="preserve"> </w:t>
      </w:r>
      <w:proofErr w:type="spellStart"/>
      <w:r w:rsidRPr="0008002D">
        <w:rPr>
          <w:rFonts w:ascii="Calibri" w:hAnsi="Calibri" w:cs="Calibri"/>
        </w:rPr>
        <w:t>understanding</w:t>
      </w:r>
      <w:proofErr w:type="spellEnd"/>
      <w:r w:rsidRPr="0008002D">
        <w:rPr>
          <w:rFonts w:ascii="Calibri" w:hAnsi="Calibri" w:cs="Calibri"/>
        </w:rPr>
        <w:t xml:space="preserve"> of </w:t>
      </w:r>
      <w:proofErr w:type="spellStart"/>
      <w:r w:rsidRPr="0008002D">
        <w:rPr>
          <w:rFonts w:ascii="Calibri" w:hAnsi="Calibri" w:cs="Calibri"/>
        </w:rPr>
        <w:t>local</w:t>
      </w:r>
      <w:proofErr w:type="spellEnd"/>
      <w:r w:rsidRPr="0008002D">
        <w:rPr>
          <w:rFonts w:ascii="Calibri" w:hAnsi="Calibri" w:cs="Calibri"/>
        </w:rPr>
        <w:t xml:space="preserve"> </w:t>
      </w:r>
      <w:proofErr w:type="spellStart"/>
      <w:r w:rsidRPr="0008002D">
        <w:rPr>
          <w:rFonts w:ascii="Calibri" w:hAnsi="Calibri" w:cs="Calibri"/>
        </w:rPr>
        <w:t>expectations</w:t>
      </w:r>
      <w:proofErr w:type="spellEnd"/>
      <w:r w:rsidRPr="0008002D">
        <w:rPr>
          <w:rFonts w:ascii="Calibri" w:hAnsi="Calibri" w:cs="Calibri"/>
        </w:rPr>
        <w:t xml:space="preserve"> and </w:t>
      </w:r>
      <w:proofErr w:type="spellStart"/>
      <w:r w:rsidRPr="0008002D">
        <w:rPr>
          <w:rFonts w:ascii="Calibri" w:hAnsi="Calibri" w:cs="Calibri"/>
        </w:rPr>
        <w:t>circumstances</w:t>
      </w:r>
      <w:proofErr w:type="spellEnd"/>
      <w:r w:rsidRPr="0008002D">
        <w:rPr>
          <w:rFonts w:ascii="Calibri" w:hAnsi="Calibri" w:cs="Calibri"/>
        </w:rPr>
        <w:t>.</w:t>
      </w:r>
    </w:p>
    <w:p w14:paraId="61E16844" w14:textId="77777777" w:rsidR="00C17501" w:rsidRPr="0008002D" w:rsidRDefault="00C17501" w:rsidP="001312E0">
      <w:pPr>
        <w:jc w:val="both"/>
        <w:rPr>
          <w:rFonts w:ascii="Calibri" w:hAnsi="Calibri" w:cs="Calibri"/>
          <w:color w:val="000000" w:themeColor="text1"/>
        </w:rPr>
      </w:pPr>
    </w:p>
    <w:p w14:paraId="36B0E7B4" w14:textId="60E34663" w:rsidR="00CD4584" w:rsidRDefault="00121486" w:rsidP="00DB77F7">
      <w:pPr>
        <w:jc w:val="both"/>
        <w:rPr>
          <w:rFonts w:ascii="Calibri" w:hAnsi="Calibri" w:cs="Calibri"/>
          <w:color w:val="000000" w:themeColor="text1"/>
        </w:rPr>
      </w:pPr>
      <w:r w:rsidRPr="0008002D">
        <w:rPr>
          <w:rFonts w:ascii="Calibri" w:hAnsi="Calibri" w:cs="Calibri"/>
          <w:color w:val="000000" w:themeColor="text1"/>
        </w:rPr>
        <w:t xml:space="preserve">Nowy Wełnowiec has already been awarded BREEAM Communities Interim certification, confirming the project’s compliance with high standards relating to, amongst other things, sustainable development, quality of space and community engagement. </w:t>
      </w:r>
      <w:r w:rsidR="00CD4584" w:rsidRPr="0008002D">
        <w:rPr>
          <w:rFonts w:ascii="Calibri" w:hAnsi="Calibri" w:cs="Calibri"/>
          <w:color w:val="000000" w:themeColor="text1"/>
        </w:rPr>
        <w:t>The project was the first mixed-use development of this scale in Poland to successfully pass the BREEAM Communities pre-certification process.</w:t>
      </w:r>
    </w:p>
    <w:p w14:paraId="01357E93" w14:textId="77777777" w:rsidR="00121486" w:rsidRPr="0008002D" w:rsidRDefault="00121486" w:rsidP="00DB77F7">
      <w:pPr>
        <w:jc w:val="both"/>
        <w:rPr>
          <w:rFonts w:ascii="Calibri" w:hAnsi="Calibri" w:cs="Calibri"/>
          <w:color w:val="000000" w:themeColor="text1"/>
        </w:rPr>
      </w:pPr>
    </w:p>
    <w:p w14:paraId="3F09A67B" w14:textId="525B9B9E" w:rsidR="00471381" w:rsidRDefault="00471381" w:rsidP="00471381">
      <w:pPr>
        <w:jc w:val="both"/>
        <w:rPr>
          <w:rFonts w:ascii="Calibri" w:hAnsi="Calibri" w:cs="Calibri"/>
          <w:color w:val="000000" w:themeColor="text1"/>
        </w:rPr>
      </w:pPr>
      <w:r w:rsidRPr="0008002D">
        <w:rPr>
          <w:rFonts w:ascii="Calibri" w:hAnsi="Calibri" w:cs="Calibri"/>
          <w:color w:val="000000" w:themeColor="text1"/>
        </w:rPr>
        <w:t xml:space="preserve">UrbanKGK, a firm specialising in participatory processes and the analysis of a development’s social context, was responsible for preparing and conducting the consultation process. The Capital Park Group team was also involved in the process, including those responsible for project management, as well as architects from the JEMS Architekci – the </w:t>
      </w:r>
      <w:proofErr w:type="spellStart"/>
      <w:r w:rsidRPr="0008002D">
        <w:rPr>
          <w:rFonts w:ascii="Calibri" w:hAnsi="Calibri" w:cs="Calibri"/>
          <w:color w:val="000000" w:themeColor="text1"/>
        </w:rPr>
        <w:t>designers</w:t>
      </w:r>
      <w:proofErr w:type="spellEnd"/>
      <w:r w:rsidRPr="0008002D">
        <w:rPr>
          <w:rFonts w:ascii="Calibri" w:hAnsi="Calibri" w:cs="Calibri"/>
          <w:color w:val="000000" w:themeColor="text1"/>
        </w:rPr>
        <w:t xml:space="preserve"> </w:t>
      </w:r>
      <w:proofErr w:type="spellStart"/>
      <w:r w:rsidRPr="0008002D">
        <w:rPr>
          <w:rFonts w:ascii="Calibri" w:hAnsi="Calibri" w:cs="Calibri"/>
          <w:color w:val="000000" w:themeColor="text1"/>
        </w:rPr>
        <w:t>behind</w:t>
      </w:r>
      <w:proofErr w:type="spellEnd"/>
      <w:r w:rsidRPr="0008002D">
        <w:rPr>
          <w:rFonts w:ascii="Calibri" w:hAnsi="Calibri" w:cs="Calibri"/>
          <w:color w:val="000000" w:themeColor="text1"/>
        </w:rPr>
        <w:t xml:space="preserve"> Nowy </w:t>
      </w:r>
      <w:proofErr w:type="spellStart"/>
      <w:r w:rsidR="00DD300D" w:rsidRPr="0008002D">
        <w:rPr>
          <w:rFonts w:ascii="Calibri" w:hAnsi="Calibri" w:cs="Calibri"/>
          <w:color w:val="000000" w:themeColor="text1"/>
        </w:rPr>
        <w:t>Wełnowiec</w:t>
      </w:r>
      <w:proofErr w:type="spellEnd"/>
      <w:r w:rsidRPr="0008002D">
        <w:rPr>
          <w:rFonts w:ascii="Calibri" w:hAnsi="Calibri" w:cs="Calibri"/>
          <w:color w:val="000000" w:themeColor="text1"/>
        </w:rPr>
        <w:t xml:space="preserve"> </w:t>
      </w:r>
      <w:proofErr w:type="spellStart"/>
      <w:r w:rsidR="00C17501">
        <w:rPr>
          <w:rFonts w:ascii="Calibri" w:hAnsi="Calibri" w:cs="Calibri"/>
          <w:color w:val="000000" w:themeColor="text1"/>
        </w:rPr>
        <w:t>urban</w:t>
      </w:r>
      <w:proofErr w:type="spellEnd"/>
      <w:r w:rsidR="00C17501">
        <w:rPr>
          <w:rFonts w:ascii="Calibri" w:hAnsi="Calibri" w:cs="Calibri"/>
          <w:color w:val="000000" w:themeColor="text1"/>
        </w:rPr>
        <w:t xml:space="preserve"> </w:t>
      </w:r>
      <w:proofErr w:type="spellStart"/>
      <w:r w:rsidRPr="0008002D">
        <w:rPr>
          <w:rFonts w:ascii="Calibri" w:hAnsi="Calibri" w:cs="Calibri"/>
          <w:color w:val="000000" w:themeColor="text1"/>
        </w:rPr>
        <w:t>concept</w:t>
      </w:r>
      <w:proofErr w:type="spellEnd"/>
      <w:r w:rsidRPr="0008002D">
        <w:rPr>
          <w:rFonts w:ascii="Calibri" w:hAnsi="Calibri" w:cs="Calibri"/>
          <w:color w:val="000000" w:themeColor="text1"/>
        </w:rPr>
        <w:t xml:space="preserve"> – and </w:t>
      </w:r>
      <w:proofErr w:type="spellStart"/>
      <w:r w:rsidRPr="0008002D">
        <w:rPr>
          <w:rFonts w:ascii="Calibri" w:hAnsi="Calibri" w:cs="Calibri"/>
          <w:color w:val="000000" w:themeColor="text1"/>
        </w:rPr>
        <w:t>experts</w:t>
      </w:r>
      <w:proofErr w:type="spellEnd"/>
      <w:r w:rsidRPr="0008002D">
        <w:rPr>
          <w:rFonts w:ascii="Calibri" w:hAnsi="Calibri" w:cs="Calibri"/>
          <w:color w:val="000000" w:themeColor="text1"/>
        </w:rPr>
        <w:t xml:space="preserve"> from </w:t>
      </w:r>
      <w:proofErr w:type="spellStart"/>
      <w:r w:rsidRPr="0008002D">
        <w:rPr>
          <w:rFonts w:ascii="Calibri" w:hAnsi="Calibri" w:cs="Calibri"/>
          <w:color w:val="000000" w:themeColor="text1"/>
        </w:rPr>
        <w:t>Investeko</w:t>
      </w:r>
      <w:proofErr w:type="spellEnd"/>
      <w:r w:rsidRPr="0008002D">
        <w:rPr>
          <w:rFonts w:ascii="Calibri" w:hAnsi="Calibri" w:cs="Calibri"/>
          <w:color w:val="000000" w:themeColor="text1"/>
        </w:rPr>
        <w:t xml:space="preserve">, </w:t>
      </w:r>
      <w:proofErr w:type="spellStart"/>
      <w:r w:rsidRPr="0008002D">
        <w:rPr>
          <w:rFonts w:ascii="Calibri" w:hAnsi="Calibri" w:cs="Calibri"/>
          <w:color w:val="000000" w:themeColor="text1"/>
        </w:rPr>
        <w:t>who</w:t>
      </w:r>
      <w:proofErr w:type="spellEnd"/>
      <w:r w:rsidRPr="0008002D">
        <w:rPr>
          <w:rFonts w:ascii="Calibri" w:hAnsi="Calibri" w:cs="Calibri"/>
          <w:color w:val="000000" w:themeColor="text1"/>
        </w:rPr>
        <w:t xml:space="preserve"> are supporting the project on environmental issues and site preparation.</w:t>
      </w:r>
    </w:p>
    <w:p w14:paraId="0DF32A11" w14:textId="77777777" w:rsidR="00475430" w:rsidRDefault="00475430" w:rsidP="00471381">
      <w:pPr>
        <w:jc w:val="both"/>
        <w:rPr>
          <w:rFonts w:ascii="Calibri" w:hAnsi="Calibri" w:cs="Calibri"/>
          <w:color w:val="000000" w:themeColor="text1"/>
        </w:rPr>
      </w:pPr>
    </w:p>
    <w:p w14:paraId="09BD7F2B" w14:textId="77777777" w:rsidR="00475430" w:rsidRPr="00475430" w:rsidRDefault="00475430" w:rsidP="00475430">
      <w:pPr>
        <w:jc w:val="both"/>
        <w:rPr>
          <w:rFonts w:ascii="Calibri" w:hAnsi="Calibri" w:cs="Calibri"/>
          <w:b/>
          <w:bCs/>
          <w:color w:val="000000" w:themeColor="text1"/>
        </w:rPr>
      </w:pPr>
      <w:r w:rsidRPr="00475430">
        <w:rPr>
          <w:rFonts w:ascii="Calibri" w:hAnsi="Calibri" w:cs="Calibri"/>
          <w:b/>
          <w:bCs/>
          <w:color w:val="000000" w:themeColor="text1"/>
        </w:rPr>
        <w:t>Next steps</w:t>
      </w:r>
    </w:p>
    <w:p w14:paraId="2ED55D98" w14:textId="6914291F" w:rsidR="00475430" w:rsidRDefault="00475430" w:rsidP="00475430">
      <w:pPr>
        <w:pStyle w:val="pdq2pgselectionanchorcontainer"/>
        <w:jc w:val="both"/>
        <w:rPr>
          <w:rFonts w:ascii="Calibri" w:hAnsi="Calibri" w:cs="Calibri"/>
          <w:color w:val="000000"/>
        </w:rPr>
      </w:pPr>
      <w:r w:rsidRPr="00475430">
        <w:rPr>
          <w:rStyle w:val="Pogrubienie"/>
          <w:rFonts w:ascii="Calibri" w:hAnsi="Calibri" w:cs="Calibri"/>
          <w:b w:val="0"/>
          <w:bCs w:val="0"/>
          <w:color w:val="000000"/>
        </w:rPr>
        <w:t xml:space="preserve">Nowy </w:t>
      </w:r>
      <w:proofErr w:type="spellStart"/>
      <w:r w:rsidRPr="00475430">
        <w:rPr>
          <w:rStyle w:val="Pogrubienie"/>
          <w:rFonts w:ascii="Calibri" w:hAnsi="Calibri" w:cs="Calibri"/>
          <w:b w:val="0"/>
          <w:bCs w:val="0"/>
          <w:color w:val="000000"/>
        </w:rPr>
        <w:t>Wełnowiec</w:t>
      </w:r>
      <w:proofErr w:type="spellEnd"/>
      <w:r w:rsidRPr="00475430">
        <w:rPr>
          <w:rStyle w:val="Pogrubienie"/>
          <w:rFonts w:ascii="Calibri" w:hAnsi="Calibri" w:cs="Calibri"/>
          <w:b w:val="0"/>
          <w:bCs w:val="0"/>
          <w:color w:val="000000"/>
        </w:rPr>
        <w:t xml:space="preserve"> </w:t>
      </w:r>
      <w:proofErr w:type="spellStart"/>
      <w:r w:rsidRPr="00475430">
        <w:rPr>
          <w:rStyle w:val="Pogrubienie"/>
          <w:rFonts w:ascii="Calibri" w:hAnsi="Calibri" w:cs="Calibri"/>
          <w:b w:val="0"/>
          <w:bCs w:val="0"/>
          <w:color w:val="000000"/>
        </w:rPr>
        <w:t>project</w:t>
      </w:r>
      <w:proofErr w:type="spellEnd"/>
      <w:r w:rsidRPr="00475430">
        <w:rPr>
          <w:rStyle w:val="Pogrubienie"/>
          <w:rFonts w:ascii="Calibri" w:hAnsi="Calibri" w:cs="Calibri"/>
          <w:b w:val="0"/>
          <w:bCs w:val="0"/>
          <w:color w:val="000000"/>
        </w:rPr>
        <w:t xml:space="preserve"> </w:t>
      </w:r>
      <w:proofErr w:type="spellStart"/>
      <w:r w:rsidRPr="00475430">
        <w:rPr>
          <w:rStyle w:val="Pogrubienie"/>
          <w:rFonts w:ascii="Calibri" w:hAnsi="Calibri" w:cs="Calibri"/>
          <w:b w:val="0"/>
          <w:bCs w:val="0"/>
          <w:color w:val="000000"/>
        </w:rPr>
        <w:t>is</w:t>
      </w:r>
      <w:proofErr w:type="spellEnd"/>
      <w:r w:rsidRPr="00475430">
        <w:rPr>
          <w:rStyle w:val="Pogrubienie"/>
          <w:rFonts w:ascii="Calibri" w:hAnsi="Calibri" w:cs="Calibri"/>
          <w:b w:val="0"/>
          <w:bCs w:val="0"/>
          <w:color w:val="000000"/>
        </w:rPr>
        <w:t xml:space="preserve"> </w:t>
      </w:r>
      <w:proofErr w:type="spellStart"/>
      <w:r w:rsidRPr="00475430">
        <w:rPr>
          <w:rStyle w:val="Pogrubienie"/>
          <w:rFonts w:ascii="Calibri" w:hAnsi="Calibri" w:cs="Calibri"/>
          <w:b w:val="0"/>
          <w:bCs w:val="0"/>
          <w:color w:val="000000"/>
        </w:rPr>
        <w:t>now</w:t>
      </w:r>
      <w:proofErr w:type="spellEnd"/>
      <w:r w:rsidRPr="00475430">
        <w:rPr>
          <w:rStyle w:val="Pogrubienie"/>
          <w:rFonts w:ascii="Calibri" w:hAnsi="Calibri" w:cs="Calibri"/>
          <w:b w:val="0"/>
          <w:bCs w:val="0"/>
          <w:color w:val="000000"/>
        </w:rPr>
        <w:t xml:space="preserve"> entering </w:t>
      </w:r>
      <w:r w:rsidR="003669EC">
        <w:rPr>
          <w:rStyle w:val="Pogrubienie"/>
          <w:rFonts w:ascii="Calibri" w:hAnsi="Calibri" w:cs="Calibri"/>
          <w:b w:val="0"/>
          <w:bCs w:val="0"/>
          <w:color w:val="000000"/>
        </w:rPr>
        <w:t>its</w:t>
      </w:r>
      <w:r w:rsidRPr="00475430">
        <w:rPr>
          <w:rStyle w:val="Pogrubienie"/>
          <w:rFonts w:ascii="Calibri" w:hAnsi="Calibri" w:cs="Calibri"/>
          <w:b w:val="0"/>
          <w:bCs w:val="0"/>
          <w:color w:val="000000"/>
        </w:rPr>
        <w:t xml:space="preserve"> </w:t>
      </w:r>
      <w:r w:rsidR="003669EC">
        <w:rPr>
          <w:rStyle w:val="Pogrubienie"/>
          <w:rFonts w:ascii="Calibri" w:hAnsi="Calibri" w:cs="Calibri"/>
          <w:b w:val="0"/>
          <w:bCs w:val="0"/>
          <w:color w:val="000000"/>
        </w:rPr>
        <w:t xml:space="preserve">next phase </w:t>
      </w:r>
      <w:r w:rsidRPr="00475430">
        <w:rPr>
          <w:rStyle w:val="Pogrubienie"/>
          <w:rFonts w:ascii="Calibri" w:hAnsi="Calibri" w:cs="Calibri"/>
          <w:b w:val="0"/>
          <w:bCs w:val="0"/>
          <w:color w:val="000000"/>
        </w:rPr>
        <w:t xml:space="preserve">of development. </w:t>
      </w:r>
      <w:r w:rsidRPr="00475430">
        <w:rPr>
          <w:rFonts w:ascii="Calibri" w:hAnsi="Calibri" w:cs="Calibri"/>
          <w:color w:val="000000"/>
        </w:rPr>
        <w:t xml:space="preserve">The entire project has been divided into four areas, which will be developed </w:t>
      </w:r>
      <w:r>
        <w:rPr>
          <w:rFonts w:ascii="Calibri" w:hAnsi="Calibri" w:cs="Calibri"/>
          <w:color w:val="000000"/>
        </w:rPr>
        <w:t>in stages</w:t>
      </w:r>
      <w:r w:rsidRPr="00475430">
        <w:rPr>
          <w:rFonts w:ascii="Calibri" w:hAnsi="Calibri" w:cs="Calibri"/>
          <w:color w:val="000000"/>
        </w:rPr>
        <w:t xml:space="preserve">. The central, 7-hectare section of the development will be developed first. </w:t>
      </w:r>
      <w:r w:rsidR="000E22A4" w:rsidRPr="006C059B">
        <w:rPr>
          <w:rFonts w:ascii="Calibri" w:hAnsi="Calibri" w:cs="Calibri"/>
        </w:rPr>
        <w:t xml:space="preserve">Ultimately, this area </w:t>
      </w:r>
      <w:proofErr w:type="spellStart"/>
      <w:r w:rsidR="000E22A4" w:rsidRPr="006C059B">
        <w:rPr>
          <w:rFonts w:ascii="Calibri" w:hAnsi="Calibri" w:cs="Calibri"/>
        </w:rPr>
        <w:t>will</w:t>
      </w:r>
      <w:proofErr w:type="spellEnd"/>
      <w:r w:rsidR="000E22A4" w:rsidRPr="006C059B">
        <w:rPr>
          <w:rFonts w:ascii="Calibri" w:hAnsi="Calibri" w:cs="Calibri"/>
        </w:rPr>
        <w:t xml:space="preserve"> </w:t>
      </w:r>
      <w:proofErr w:type="spellStart"/>
      <w:r w:rsidR="000E22A4" w:rsidRPr="006C059B">
        <w:rPr>
          <w:rFonts w:ascii="Calibri" w:hAnsi="Calibri" w:cs="Calibri"/>
        </w:rPr>
        <w:t>feature</w:t>
      </w:r>
      <w:proofErr w:type="spellEnd"/>
      <w:r w:rsidR="000E22A4" w:rsidRPr="006C059B">
        <w:rPr>
          <w:rFonts w:ascii="Calibri" w:hAnsi="Calibri" w:cs="Calibri"/>
        </w:rPr>
        <w:t xml:space="preserve"> residential </w:t>
      </w:r>
      <w:proofErr w:type="spellStart"/>
      <w:r w:rsidR="000E22A4" w:rsidRPr="006C059B">
        <w:rPr>
          <w:rFonts w:ascii="Calibri" w:hAnsi="Calibri" w:cs="Calibri"/>
        </w:rPr>
        <w:t>units</w:t>
      </w:r>
      <w:proofErr w:type="spellEnd"/>
      <w:r w:rsidR="000E22A4" w:rsidRPr="006C059B">
        <w:rPr>
          <w:rFonts w:ascii="Calibri" w:hAnsi="Calibri" w:cs="Calibri"/>
        </w:rPr>
        <w:t xml:space="preserve">, services, </w:t>
      </w:r>
      <w:proofErr w:type="spellStart"/>
      <w:r w:rsidR="000E22A4" w:rsidRPr="006C059B">
        <w:rPr>
          <w:rFonts w:ascii="Calibri" w:hAnsi="Calibri" w:cs="Calibri"/>
        </w:rPr>
        <w:t>retail</w:t>
      </w:r>
      <w:proofErr w:type="spellEnd"/>
      <w:r w:rsidR="000E22A4" w:rsidRPr="006C059B">
        <w:rPr>
          <w:rFonts w:ascii="Calibri" w:hAnsi="Calibri" w:cs="Calibri"/>
        </w:rPr>
        <w:t xml:space="preserve">, </w:t>
      </w:r>
      <w:r w:rsidR="00C17501">
        <w:rPr>
          <w:rFonts w:ascii="Calibri" w:hAnsi="Calibri" w:cs="Calibri"/>
        </w:rPr>
        <w:t>F&amp;B</w:t>
      </w:r>
      <w:r w:rsidR="000E22A4" w:rsidRPr="006C059B">
        <w:rPr>
          <w:rFonts w:ascii="Calibri" w:hAnsi="Calibri" w:cs="Calibri"/>
        </w:rPr>
        <w:t xml:space="preserve">, </w:t>
      </w:r>
      <w:proofErr w:type="spellStart"/>
      <w:r w:rsidR="000E22A4" w:rsidRPr="006C059B">
        <w:rPr>
          <w:rFonts w:ascii="Calibri" w:hAnsi="Calibri" w:cs="Calibri"/>
        </w:rPr>
        <w:t>educational</w:t>
      </w:r>
      <w:proofErr w:type="spellEnd"/>
      <w:r w:rsidR="000E22A4" w:rsidRPr="006C059B">
        <w:rPr>
          <w:rFonts w:ascii="Calibri" w:hAnsi="Calibri" w:cs="Calibri"/>
        </w:rPr>
        <w:t xml:space="preserve"> and </w:t>
      </w:r>
      <w:proofErr w:type="spellStart"/>
      <w:r w:rsidR="000E22A4" w:rsidRPr="006C059B">
        <w:rPr>
          <w:rFonts w:ascii="Calibri" w:hAnsi="Calibri" w:cs="Calibri"/>
        </w:rPr>
        <w:t>leisure</w:t>
      </w:r>
      <w:proofErr w:type="spellEnd"/>
      <w:r w:rsidR="000E22A4" w:rsidRPr="006C059B">
        <w:rPr>
          <w:rFonts w:ascii="Calibri" w:hAnsi="Calibri" w:cs="Calibri"/>
        </w:rPr>
        <w:t xml:space="preserve"> </w:t>
      </w:r>
      <w:proofErr w:type="spellStart"/>
      <w:r w:rsidR="000E22A4" w:rsidRPr="006C059B">
        <w:rPr>
          <w:rFonts w:ascii="Calibri" w:hAnsi="Calibri" w:cs="Calibri"/>
        </w:rPr>
        <w:t>facilities</w:t>
      </w:r>
      <w:proofErr w:type="spellEnd"/>
      <w:r w:rsidR="000E22A4" w:rsidRPr="006C059B">
        <w:rPr>
          <w:rFonts w:ascii="Calibri" w:hAnsi="Calibri" w:cs="Calibri"/>
        </w:rPr>
        <w:t>, as well as part of the central park.</w:t>
      </w:r>
    </w:p>
    <w:p w14:paraId="6A75FD86" w14:textId="65F7E8C4" w:rsidR="00475430" w:rsidRDefault="00475430" w:rsidP="00475430">
      <w:pPr>
        <w:pStyle w:val="pdq2pgselectionanchorcontainer"/>
        <w:jc w:val="both"/>
        <w:rPr>
          <w:rFonts w:ascii="Calibri" w:hAnsi="Calibri" w:cs="Calibri"/>
        </w:rPr>
      </w:pPr>
      <w:r w:rsidRPr="00475430">
        <w:rPr>
          <w:rFonts w:ascii="Calibri" w:hAnsi="Calibri" w:cs="Calibri"/>
          <w:color w:val="000000"/>
        </w:rPr>
        <w:t xml:space="preserve">Capital Park Group is currently beginning the </w:t>
      </w:r>
      <w:proofErr w:type="spellStart"/>
      <w:r w:rsidRPr="00475430">
        <w:rPr>
          <w:rFonts w:ascii="Calibri" w:hAnsi="Calibri" w:cs="Calibri"/>
          <w:color w:val="000000"/>
        </w:rPr>
        <w:t>process</w:t>
      </w:r>
      <w:proofErr w:type="spellEnd"/>
      <w:r w:rsidRPr="00475430">
        <w:rPr>
          <w:rFonts w:ascii="Calibri" w:hAnsi="Calibri" w:cs="Calibri"/>
          <w:color w:val="000000"/>
        </w:rPr>
        <w:t xml:space="preserve"> of </w:t>
      </w:r>
      <w:proofErr w:type="spellStart"/>
      <w:r w:rsidRPr="00475430">
        <w:rPr>
          <w:rFonts w:ascii="Calibri" w:hAnsi="Calibri" w:cs="Calibri"/>
          <w:color w:val="000000"/>
        </w:rPr>
        <w:t>selecting</w:t>
      </w:r>
      <w:proofErr w:type="spellEnd"/>
      <w:r w:rsidRPr="00475430">
        <w:rPr>
          <w:rFonts w:ascii="Calibri" w:hAnsi="Calibri" w:cs="Calibri"/>
          <w:color w:val="000000"/>
        </w:rPr>
        <w:t xml:space="preserve"> a</w:t>
      </w:r>
      <w:r w:rsidR="00C17501">
        <w:rPr>
          <w:rFonts w:ascii="Calibri" w:hAnsi="Calibri" w:cs="Calibri"/>
          <w:color w:val="000000"/>
        </w:rPr>
        <w:t xml:space="preserve"> </w:t>
      </w:r>
      <w:proofErr w:type="spellStart"/>
      <w:r w:rsidR="00C17501">
        <w:rPr>
          <w:rFonts w:ascii="Calibri" w:hAnsi="Calibri" w:cs="Calibri"/>
          <w:color w:val="000000"/>
        </w:rPr>
        <w:t>general</w:t>
      </w:r>
      <w:proofErr w:type="spellEnd"/>
      <w:r w:rsidRPr="00475430">
        <w:rPr>
          <w:rFonts w:ascii="Calibri" w:hAnsi="Calibri" w:cs="Calibri"/>
          <w:color w:val="000000"/>
        </w:rPr>
        <w:t xml:space="preserve"> </w:t>
      </w:r>
      <w:proofErr w:type="spellStart"/>
      <w:r w:rsidRPr="00475430">
        <w:rPr>
          <w:rFonts w:ascii="Calibri" w:hAnsi="Calibri" w:cs="Calibri"/>
          <w:color w:val="000000"/>
        </w:rPr>
        <w:t>contractor</w:t>
      </w:r>
      <w:proofErr w:type="spellEnd"/>
      <w:r w:rsidRPr="00475430">
        <w:rPr>
          <w:rFonts w:ascii="Calibri" w:hAnsi="Calibri" w:cs="Calibri"/>
          <w:color w:val="000000"/>
        </w:rPr>
        <w:t xml:space="preserve"> for the first stage of the project. This will involve the construction of the </w:t>
      </w:r>
      <w:r w:rsidR="003669EC">
        <w:rPr>
          <w:rFonts w:ascii="Calibri" w:hAnsi="Calibri" w:cs="Calibri"/>
          <w:color w:val="000000"/>
        </w:rPr>
        <w:t xml:space="preserve">first </w:t>
      </w:r>
      <w:r w:rsidRPr="00475430">
        <w:rPr>
          <w:rFonts w:ascii="Calibri" w:hAnsi="Calibri" w:cs="Calibri"/>
          <w:color w:val="000000"/>
        </w:rPr>
        <w:t>three residential buildings, comprising over 230 flats</w:t>
      </w:r>
      <w:r w:rsidRPr="000E22A4">
        <w:rPr>
          <w:rFonts w:ascii="Calibri" w:hAnsi="Calibri" w:cs="Calibri"/>
          <w:color w:val="000000"/>
        </w:rPr>
        <w:t>,</w:t>
      </w:r>
      <w:r w:rsidRPr="00475430">
        <w:rPr>
          <w:rFonts w:ascii="Calibri" w:hAnsi="Calibri" w:cs="Calibri"/>
          <w:color w:val="000000"/>
        </w:rPr>
        <w:t xml:space="preserve"> along with </w:t>
      </w:r>
      <w:r w:rsidRPr="000E22A4">
        <w:rPr>
          <w:rFonts w:ascii="Calibri" w:hAnsi="Calibri" w:cs="Calibri"/>
          <w:color w:val="000000"/>
        </w:rPr>
        <w:t xml:space="preserve">the necessary supporting infrastructure, as well as the renovation of the historic former Compressor House, which, in the first phase of the project, will serve as an office nd sales centre, and a venue for activities for the local </w:t>
      </w:r>
      <w:r w:rsidRPr="000E22A4">
        <w:rPr>
          <w:rFonts w:ascii="Calibri" w:hAnsi="Calibri" w:cs="Calibri"/>
          <w:color w:val="000000"/>
        </w:rPr>
        <w:lastRenderedPageBreak/>
        <w:t xml:space="preserve">community. </w:t>
      </w:r>
      <w:r w:rsidR="000E22A4" w:rsidRPr="000E22A4">
        <w:rPr>
          <w:rFonts w:ascii="Calibri" w:hAnsi="Calibri" w:cs="Calibri"/>
          <w:color w:val="000000"/>
        </w:rPr>
        <w:t xml:space="preserve">The developer </w:t>
      </w:r>
      <w:r w:rsidR="000E22A4" w:rsidRPr="000E22A4">
        <w:rPr>
          <w:rFonts w:ascii="Calibri" w:hAnsi="Calibri" w:cs="Calibri"/>
        </w:rPr>
        <w:t xml:space="preserve">aims to finalise the selection of the contractor by the end of 2026, and then proceed with the </w:t>
      </w:r>
      <w:proofErr w:type="spellStart"/>
      <w:r w:rsidR="000E22A4" w:rsidRPr="000E22A4">
        <w:rPr>
          <w:rFonts w:ascii="Calibri" w:hAnsi="Calibri" w:cs="Calibri"/>
        </w:rPr>
        <w:t>construction</w:t>
      </w:r>
      <w:proofErr w:type="spellEnd"/>
      <w:r w:rsidR="000E22A4" w:rsidRPr="000E22A4">
        <w:rPr>
          <w:rFonts w:ascii="Calibri" w:hAnsi="Calibri" w:cs="Calibri"/>
        </w:rPr>
        <w:t xml:space="preserve"> </w:t>
      </w:r>
      <w:proofErr w:type="spellStart"/>
      <w:r w:rsidR="000E22A4" w:rsidRPr="000E22A4">
        <w:rPr>
          <w:rFonts w:ascii="Calibri" w:hAnsi="Calibri" w:cs="Calibri"/>
        </w:rPr>
        <w:t>work</w:t>
      </w:r>
      <w:proofErr w:type="spellEnd"/>
      <w:r w:rsidR="000E22A4" w:rsidRPr="000E22A4">
        <w:rPr>
          <w:rFonts w:ascii="Calibri" w:hAnsi="Calibri" w:cs="Calibri"/>
        </w:rPr>
        <w:t>.</w:t>
      </w:r>
    </w:p>
    <w:p w14:paraId="4360AE8F" w14:textId="0A7A149D" w:rsidR="00E55212" w:rsidRPr="00475430" w:rsidRDefault="00E55212" w:rsidP="00475430">
      <w:pPr>
        <w:pStyle w:val="pdq2pgselectionanchorcontainer"/>
        <w:jc w:val="both"/>
        <w:rPr>
          <w:rFonts w:ascii="Calibri" w:hAnsi="Calibri" w:cs="Calibri"/>
          <w:color w:val="000000"/>
        </w:rPr>
      </w:pPr>
      <w:hyperlink r:id="rId8" w:history="1">
        <w:r w:rsidRPr="00E55212">
          <w:rPr>
            <w:rStyle w:val="Hipercze"/>
            <w:rFonts w:ascii="Calibri" w:hAnsi="Calibri" w:cs="Calibri"/>
          </w:rPr>
          <w:t>Link to the report</w:t>
        </w:r>
      </w:hyperlink>
    </w:p>
    <w:p w14:paraId="46C8E6C1" w14:textId="07583889" w:rsidR="00471381" w:rsidRPr="0008002D" w:rsidRDefault="0008002D" w:rsidP="00DB77F7">
      <w:pPr>
        <w:jc w:val="both"/>
        <w:rPr>
          <w:rFonts w:ascii="Calibri" w:hAnsi="Calibri" w:cs="Calibri"/>
          <w:color w:val="000000" w:themeColor="text1"/>
        </w:rPr>
      </w:pPr>
      <w:r>
        <w:rPr>
          <w:rFonts w:ascii="Calibri" w:hAnsi="Calibri" w:cs="Calibri"/>
          <w:color w:val="000000" w:themeColor="text1"/>
        </w:rPr>
        <w:t>-----</w:t>
      </w:r>
    </w:p>
    <w:p w14:paraId="658DFC90" w14:textId="12D28A0C" w:rsidR="002C64AD" w:rsidRPr="0008002D" w:rsidRDefault="002C64AD" w:rsidP="00DB77F7">
      <w:pPr>
        <w:jc w:val="both"/>
        <w:rPr>
          <w:rFonts w:ascii="Calibri" w:hAnsi="Calibri" w:cs="Calibri"/>
          <w:color w:val="000000" w:themeColor="text1"/>
        </w:rPr>
      </w:pPr>
      <w:r w:rsidRPr="0008002D">
        <w:rPr>
          <w:rFonts w:ascii="Calibri" w:hAnsi="Calibri" w:cs="Calibri"/>
          <w:color w:val="000000" w:themeColor="text1"/>
        </w:rPr>
        <w:t xml:space="preserve">Nowy Wełnowiec will be built on a 30-hectare post-industrial site in the northern part of Katowice. The project is one of the largest regeneration schemes in the region, aimed at restoring a long-derelict area to the city and creating a new, multi-functional part of Katowice in its place. The </w:t>
      </w:r>
      <w:proofErr w:type="spellStart"/>
      <w:r w:rsidRPr="0008002D">
        <w:rPr>
          <w:rFonts w:ascii="Calibri" w:hAnsi="Calibri" w:cs="Calibri"/>
          <w:color w:val="000000" w:themeColor="text1"/>
        </w:rPr>
        <w:t>district</w:t>
      </w:r>
      <w:proofErr w:type="spellEnd"/>
      <w:r w:rsidRPr="0008002D">
        <w:rPr>
          <w:rFonts w:ascii="Calibri" w:hAnsi="Calibri" w:cs="Calibri"/>
          <w:color w:val="000000" w:themeColor="text1"/>
        </w:rPr>
        <w:t xml:space="preserve"> </w:t>
      </w:r>
      <w:proofErr w:type="spellStart"/>
      <w:r w:rsidRPr="0008002D">
        <w:rPr>
          <w:rFonts w:ascii="Calibri" w:hAnsi="Calibri" w:cs="Calibri"/>
          <w:color w:val="000000" w:themeColor="text1"/>
        </w:rPr>
        <w:t>will</w:t>
      </w:r>
      <w:proofErr w:type="spellEnd"/>
      <w:r w:rsidRPr="0008002D">
        <w:rPr>
          <w:rFonts w:ascii="Calibri" w:hAnsi="Calibri" w:cs="Calibri"/>
          <w:color w:val="000000" w:themeColor="text1"/>
        </w:rPr>
        <w:t xml:space="preserve"> </w:t>
      </w:r>
      <w:proofErr w:type="spellStart"/>
      <w:r w:rsidRPr="0008002D">
        <w:rPr>
          <w:rFonts w:ascii="Calibri" w:hAnsi="Calibri" w:cs="Calibri"/>
          <w:color w:val="000000" w:themeColor="text1"/>
        </w:rPr>
        <w:t>combine</w:t>
      </w:r>
      <w:proofErr w:type="spellEnd"/>
      <w:r w:rsidRPr="0008002D">
        <w:rPr>
          <w:rFonts w:ascii="Calibri" w:hAnsi="Calibri" w:cs="Calibri"/>
          <w:color w:val="000000" w:themeColor="text1"/>
        </w:rPr>
        <w:t xml:space="preserve"> residential, </w:t>
      </w:r>
      <w:proofErr w:type="spellStart"/>
      <w:r w:rsidRPr="0008002D">
        <w:rPr>
          <w:rFonts w:ascii="Calibri" w:hAnsi="Calibri" w:cs="Calibri"/>
          <w:color w:val="000000" w:themeColor="text1"/>
        </w:rPr>
        <w:t>commercial</w:t>
      </w:r>
      <w:proofErr w:type="spellEnd"/>
      <w:r w:rsidRPr="0008002D">
        <w:rPr>
          <w:rFonts w:ascii="Calibri" w:hAnsi="Calibri" w:cs="Calibri"/>
          <w:color w:val="000000" w:themeColor="text1"/>
        </w:rPr>
        <w:t xml:space="preserve">, </w:t>
      </w:r>
      <w:proofErr w:type="spellStart"/>
      <w:r w:rsidRPr="0008002D">
        <w:rPr>
          <w:rFonts w:ascii="Calibri" w:hAnsi="Calibri" w:cs="Calibri"/>
          <w:color w:val="000000" w:themeColor="text1"/>
        </w:rPr>
        <w:t>community</w:t>
      </w:r>
      <w:proofErr w:type="spellEnd"/>
      <w:r w:rsidRPr="0008002D">
        <w:rPr>
          <w:rFonts w:ascii="Calibri" w:hAnsi="Calibri" w:cs="Calibri"/>
          <w:color w:val="000000" w:themeColor="text1"/>
        </w:rPr>
        <w:t>,</w:t>
      </w:r>
      <w:r w:rsidR="00C17501">
        <w:rPr>
          <w:rFonts w:ascii="Calibri" w:hAnsi="Calibri" w:cs="Calibri"/>
          <w:color w:val="000000" w:themeColor="text1"/>
        </w:rPr>
        <w:t xml:space="preserve"> F&amp;B,</w:t>
      </w:r>
      <w:r w:rsidRPr="0008002D">
        <w:rPr>
          <w:rFonts w:ascii="Calibri" w:hAnsi="Calibri" w:cs="Calibri"/>
          <w:color w:val="000000" w:themeColor="text1"/>
        </w:rPr>
        <w:t xml:space="preserve"> </w:t>
      </w:r>
      <w:proofErr w:type="spellStart"/>
      <w:r w:rsidRPr="0008002D">
        <w:rPr>
          <w:rFonts w:ascii="Calibri" w:hAnsi="Calibri" w:cs="Calibri"/>
          <w:color w:val="000000" w:themeColor="text1"/>
        </w:rPr>
        <w:t>cultural</w:t>
      </w:r>
      <w:proofErr w:type="spellEnd"/>
      <w:r w:rsidRPr="0008002D">
        <w:rPr>
          <w:rFonts w:ascii="Calibri" w:hAnsi="Calibri" w:cs="Calibri"/>
          <w:color w:val="000000" w:themeColor="text1"/>
        </w:rPr>
        <w:t xml:space="preserve"> and </w:t>
      </w:r>
      <w:proofErr w:type="spellStart"/>
      <w:r w:rsidRPr="0008002D">
        <w:rPr>
          <w:rFonts w:ascii="Calibri" w:hAnsi="Calibri" w:cs="Calibri"/>
          <w:color w:val="000000" w:themeColor="text1"/>
        </w:rPr>
        <w:t>recreational</w:t>
      </w:r>
      <w:proofErr w:type="spellEnd"/>
      <w:r w:rsidRPr="0008002D">
        <w:rPr>
          <w:rFonts w:ascii="Calibri" w:hAnsi="Calibri" w:cs="Calibri"/>
          <w:color w:val="000000" w:themeColor="text1"/>
        </w:rPr>
        <w:t xml:space="preserve"> </w:t>
      </w:r>
      <w:proofErr w:type="spellStart"/>
      <w:r w:rsidRPr="0008002D">
        <w:rPr>
          <w:rFonts w:ascii="Calibri" w:hAnsi="Calibri" w:cs="Calibri"/>
          <w:color w:val="000000" w:themeColor="text1"/>
        </w:rPr>
        <w:t>functions</w:t>
      </w:r>
      <w:proofErr w:type="spellEnd"/>
      <w:r w:rsidRPr="0008002D">
        <w:rPr>
          <w:rFonts w:ascii="Calibri" w:hAnsi="Calibri" w:cs="Calibri"/>
          <w:color w:val="000000" w:themeColor="text1"/>
        </w:rPr>
        <w:t>, with open, publicly accessible green spaces forming a key element of the development. Around 10 hectares of the site will be taken up by parks, squares and other recreational spaces, including a four-hectare central park. At the same time, all motor traffic will be moved underground, to level -1, allowing the surface area to be dedicated primarily to pedestrians, cyclists, green spaces, recreation and meeting places.</w:t>
      </w:r>
    </w:p>
    <w:p w14:paraId="022A199D" w14:textId="77777777" w:rsidR="007F16BA" w:rsidRDefault="007F16BA" w:rsidP="0000072F">
      <w:pPr>
        <w:jc w:val="both"/>
        <w:rPr>
          <w:rFonts w:ascii="Calibri" w:hAnsi="Calibri" w:cs="Calibri"/>
          <w:b/>
          <w:bCs/>
          <w:color w:val="000000" w:themeColor="text1"/>
        </w:rPr>
      </w:pPr>
    </w:p>
    <w:p w14:paraId="0D466B9E" w14:textId="77777777" w:rsidR="004105E4" w:rsidRDefault="004105E4" w:rsidP="0000072F">
      <w:pPr>
        <w:jc w:val="both"/>
        <w:rPr>
          <w:rFonts w:ascii="Calibri" w:hAnsi="Calibri" w:cs="Calibri"/>
          <w:b/>
          <w:bCs/>
          <w:color w:val="000000" w:themeColor="text1"/>
        </w:rPr>
      </w:pPr>
    </w:p>
    <w:p w14:paraId="45A3434F" w14:textId="584173E5" w:rsidR="00F82B4B" w:rsidRPr="003C173A" w:rsidRDefault="00F82B4B" w:rsidP="0000072F">
      <w:pPr>
        <w:jc w:val="both"/>
        <w:rPr>
          <w:rFonts w:ascii="Calibri" w:hAnsi="Calibri" w:cs="Calibri"/>
          <w:b/>
          <w:bCs/>
          <w:color w:val="000000" w:themeColor="text1"/>
          <w:sz w:val="20"/>
          <w:szCs w:val="20"/>
        </w:rPr>
      </w:pPr>
      <w:r w:rsidRPr="003C173A">
        <w:rPr>
          <w:rFonts w:ascii="Calibri" w:hAnsi="Calibri" w:cs="Calibri"/>
          <w:b/>
          <w:bCs/>
          <w:color w:val="000000" w:themeColor="text1"/>
          <w:sz w:val="20"/>
          <w:szCs w:val="20"/>
        </w:rPr>
        <w:t>Further information:</w:t>
      </w:r>
    </w:p>
    <w:p w14:paraId="6671EDF7" w14:textId="3F7A022E" w:rsidR="00295D5F" w:rsidRPr="003C173A" w:rsidRDefault="00F82B4B" w:rsidP="0000072F">
      <w:pPr>
        <w:jc w:val="both"/>
        <w:rPr>
          <w:rFonts w:ascii="Calibri" w:hAnsi="Calibri" w:cs="Calibri"/>
          <w:color w:val="000000" w:themeColor="text1"/>
          <w:sz w:val="20"/>
          <w:szCs w:val="20"/>
        </w:rPr>
      </w:pPr>
      <w:r w:rsidRPr="003C173A">
        <w:rPr>
          <w:rFonts w:ascii="Calibri" w:hAnsi="Calibri" w:cs="Calibri"/>
          <w:color w:val="000000" w:themeColor="text1"/>
          <w:sz w:val="20"/>
          <w:szCs w:val="20"/>
        </w:rPr>
        <w:t xml:space="preserve">Nowy Wełnowiec Project </w:t>
      </w:r>
      <w:r w:rsidR="00295D5F" w:rsidRPr="003C173A">
        <w:rPr>
          <w:rFonts w:ascii="Calibri" w:hAnsi="Calibri" w:cs="Calibri"/>
          <w:color w:val="000000" w:themeColor="text1"/>
          <w:sz w:val="20"/>
          <w:szCs w:val="20"/>
        </w:rPr>
        <w:t>Press Office</w:t>
      </w:r>
    </w:p>
    <w:p w14:paraId="3BC31358" w14:textId="52687F77" w:rsidR="00295D5F" w:rsidRPr="003C173A" w:rsidRDefault="00C17501" w:rsidP="0000072F">
      <w:pPr>
        <w:jc w:val="both"/>
        <w:rPr>
          <w:rFonts w:ascii="Calibri" w:hAnsi="Calibri" w:cs="Calibri"/>
          <w:color w:val="000000" w:themeColor="text1"/>
          <w:sz w:val="20"/>
          <w:szCs w:val="20"/>
        </w:rPr>
      </w:pPr>
      <w:r>
        <w:rPr>
          <w:rFonts w:ascii="Calibri" w:hAnsi="Calibri" w:cs="Calibri"/>
          <w:color w:val="000000" w:themeColor="text1"/>
          <w:sz w:val="20"/>
          <w:szCs w:val="20"/>
        </w:rPr>
        <w:t>Lidia Piekarska-Juszczyk</w:t>
      </w:r>
    </w:p>
    <w:p w14:paraId="45C9DF0D" w14:textId="2E12CF49" w:rsidR="00295D5F" w:rsidRPr="003C173A" w:rsidRDefault="00295D5F" w:rsidP="0000072F">
      <w:pPr>
        <w:jc w:val="both"/>
        <w:rPr>
          <w:rFonts w:ascii="Calibri" w:hAnsi="Calibri" w:cs="Calibri"/>
          <w:color w:val="000000" w:themeColor="text1"/>
          <w:sz w:val="20"/>
          <w:szCs w:val="20"/>
        </w:rPr>
      </w:pPr>
      <w:r w:rsidRPr="003C173A">
        <w:rPr>
          <w:rFonts w:ascii="Calibri" w:hAnsi="Calibri" w:cs="Calibri"/>
          <w:color w:val="000000" w:themeColor="text1"/>
          <w:sz w:val="20"/>
          <w:szCs w:val="20"/>
        </w:rPr>
        <w:t xml:space="preserve">email: </w:t>
      </w:r>
      <w:r w:rsidR="00C17501">
        <w:rPr>
          <w:rFonts w:ascii="Calibri" w:hAnsi="Calibri" w:cs="Calibri"/>
          <w:color w:val="000000" w:themeColor="text1"/>
          <w:sz w:val="20"/>
          <w:szCs w:val="20"/>
        </w:rPr>
        <w:t>l.piekarska</w:t>
      </w:r>
      <w:r w:rsidRPr="003C173A">
        <w:rPr>
          <w:rFonts w:ascii="Calibri" w:hAnsi="Calibri" w:cs="Calibri"/>
          <w:color w:val="000000" w:themeColor="text1"/>
          <w:sz w:val="20"/>
          <w:szCs w:val="20"/>
        </w:rPr>
        <w:t>@bepr.pl</w:t>
      </w:r>
    </w:p>
    <w:p w14:paraId="6C7EC585" w14:textId="7C6E3E2C" w:rsidR="00295D5F" w:rsidRPr="003C173A" w:rsidRDefault="00295D5F" w:rsidP="0000072F">
      <w:pPr>
        <w:jc w:val="both"/>
        <w:rPr>
          <w:rFonts w:ascii="Calibri" w:hAnsi="Calibri" w:cs="Calibri"/>
          <w:color w:val="000000" w:themeColor="text1"/>
          <w:sz w:val="20"/>
          <w:szCs w:val="20"/>
        </w:rPr>
      </w:pPr>
      <w:r w:rsidRPr="003C173A">
        <w:rPr>
          <w:rFonts w:ascii="Calibri" w:hAnsi="Calibri" w:cs="Calibri"/>
          <w:color w:val="000000" w:themeColor="text1"/>
          <w:sz w:val="20"/>
          <w:szCs w:val="20"/>
        </w:rPr>
        <w:t>Mobile: +48</w:t>
      </w:r>
      <w:r w:rsidR="00C17501">
        <w:rPr>
          <w:rFonts w:ascii="Calibri" w:hAnsi="Calibri" w:cs="Calibri"/>
          <w:color w:val="000000" w:themeColor="text1"/>
          <w:sz w:val="20"/>
          <w:szCs w:val="20"/>
        </w:rPr>
        <w:t> 691 38 12 38</w:t>
      </w:r>
    </w:p>
    <w:p w14:paraId="566C6A50" w14:textId="77777777" w:rsidR="00295D5F" w:rsidRPr="005A5756" w:rsidRDefault="00295D5F" w:rsidP="00295D5F">
      <w:pPr>
        <w:spacing w:line="276" w:lineRule="auto"/>
        <w:jc w:val="both"/>
        <w:rPr>
          <w:rFonts w:ascii="Calibri" w:hAnsi="Calibri" w:cs="Calibri"/>
          <w:color w:val="000000" w:themeColor="text1"/>
          <w:sz w:val="18"/>
          <w:szCs w:val="18"/>
        </w:rPr>
      </w:pPr>
    </w:p>
    <w:p w14:paraId="18376797" w14:textId="426C9236" w:rsidR="00295D5F" w:rsidRPr="005A5756" w:rsidRDefault="00295D5F" w:rsidP="009B3BE7">
      <w:pPr>
        <w:spacing w:line="276" w:lineRule="auto"/>
        <w:jc w:val="center"/>
        <w:rPr>
          <w:rFonts w:ascii="Calibri" w:hAnsi="Calibri" w:cs="Calibri"/>
          <w:color w:val="000000" w:themeColor="text1"/>
          <w:sz w:val="18"/>
          <w:szCs w:val="18"/>
        </w:rPr>
      </w:pPr>
      <w:r w:rsidRPr="005A5756">
        <w:rPr>
          <w:rFonts w:ascii="Calibri" w:hAnsi="Calibri" w:cs="Calibri"/>
          <w:color w:val="000000" w:themeColor="text1"/>
          <w:sz w:val="18"/>
          <w:szCs w:val="18"/>
        </w:rPr>
        <w:t>***</w:t>
      </w:r>
    </w:p>
    <w:p w14:paraId="7B39CC39" w14:textId="2C5425AE" w:rsidR="00471381" w:rsidRPr="00DD300D" w:rsidRDefault="00471381" w:rsidP="00DD300D">
      <w:pPr>
        <w:pStyle w:val="NormalnyWeb"/>
        <w:spacing w:before="0" w:beforeAutospacing="0" w:after="75" w:afterAutospacing="0"/>
        <w:jc w:val="both"/>
        <w:rPr>
          <w:rFonts w:ascii="Calibri" w:hAnsi="Calibri" w:cs="Calibri"/>
          <w:color w:val="1A1A1A"/>
          <w:sz w:val="20"/>
          <w:szCs w:val="20"/>
        </w:rPr>
      </w:pPr>
      <w:r w:rsidRPr="00DD300D">
        <w:rPr>
          <w:rFonts w:ascii="Calibri" w:hAnsi="Calibri" w:cs="Calibri"/>
          <w:color w:val="1A1A1A"/>
          <w:sz w:val="20"/>
          <w:szCs w:val="20"/>
        </w:rPr>
        <w:t xml:space="preserve">Capital Park </w:t>
      </w:r>
      <w:proofErr w:type="spellStart"/>
      <w:r w:rsidRPr="00DD300D">
        <w:rPr>
          <w:rFonts w:ascii="Calibri" w:hAnsi="Calibri" w:cs="Calibri"/>
          <w:color w:val="1A1A1A"/>
          <w:sz w:val="20"/>
          <w:szCs w:val="20"/>
        </w:rPr>
        <w:t>Group</w:t>
      </w:r>
      <w:proofErr w:type="spellEnd"/>
      <w:r w:rsidRPr="00DD300D">
        <w:rPr>
          <w:rFonts w:ascii="Calibri" w:hAnsi="Calibri" w:cs="Calibri"/>
          <w:color w:val="1A1A1A"/>
          <w:sz w:val="20"/>
          <w:szCs w:val="20"/>
        </w:rPr>
        <w:t xml:space="preserve"> </w:t>
      </w:r>
      <w:proofErr w:type="spellStart"/>
      <w:r w:rsidRPr="00DD300D">
        <w:rPr>
          <w:rFonts w:ascii="Calibri" w:hAnsi="Calibri" w:cs="Calibri"/>
          <w:color w:val="1A1A1A"/>
          <w:sz w:val="20"/>
          <w:szCs w:val="20"/>
        </w:rPr>
        <w:t>is</w:t>
      </w:r>
      <w:proofErr w:type="spellEnd"/>
      <w:r w:rsidRPr="00DD300D">
        <w:rPr>
          <w:rFonts w:ascii="Calibri" w:hAnsi="Calibri" w:cs="Calibri"/>
          <w:color w:val="1A1A1A"/>
          <w:sz w:val="20"/>
          <w:szCs w:val="20"/>
        </w:rPr>
        <w:t xml:space="preserve"> </w:t>
      </w:r>
      <w:proofErr w:type="spellStart"/>
      <w:r w:rsidRPr="00DD300D">
        <w:rPr>
          <w:rFonts w:ascii="Calibri" w:hAnsi="Calibri" w:cs="Calibri"/>
          <w:color w:val="1A1A1A"/>
          <w:sz w:val="20"/>
          <w:szCs w:val="20"/>
        </w:rPr>
        <w:t>an</w:t>
      </w:r>
      <w:proofErr w:type="spellEnd"/>
      <w:r w:rsidRPr="00DD300D">
        <w:rPr>
          <w:rFonts w:ascii="Calibri" w:hAnsi="Calibri" w:cs="Calibri"/>
          <w:color w:val="1A1A1A"/>
          <w:sz w:val="20"/>
          <w:szCs w:val="20"/>
        </w:rPr>
        <w:t xml:space="preserve"> </w:t>
      </w:r>
      <w:proofErr w:type="spellStart"/>
      <w:r w:rsidRPr="00DD300D">
        <w:rPr>
          <w:rFonts w:ascii="Calibri" w:hAnsi="Calibri" w:cs="Calibri"/>
          <w:color w:val="1A1A1A"/>
          <w:sz w:val="20"/>
          <w:szCs w:val="20"/>
        </w:rPr>
        <w:t>investor</w:t>
      </w:r>
      <w:proofErr w:type="spellEnd"/>
      <w:r w:rsidRPr="00DD300D">
        <w:rPr>
          <w:rFonts w:ascii="Calibri" w:hAnsi="Calibri" w:cs="Calibri"/>
          <w:color w:val="1A1A1A"/>
          <w:sz w:val="20"/>
          <w:szCs w:val="20"/>
        </w:rPr>
        <w:t>, developer and asset manager in the Polish property market. Over more than 20 years of operation, the company has built up a high-quality portfolio of projects comprising modern office, retail, mixed-use and residential space. The Group’s flagship project is the revitalised Norblin Factory in Warsaw. The company has now commenced the modernisation and comprehensive revitalisation of a historic tenement building in Szczecin, which will house 62 premium-class flats. Two projects with a predominantly residential function are currently in the preparatory phase: the 30-hectare Nowy Wełnowiec mega-project in Katowice and Polski Hak in Gdańsk.</w:t>
      </w:r>
      <w:r>
        <w:rPr>
          <w:rFonts w:ascii="Calibri" w:hAnsi="Calibri" w:cs="Calibri"/>
          <w:color w:val="1A1A1A"/>
          <w:sz w:val="20"/>
          <w:szCs w:val="20"/>
        </w:rPr>
        <w:t xml:space="preserve"> </w:t>
      </w:r>
      <w:r w:rsidRPr="00DD300D">
        <w:rPr>
          <w:rFonts w:ascii="Calibri" w:hAnsi="Calibri" w:cs="Calibri"/>
          <w:color w:val="1A1A1A"/>
          <w:sz w:val="20"/>
          <w:szCs w:val="20"/>
        </w:rPr>
        <w:t>The Capital Park Group currently manages a property portfolio with a total area of 150,000 square metres and a market value of PLN 2.9 billion. Between 2013 and 2023, the company was listed on the Warsaw Stock Exchange.</w:t>
      </w:r>
    </w:p>
    <w:p w14:paraId="19992E06" w14:textId="77777777" w:rsidR="003B03CD" w:rsidRPr="002C338C" w:rsidRDefault="003B03CD">
      <w:pPr>
        <w:spacing w:line="276" w:lineRule="auto"/>
        <w:jc w:val="both"/>
        <w:rPr>
          <w:rFonts w:ascii="Calibri" w:hAnsi="Calibri" w:cs="Calibri"/>
          <w:color w:val="000000" w:themeColor="text1"/>
          <w:sz w:val="18"/>
          <w:szCs w:val="18"/>
        </w:rPr>
      </w:pPr>
    </w:p>
    <w:sectPr w:rsidR="003B03CD" w:rsidRPr="002C338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58C5F" w14:textId="77777777" w:rsidR="00B2539A" w:rsidRDefault="00B2539A" w:rsidP="00D7121B">
      <w:r>
        <w:separator/>
      </w:r>
    </w:p>
  </w:endnote>
  <w:endnote w:type="continuationSeparator" w:id="0">
    <w:p w14:paraId="5F09B3C4" w14:textId="77777777" w:rsidR="00B2539A" w:rsidRDefault="00B2539A" w:rsidP="00D71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panose1 w:val="020B0600040502020204"/>
    <w:charset w:val="00"/>
    <w:family w:val="swiss"/>
    <w:pitch w:val="variable"/>
    <w:sig w:usb0="E1000AEF" w:usb1="5000A1FF" w:usb2="00000000" w:usb3="00000000" w:csb0="000001BF"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Segoe UI">
    <w:altName w:val="Calibri"/>
    <w:panose1 w:val="020B0604020202020204"/>
    <w:charset w:val="EE"/>
    <w:family w:val="swiss"/>
    <w:pitch w:val="variable"/>
    <w:sig w:usb0="E5002EFF" w:usb1="C000E47F" w:usb2="00000029" w:usb3="00000000" w:csb0="000001FF" w:csb1="00000000"/>
  </w:font>
  <w:font w:name="Verdana">
    <w:panose1 w:val="020B0604030504040204"/>
    <w:charset w:val="00"/>
    <w:family w:val="swiss"/>
    <w:pitch w:val="variable"/>
    <w:sig w:usb0="A10006FF" w:usb1="4000205B" w:usb2="00000010" w:usb3="00000000" w:csb0="0000019F" w:csb1="00000000"/>
  </w:font>
  <w:font w:name="Carlito">
    <w:altName w:val="Calibri"/>
    <w:panose1 w:val="020B0604020202020204"/>
    <w:charset w:val="00"/>
    <w:family w:val="swiss"/>
    <w:pitch w:val="variable"/>
  </w:font>
  <w:font w:name="Helvetica">
    <w:panose1 w:val="00000000000000000000"/>
    <w:charset w:val="00"/>
    <w:family w:val="auto"/>
    <w:pitch w:val="variable"/>
    <w:sig w:usb0="E00002FF" w:usb1="5000785B" w:usb2="00000000" w:usb3="00000000" w:csb0="0000019F" w:csb1="00000000"/>
  </w:font>
  <w:font w:name="Roboto">
    <w:panose1 w:val="020B0604020202020204"/>
    <w:charset w:val="00"/>
    <w:family w:val="auto"/>
    <w:pitch w:val="variable"/>
    <w:sig w:usb0="E0000AFF" w:usb1="5000217F" w:usb2="0000002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93892" w14:textId="40B39528" w:rsidR="00B368FE" w:rsidRDefault="0062195F" w:rsidP="0062195F">
    <w:pPr>
      <w:widowControl w:val="0"/>
      <w:autoSpaceDE w:val="0"/>
      <w:autoSpaceDN w:val="0"/>
      <w:adjustRightInd w:val="0"/>
      <w:spacing w:before="38"/>
      <w:ind w:right="-20"/>
      <w:rPr>
        <w:rFonts w:ascii="Roboto" w:hAnsi="Roboto" w:cs="Roboto"/>
        <w:color w:val="3E4B4C"/>
        <w:sz w:val="16"/>
        <w:szCs w:val="16"/>
      </w:rPr>
    </w:pPr>
    <w:r>
      <w:rPr>
        <w:rFonts w:ascii="Roboto" w:hAnsi="Roboto" w:cs="Roboto"/>
        <w:noProof/>
        <w:color w:val="3E4B4C"/>
        <w:sz w:val="16"/>
        <w:szCs w:val="16"/>
      </w:rPr>
      <w:drawing>
        <wp:inline distT="0" distB="0" distL="0" distR="0" wp14:anchorId="446E08CE" wp14:editId="3BDADC3A">
          <wp:extent cx="5760720" cy="762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lka.png"/>
                  <pic:cNvPicPr/>
                </pic:nvPicPr>
                <pic:blipFill>
                  <a:blip r:embed="rId1">
                    <a:extLst>
                      <a:ext uri="{28A0092B-C50C-407E-A947-70E740481C1C}">
                        <a14:useLocalDpi xmlns:a14="http://schemas.microsoft.com/office/drawing/2010/main" val="0"/>
                      </a:ext>
                    </a:extLst>
                  </a:blip>
                  <a:stretch>
                    <a:fillRect/>
                  </a:stretch>
                </pic:blipFill>
                <pic:spPr>
                  <a:xfrm>
                    <a:off x="0" y="0"/>
                    <a:ext cx="5760720" cy="7620"/>
                  </a:xfrm>
                  <a:prstGeom prst="rect">
                    <a:avLst/>
                  </a:prstGeom>
                </pic:spPr>
              </pic:pic>
            </a:graphicData>
          </a:graphic>
        </wp:inline>
      </w:drawing>
    </w:r>
  </w:p>
  <w:p w14:paraId="57BE925C" w14:textId="53A85769" w:rsidR="00D7121B" w:rsidRPr="003818E1" w:rsidRDefault="003B03CD" w:rsidP="003B03CD">
    <w:pPr>
      <w:widowControl w:val="0"/>
      <w:autoSpaceDE w:val="0"/>
      <w:autoSpaceDN w:val="0"/>
      <w:adjustRightInd w:val="0"/>
      <w:spacing w:before="32"/>
      <w:ind w:right="-20"/>
      <w:jc w:val="center"/>
      <w:rPr>
        <w:rFonts w:ascii="Roboto" w:hAnsi="Roboto" w:cs="Roboto"/>
        <w:color w:val="3E4B4C"/>
        <w:sz w:val="16"/>
        <w:szCs w:val="16"/>
      </w:rPr>
    </w:pPr>
    <w:r>
      <w:rPr>
        <w:rFonts w:ascii="Roboto" w:hAnsi="Roboto" w:cs="Roboto"/>
        <w:color w:val="3E4B4C"/>
        <w:sz w:val="16"/>
        <w:szCs w:val="16"/>
      </w:rPr>
      <w:t>www.nowywelnowiec.pl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32141" w14:textId="77777777" w:rsidR="00B2539A" w:rsidRDefault="00B2539A" w:rsidP="00D7121B">
      <w:r>
        <w:separator/>
      </w:r>
    </w:p>
  </w:footnote>
  <w:footnote w:type="continuationSeparator" w:id="0">
    <w:p w14:paraId="7EB1EE62" w14:textId="77777777" w:rsidR="00B2539A" w:rsidRDefault="00B2539A" w:rsidP="00D71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6CEB2" w14:textId="22C0EC14" w:rsidR="00D7121B" w:rsidRPr="00D7121B" w:rsidRDefault="00D7121B" w:rsidP="00606CC5">
    <w:pPr>
      <w:pStyle w:val="Nagwek"/>
    </w:pPr>
    <w:r>
      <w:rPr>
        <w:noProof/>
      </w:rPr>
      <w:drawing>
        <wp:inline distT="0" distB="0" distL="0" distR="0" wp14:anchorId="43B79DE4" wp14:editId="7DEB5C49">
          <wp:extent cx="1473662" cy="105294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59" cy="11252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CF6"/>
    <w:multiLevelType w:val="hybridMultilevel"/>
    <w:tmpl w:val="5930FC9A"/>
    <w:lvl w:ilvl="0" w:tplc="3D2E7938">
      <w:start w:val="1"/>
      <w:numFmt w:val="bullet"/>
      <w:lvlText w:val="-"/>
      <w:lvlJc w:val="left"/>
      <w:pPr>
        <w:ind w:left="720" w:hanging="360"/>
      </w:pPr>
      <w:rPr>
        <w:rFonts w:ascii="Lucida Grande" w:hAnsi="Lucida Grande"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2145B16"/>
    <w:multiLevelType w:val="hybridMultilevel"/>
    <w:tmpl w:val="F2100A66"/>
    <w:lvl w:ilvl="0" w:tplc="6FD60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5927DCD"/>
    <w:multiLevelType w:val="hybridMultilevel"/>
    <w:tmpl w:val="C504D164"/>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B91231F"/>
    <w:multiLevelType w:val="hybridMultilevel"/>
    <w:tmpl w:val="03C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53909B6"/>
    <w:multiLevelType w:val="hybridMultilevel"/>
    <w:tmpl w:val="93BC2396"/>
    <w:lvl w:ilvl="0" w:tplc="3D2E7938">
      <w:start w:val="1"/>
      <w:numFmt w:val="bullet"/>
      <w:lvlText w:val="-"/>
      <w:lvlJc w:val="left"/>
      <w:pPr>
        <w:ind w:left="720" w:hanging="360"/>
      </w:pPr>
      <w:rPr>
        <w:rFonts w:ascii="Lucida Grande" w:hAnsi="Lucida Grande"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E550E21"/>
    <w:multiLevelType w:val="hybridMultilevel"/>
    <w:tmpl w:val="4E9AC4F0"/>
    <w:lvl w:ilvl="0" w:tplc="6FD6076C">
      <w:start w:val="1"/>
      <w:numFmt w:val="bullet"/>
      <w:lvlText w:val=""/>
      <w:lvlJc w:val="left"/>
      <w:pPr>
        <w:ind w:left="720" w:hanging="360"/>
      </w:pPr>
      <w:rPr>
        <w:rFonts w:ascii="Symbol" w:hAnsi="Symbol" w:hint="default"/>
      </w:rPr>
    </w:lvl>
    <w:lvl w:ilvl="1" w:tplc="B19A0C84">
      <w:numFmt w:val="bullet"/>
      <w:lvlText w:val="•"/>
      <w:lvlJc w:val="left"/>
      <w:pPr>
        <w:ind w:left="1785" w:hanging="705"/>
      </w:pPr>
      <w:rPr>
        <w:rFonts w:ascii="Calibri" w:eastAsiaTheme="minorHAnsi" w:hAnsi="Calibri"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0F404CB"/>
    <w:multiLevelType w:val="hybridMultilevel"/>
    <w:tmpl w:val="48A8CF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4C482CEC"/>
    <w:multiLevelType w:val="hybridMultilevel"/>
    <w:tmpl w:val="24ECE45E"/>
    <w:lvl w:ilvl="0" w:tplc="6FD60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51F508B"/>
    <w:multiLevelType w:val="hybridMultilevel"/>
    <w:tmpl w:val="74DEFC22"/>
    <w:lvl w:ilvl="0" w:tplc="77BC06A0">
      <w:numFmt w:val="bullet"/>
      <w:lvlText w:val="•"/>
      <w:lvlJc w:val="left"/>
      <w:pPr>
        <w:ind w:left="1065" w:hanging="705"/>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ADA369C"/>
    <w:multiLevelType w:val="hybridMultilevel"/>
    <w:tmpl w:val="9F9EE30A"/>
    <w:lvl w:ilvl="0" w:tplc="6FD60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B6C09C4"/>
    <w:multiLevelType w:val="hybridMultilevel"/>
    <w:tmpl w:val="94421188"/>
    <w:lvl w:ilvl="0" w:tplc="6FD60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36B5A86"/>
    <w:multiLevelType w:val="hybridMultilevel"/>
    <w:tmpl w:val="1DE8CA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4B52E7A"/>
    <w:multiLevelType w:val="hybridMultilevel"/>
    <w:tmpl w:val="79B829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47E5725"/>
    <w:multiLevelType w:val="multilevel"/>
    <w:tmpl w:val="0142C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A944F22"/>
    <w:multiLevelType w:val="hybridMultilevel"/>
    <w:tmpl w:val="2E1C5B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213931315">
    <w:abstractNumId w:val="4"/>
  </w:num>
  <w:num w:numId="2" w16cid:durableId="262954192">
    <w:abstractNumId w:val="5"/>
  </w:num>
  <w:num w:numId="3" w16cid:durableId="148375152">
    <w:abstractNumId w:val="9"/>
  </w:num>
  <w:num w:numId="4" w16cid:durableId="713849472">
    <w:abstractNumId w:val="14"/>
  </w:num>
  <w:num w:numId="5" w16cid:durableId="1121649319">
    <w:abstractNumId w:val="8"/>
  </w:num>
  <w:num w:numId="6" w16cid:durableId="871042748">
    <w:abstractNumId w:val="12"/>
  </w:num>
  <w:num w:numId="7" w16cid:durableId="1427842329">
    <w:abstractNumId w:val="2"/>
  </w:num>
  <w:num w:numId="8" w16cid:durableId="1666204409">
    <w:abstractNumId w:val="7"/>
  </w:num>
  <w:num w:numId="9" w16cid:durableId="1175153140">
    <w:abstractNumId w:val="6"/>
  </w:num>
  <w:num w:numId="10" w16cid:durableId="2074544478">
    <w:abstractNumId w:val="1"/>
  </w:num>
  <w:num w:numId="11" w16cid:durableId="275479284">
    <w:abstractNumId w:val="10"/>
  </w:num>
  <w:num w:numId="12" w16cid:durableId="643582262">
    <w:abstractNumId w:val="0"/>
  </w:num>
  <w:num w:numId="13" w16cid:durableId="547113484">
    <w:abstractNumId w:val="13"/>
  </w:num>
  <w:num w:numId="14" w16cid:durableId="277104743">
    <w:abstractNumId w:val="11"/>
  </w:num>
  <w:num w:numId="15" w16cid:durableId="2031294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21B"/>
    <w:rsid w:val="0000072F"/>
    <w:rsid w:val="0000591F"/>
    <w:rsid w:val="00006DB5"/>
    <w:rsid w:val="00011373"/>
    <w:rsid w:val="00013BD0"/>
    <w:rsid w:val="00016500"/>
    <w:rsid w:val="00024A5F"/>
    <w:rsid w:val="00025CD1"/>
    <w:rsid w:val="00027A64"/>
    <w:rsid w:val="00034347"/>
    <w:rsid w:val="0003607E"/>
    <w:rsid w:val="00036621"/>
    <w:rsid w:val="000417F0"/>
    <w:rsid w:val="00050C03"/>
    <w:rsid w:val="000556FB"/>
    <w:rsid w:val="00055905"/>
    <w:rsid w:val="00060268"/>
    <w:rsid w:val="00064934"/>
    <w:rsid w:val="0008002D"/>
    <w:rsid w:val="00084DE4"/>
    <w:rsid w:val="00086FDF"/>
    <w:rsid w:val="000949B8"/>
    <w:rsid w:val="00097440"/>
    <w:rsid w:val="000A0CE9"/>
    <w:rsid w:val="000A4FDC"/>
    <w:rsid w:val="000C6BAE"/>
    <w:rsid w:val="000C75EC"/>
    <w:rsid w:val="000D0958"/>
    <w:rsid w:val="000D153D"/>
    <w:rsid w:val="000D25CE"/>
    <w:rsid w:val="000D7B28"/>
    <w:rsid w:val="000E1173"/>
    <w:rsid w:val="000E22A4"/>
    <w:rsid w:val="000E5300"/>
    <w:rsid w:val="001007B4"/>
    <w:rsid w:val="001032AB"/>
    <w:rsid w:val="00107C96"/>
    <w:rsid w:val="001123EB"/>
    <w:rsid w:val="00121486"/>
    <w:rsid w:val="0012171D"/>
    <w:rsid w:val="00122E15"/>
    <w:rsid w:val="00125BE3"/>
    <w:rsid w:val="001273B2"/>
    <w:rsid w:val="001312E0"/>
    <w:rsid w:val="00132971"/>
    <w:rsid w:val="001329C0"/>
    <w:rsid w:val="00143220"/>
    <w:rsid w:val="001436C5"/>
    <w:rsid w:val="00147D3B"/>
    <w:rsid w:val="00152159"/>
    <w:rsid w:val="00153BA4"/>
    <w:rsid w:val="00154367"/>
    <w:rsid w:val="00171213"/>
    <w:rsid w:val="00181436"/>
    <w:rsid w:val="00184D9D"/>
    <w:rsid w:val="00187A98"/>
    <w:rsid w:val="001927EE"/>
    <w:rsid w:val="001A0118"/>
    <w:rsid w:val="001A1A4D"/>
    <w:rsid w:val="001A591B"/>
    <w:rsid w:val="001B44FF"/>
    <w:rsid w:val="001B4A46"/>
    <w:rsid w:val="001B6CD1"/>
    <w:rsid w:val="001C2809"/>
    <w:rsid w:val="001C2B90"/>
    <w:rsid w:val="001C3FF7"/>
    <w:rsid w:val="001D2A1B"/>
    <w:rsid w:val="001D4165"/>
    <w:rsid w:val="001D4FF3"/>
    <w:rsid w:val="001D6231"/>
    <w:rsid w:val="001E2A9A"/>
    <w:rsid w:val="001F35FE"/>
    <w:rsid w:val="00200595"/>
    <w:rsid w:val="002030E3"/>
    <w:rsid w:val="0020410A"/>
    <w:rsid w:val="00204320"/>
    <w:rsid w:val="00232F20"/>
    <w:rsid w:val="00233481"/>
    <w:rsid w:val="002335F9"/>
    <w:rsid w:val="00234BE9"/>
    <w:rsid w:val="00235F8C"/>
    <w:rsid w:val="00240BFD"/>
    <w:rsid w:val="002474B2"/>
    <w:rsid w:val="002503F1"/>
    <w:rsid w:val="00251177"/>
    <w:rsid w:val="00262A0E"/>
    <w:rsid w:val="00265773"/>
    <w:rsid w:val="00275C0B"/>
    <w:rsid w:val="00277943"/>
    <w:rsid w:val="00293BDC"/>
    <w:rsid w:val="00293FD1"/>
    <w:rsid w:val="00295D5F"/>
    <w:rsid w:val="00295FCB"/>
    <w:rsid w:val="002971BC"/>
    <w:rsid w:val="002A0757"/>
    <w:rsid w:val="002A3C47"/>
    <w:rsid w:val="002A4856"/>
    <w:rsid w:val="002A62B0"/>
    <w:rsid w:val="002A6EAF"/>
    <w:rsid w:val="002B37C3"/>
    <w:rsid w:val="002B5E60"/>
    <w:rsid w:val="002B7D25"/>
    <w:rsid w:val="002C2775"/>
    <w:rsid w:val="002C338C"/>
    <w:rsid w:val="002C5CAB"/>
    <w:rsid w:val="002C64AD"/>
    <w:rsid w:val="002C66E5"/>
    <w:rsid w:val="002C6AB9"/>
    <w:rsid w:val="002D32C0"/>
    <w:rsid w:val="002D5192"/>
    <w:rsid w:val="002E1DDB"/>
    <w:rsid w:val="002E2517"/>
    <w:rsid w:val="002E7D81"/>
    <w:rsid w:val="002F18C1"/>
    <w:rsid w:val="00305062"/>
    <w:rsid w:val="0030742E"/>
    <w:rsid w:val="003158AD"/>
    <w:rsid w:val="00316AC5"/>
    <w:rsid w:val="003277A0"/>
    <w:rsid w:val="003300D9"/>
    <w:rsid w:val="00331CB8"/>
    <w:rsid w:val="003336B3"/>
    <w:rsid w:val="003342CB"/>
    <w:rsid w:val="00337066"/>
    <w:rsid w:val="00342DC0"/>
    <w:rsid w:val="003630C2"/>
    <w:rsid w:val="003669EC"/>
    <w:rsid w:val="00370A7A"/>
    <w:rsid w:val="00373CDB"/>
    <w:rsid w:val="00374675"/>
    <w:rsid w:val="00377C27"/>
    <w:rsid w:val="00380B49"/>
    <w:rsid w:val="003818E1"/>
    <w:rsid w:val="00384097"/>
    <w:rsid w:val="003871A1"/>
    <w:rsid w:val="003872B4"/>
    <w:rsid w:val="003A06A4"/>
    <w:rsid w:val="003A5276"/>
    <w:rsid w:val="003B03CD"/>
    <w:rsid w:val="003B2FEF"/>
    <w:rsid w:val="003B5078"/>
    <w:rsid w:val="003C173A"/>
    <w:rsid w:val="003C2CDF"/>
    <w:rsid w:val="003C60AA"/>
    <w:rsid w:val="003D0F81"/>
    <w:rsid w:val="003D100E"/>
    <w:rsid w:val="003D53C3"/>
    <w:rsid w:val="003D612A"/>
    <w:rsid w:val="003E19F4"/>
    <w:rsid w:val="003E3D0F"/>
    <w:rsid w:val="003E3F97"/>
    <w:rsid w:val="003E4D57"/>
    <w:rsid w:val="003F2618"/>
    <w:rsid w:val="003F3782"/>
    <w:rsid w:val="0040185A"/>
    <w:rsid w:val="004039C4"/>
    <w:rsid w:val="004105E4"/>
    <w:rsid w:val="004107A8"/>
    <w:rsid w:val="00413605"/>
    <w:rsid w:val="00422FE1"/>
    <w:rsid w:val="004251F9"/>
    <w:rsid w:val="004258B3"/>
    <w:rsid w:val="004318C3"/>
    <w:rsid w:val="00432C84"/>
    <w:rsid w:val="0044126C"/>
    <w:rsid w:val="00446E10"/>
    <w:rsid w:val="004502E9"/>
    <w:rsid w:val="00453476"/>
    <w:rsid w:val="004539F6"/>
    <w:rsid w:val="00457A66"/>
    <w:rsid w:val="0046369C"/>
    <w:rsid w:val="00467085"/>
    <w:rsid w:val="0047085F"/>
    <w:rsid w:val="00471381"/>
    <w:rsid w:val="00475430"/>
    <w:rsid w:val="004777E3"/>
    <w:rsid w:val="004819D3"/>
    <w:rsid w:val="00485C19"/>
    <w:rsid w:val="00486342"/>
    <w:rsid w:val="00490E3A"/>
    <w:rsid w:val="00491406"/>
    <w:rsid w:val="00493BF7"/>
    <w:rsid w:val="0049414D"/>
    <w:rsid w:val="00494F38"/>
    <w:rsid w:val="004A26BC"/>
    <w:rsid w:val="004A2B76"/>
    <w:rsid w:val="004A2F90"/>
    <w:rsid w:val="004A327F"/>
    <w:rsid w:val="004C2239"/>
    <w:rsid w:val="004C630D"/>
    <w:rsid w:val="004D03A7"/>
    <w:rsid w:val="004D05FF"/>
    <w:rsid w:val="004D102A"/>
    <w:rsid w:val="004D1DB1"/>
    <w:rsid w:val="004D67CF"/>
    <w:rsid w:val="004E385C"/>
    <w:rsid w:val="004E5A79"/>
    <w:rsid w:val="004F2BC1"/>
    <w:rsid w:val="004F4997"/>
    <w:rsid w:val="004F4DC4"/>
    <w:rsid w:val="004F698C"/>
    <w:rsid w:val="00504F87"/>
    <w:rsid w:val="0050758A"/>
    <w:rsid w:val="005104B4"/>
    <w:rsid w:val="005116D6"/>
    <w:rsid w:val="00525A66"/>
    <w:rsid w:val="00526593"/>
    <w:rsid w:val="00536E7E"/>
    <w:rsid w:val="00542E21"/>
    <w:rsid w:val="00546132"/>
    <w:rsid w:val="005520AF"/>
    <w:rsid w:val="0055341D"/>
    <w:rsid w:val="00554EBB"/>
    <w:rsid w:val="005554F8"/>
    <w:rsid w:val="005613F1"/>
    <w:rsid w:val="0056147F"/>
    <w:rsid w:val="00566D16"/>
    <w:rsid w:val="005862C9"/>
    <w:rsid w:val="00590300"/>
    <w:rsid w:val="0059098E"/>
    <w:rsid w:val="005954B1"/>
    <w:rsid w:val="0059598D"/>
    <w:rsid w:val="00597DEB"/>
    <w:rsid w:val="005A4C3F"/>
    <w:rsid w:val="005A5756"/>
    <w:rsid w:val="005A7424"/>
    <w:rsid w:val="005A7E2B"/>
    <w:rsid w:val="005B0C1C"/>
    <w:rsid w:val="005B2EF4"/>
    <w:rsid w:val="005B58FE"/>
    <w:rsid w:val="005B683F"/>
    <w:rsid w:val="005B68DF"/>
    <w:rsid w:val="005C265E"/>
    <w:rsid w:val="005C2EDB"/>
    <w:rsid w:val="005C4692"/>
    <w:rsid w:val="005C4FB4"/>
    <w:rsid w:val="005D209B"/>
    <w:rsid w:val="005D4E0C"/>
    <w:rsid w:val="005D6A97"/>
    <w:rsid w:val="005E0C34"/>
    <w:rsid w:val="005F4BB2"/>
    <w:rsid w:val="005F7FD8"/>
    <w:rsid w:val="0060040D"/>
    <w:rsid w:val="00600438"/>
    <w:rsid w:val="00602B17"/>
    <w:rsid w:val="00606CC5"/>
    <w:rsid w:val="00607504"/>
    <w:rsid w:val="006076ED"/>
    <w:rsid w:val="00613243"/>
    <w:rsid w:val="006133D8"/>
    <w:rsid w:val="00613606"/>
    <w:rsid w:val="00616004"/>
    <w:rsid w:val="006164E9"/>
    <w:rsid w:val="0062195F"/>
    <w:rsid w:val="00623090"/>
    <w:rsid w:val="00627195"/>
    <w:rsid w:val="00631161"/>
    <w:rsid w:val="00637EC2"/>
    <w:rsid w:val="00641CD7"/>
    <w:rsid w:val="00651C61"/>
    <w:rsid w:val="00652DBA"/>
    <w:rsid w:val="00657AD7"/>
    <w:rsid w:val="00660AA5"/>
    <w:rsid w:val="006619C3"/>
    <w:rsid w:val="00662D71"/>
    <w:rsid w:val="00667CBF"/>
    <w:rsid w:val="0067521B"/>
    <w:rsid w:val="00677F19"/>
    <w:rsid w:val="00681737"/>
    <w:rsid w:val="006904A2"/>
    <w:rsid w:val="006926D4"/>
    <w:rsid w:val="00693AE5"/>
    <w:rsid w:val="006A4CED"/>
    <w:rsid w:val="006B7A42"/>
    <w:rsid w:val="006C17CB"/>
    <w:rsid w:val="006C25BE"/>
    <w:rsid w:val="006C6092"/>
    <w:rsid w:val="006E11E4"/>
    <w:rsid w:val="006E32CD"/>
    <w:rsid w:val="006F151A"/>
    <w:rsid w:val="006F6719"/>
    <w:rsid w:val="006F697B"/>
    <w:rsid w:val="007009E3"/>
    <w:rsid w:val="00705A1D"/>
    <w:rsid w:val="00711263"/>
    <w:rsid w:val="00711EC0"/>
    <w:rsid w:val="007162F1"/>
    <w:rsid w:val="007200A6"/>
    <w:rsid w:val="0072200B"/>
    <w:rsid w:val="007238A0"/>
    <w:rsid w:val="00727509"/>
    <w:rsid w:val="00730B0D"/>
    <w:rsid w:val="00731311"/>
    <w:rsid w:val="0074060A"/>
    <w:rsid w:val="00742F5D"/>
    <w:rsid w:val="007464A2"/>
    <w:rsid w:val="007500CD"/>
    <w:rsid w:val="007637D5"/>
    <w:rsid w:val="007721BD"/>
    <w:rsid w:val="00772B61"/>
    <w:rsid w:val="007778BA"/>
    <w:rsid w:val="00780DC8"/>
    <w:rsid w:val="007819C1"/>
    <w:rsid w:val="00786264"/>
    <w:rsid w:val="00787AE9"/>
    <w:rsid w:val="00790CC7"/>
    <w:rsid w:val="00793CE6"/>
    <w:rsid w:val="00795DFB"/>
    <w:rsid w:val="007A05A1"/>
    <w:rsid w:val="007A0B66"/>
    <w:rsid w:val="007A12FD"/>
    <w:rsid w:val="007A2C69"/>
    <w:rsid w:val="007A4B69"/>
    <w:rsid w:val="007A6ABA"/>
    <w:rsid w:val="007A739F"/>
    <w:rsid w:val="007B28CF"/>
    <w:rsid w:val="007B4949"/>
    <w:rsid w:val="007C2538"/>
    <w:rsid w:val="007D1AC8"/>
    <w:rsid w:val="007D285B"/>
    <w:rsid w:val="007D4243"/>
    <w:rsid w:val="007D6027"/>
    <w:rsid w:val="007E1EF2"/>
    <w:rsid w:val="007E3AB0"/>
    <w:rsid w:val="007F0B2A"/>
    <w:rsid w:val="007F16BA"/>
    <w:rsid w:val="007F17FA"/>
    <w:rsid w:val="007F34F4"/>
    <w:rsid w:val="008036E3"/>
    <w:rsid w:val="00820C89"/>
    <w:rsid w:val="008214C7"/>
    <w:rsid w:val="00824113"/>
    <w:rsid w:val="0082732C"/>
    <w:rsid w:val="00827F77"/>
    <w:rsid w:val="00835FC0"/>
    <w:rsid w:val="00836628"/>
    <w:rsid w:val="00840957"/>
    <w:rsid w:val="008504B2"/>
    <w:rsid w:val="00853369"/>
    <w:rsid w:val="0085684D"/>
    <w:rsid w:val="00875645"/>
    <w:rsid w:val="00876902"/>
    <w:rsid w:val="008778E3"/>
    <w:rsid w:val="0088251D"/>
    <w:rsid w:val="0088255B"/>
    <w:rsid w:val="00896186"/>
    <w:rsid w:val="008A12AB"/>
    <w:rsid w:val="008A3668"/>
    <w:rsid w:val="008A3F26"/>
    <w:rsid w:val="008A4BF5"/>
    <w:rsid w:val="008A779F"/>
    <w:rsid w:val="008B1559"/>
    <w:rsid w:val="008B16CB"/>
    <w:rsid w:val="008B7B67"/>
    <w:rsid w:val="008C01DB"/>
    <w:rsid w:val="008C2B7E"/>
    <w:rsid w:val="008C4384"/>
    <w:rsid w:val="008C6CBC"/>
    <w:rsid w:val="008D3521"/>
    <w:rsid w:val="008E2F3D"/>
    <w:rsid w:val="008E3214"/>
    <w:rsid w:val="008E7FF1"/>
    <w:rsid w:val="008F1127"/>
    <w:rsid w:val="008F1F94"/>
    <w:rsid w:val="008F6FF5"/>
    <w:rsid w:val="00900B3A"/>
    <w:rsid w:val="00910FF6"/>
    <w:rsid w:val="009164B1"/>
    <w:rsid w:val="00921D65"/>
    <w:rsid w:val="00927D86"/>
    <w:rsid w:val="00933F50"/>
    <w:rsid w:val="00941440"/>
    <w:rsid w:val="009515F9"/>
    <w:rsid w:val="00953B23"/>
    <w:rsid w:val="0096114C"/>
    <w:rsid w:val="00962740"/>
    <w:rsid w:val="0096400E"/>
    <w:rsid w:val="009670DB"/>
    <w:rsid w:val="00971197"/>
    <w:rsid w:val="00973AF2"/>
    <w:rsid w:val="00980C8A"/>
    <w:rsid w:val="009812CC"/>
    <w:rsid w:val="00990660"/>
    <w:rsid w:val="00991EFB"/>
    <w:rsid w:val="009952BF"/>
    <w:rsid w:val="009A6F24"/>
    <w:rsid w:val="009B1E83"/>
    <w:rsid w:val="009B3BE7"/>
    <w:rsid w:val="009B6584"/>
    <w:rsid w:val="009B6714"/>
    <w:rsid w:val="009D2A4C"/>
    <w:rsid w:val="009D6FCB"/>
    <w:rsid w:val="009F1883"/>
    <w:rsid w:val="009F2C8F"/>
    <w:rsid w:val="009F573A"/>
    <w:rsid w:val="009F5FAC"/>
    <w:rsid w:val="009F6415"/>
    <w:rsid w:val="00A00DFF"/>
    <w:rsid w:val="00A01E2C"/>
    <w:rsid w:val="00A032AC"/>
    <w:rsid w:val="00A03835"/>
    <w:rsid w:val="00A055C8"/>
    <w:rsid w:val="00A07FC3"/>
    <w:rsid w:val="00A11A76"/>
    <w:rsid w:val="00A13572"/>
    <w:rsid w:val="00A13F1D"/>
    <w:rsid w:val="00A2238E"/>
    <w:rsid w:val="00A224CF"/>
    <w:rsid w:val="00A32DC2"/>
    <w:rsid w:val="00A3735D"/>
    <w:rsid w:val="00A43BA2"/>
    <w:rsid w:val="00A44C46"/>
    <w:rsid w:val="00A477FA"/>
    <w:rsid w:val="00A53618"/>
    <w:rsid w:val="00A56CA5"/>
    <w:rsid w:val="00A612B7"/>
    <w:rsid w:val="00A65D5A"/>
    <w:rsid w:val="00A75BEF"/>
    <w:rsid w:val="00A82FD1"/>
    <w:rsid w:val="00A871EA"/>
    <w:rsid w:val="00A946E0"/>
    <w:rsid w:val="00AA23D7"/>
    <w:rsid w:val="00AA46E6"/>
    <w:rsid w:val="00AA52EE"/>
    <w:rsid w:val="00AA7C44"/>
    <w:rsid w:val="00AB2D7E"/>
    <w:rsid w:val="00AB6BE4"/>
    <w:rsid w:val="00AC1EF0"/>
    <w:rsid w:val="00AC467B"/>
    <w:rsid w:val="00AD2F71"/>
    <w:rsid w:val="00AD5350"/>
    <w:rsid w:val="00AD7C79"/>
    <w:rsid w:val="00AE12EF"/>
    <w:rsid w:val="00AE14C1"/>
    <w:rsid w:val="00AE2CAE"/>
    <w:rsid w:val="00AE3D33"/>
    <w:rsid w:val="00AE4892"/>
    <w:rsid w:val="00AE5BBE"/>
    <w:rsid w:val="00AF1C81"/>
    <w:rsid w:val="00AF5BD9"/>
    <w:rsid w:val="00AF5CF0"/>
    <w:rsid w:val="00B01693"/>
    <w:rsid w:val="00B05694"/>
    <w:rsid w:val="00B100D7"/>
    <w:rsid w:val="00B107AB"/>
    <w:rsid w:val="00B114AC"/>
    <w:rsid w:val="00B13958"/>
    <w:rsid w:val="00B14999"/>
    <w:rsid w:val="00B1513F"/>
    <w:rsid w:val="00B2055C"/>
    <w:rsid w:val="00B219B5"/>
    <w:rsid w:val="00B2539A"/>
    <w:rsid w:val="00B31E8A"/>
    <w:rsid w:val="00B368FE"/>
    <w:rsid w:val="00B37B47"/>
    <w:rsid w:val="00B4301D"/>
    <w:rsid w:val="00B47E1B"/>
    <w:rsid w:val="00B55688"/>
    <w:rsid w:val="00B5793E"/>
    <w:rsid w:val="00B60774"/>
    <w:rsid w:val="00B61337"/>
    <w:rsid w:val="00B6153C"/>
    <w:rsid w:val="00B670D2"/>
    <w:rsid w:val="00B8123B"/>
    <w:rsid w:val="00B83B27"/>
    <w:rsid w:val="00B86328"/>
    <w:rsid w:val="00B92AF5"/>
    <w:rsid w:val="00B97F5D"/>
    <w:rsid w:val="00BA0140"/>
    <w:rsid w:val="00BA2345"/>
    <w:rsid w:val="00BA7E08"/>
    <w:rsid w:val="00BB2634"/>
    <w:rsid w:val="00BC36E9"/>
    <w:rsid w:val="00BC502C"/>
    <w:rsid w:val="00BD0A12"/>
    <w:rsid w:val="00BE0D00"/>
    <w:rsid w:val="00BE3D7B"/>
    <w:rsid w:val="00BE735E"/>
    <w:rsid w:val="00BF1480"/>
    <w:rsid w:val="00BF6767"/>
    <w:rsid w:val="00BF6CA4"/>
    <w:rsid w:val="00C01686"/>
    <w:rsid w:val="00C07788"/>
    <w:rsid w:val="00C11487"/>
    <w:rsid w:val="00C129C6"/>
    <w:rsid w:val="00C14022"/>
    <w:rsid w:val="00C1431A"/>
    <w:rsid w:val="00C156AC"/>
    <w:rsid w:val="00C17501"/>
    <w:rsid w:val="00C2400A"/>
    <w:rsid w:val="00C2592B"/>
    <w:rsid w:val="00C26964"/>
    <w:rsid w:val="00C300E1"/>
    <w:rsid w:val="00C42388"/>
    <w:rsid w:val="00C44C9F"/>
    <w:rsid w:val="00C4658F"/>
    <w:rsid w:val="00C5244E"/>
    <w:rsid w:val="00C53A8E"/>
    <w:rsid w:val="00C54656"/>
    <w:rsid w:val="00C55821"/>
    <w:rsid w:val="00C57430"/>
    <w:rsid w:val="00C62A7B"/>
    <w:rsid w:val="00C67DCC"/>
    <w:rsid w:val="00C75A3D"/>
    <w:rsid w:val="00C77CBE"/>
    <w:rsid w:val="00C802D2"/>
    <w:rsid w:val="00C80391"/>
    <w:rsid w:val="00C871F3"/>
    <w:rsid w:val="00C8767F"/>
    <w:rsid w:val="00C91390"/>
    <w:rsid w:val="00C91F6C"/>
    <w:rsid w:val="00C93817"/>
    <w:rsid w:val="00CA1CD8"/>
    <w:rsid w:val="00CA424A"/>
    <w:rsid w:val="00CB1C62"/>
    <w:rsid w:val="00CB28AC"/>
    <w:rsid w:val="00CB5F20"/>
    <w:rsid w:val="00CC023C"/>
    <w:rsid w:val="00CC1FEE"/>
    <w:rsid w:val="00CD0830"/>
    <w:rsid w:val="00CD1D56"/>
    <w:rsid w:val="00CD2543"/>
    <w:rsid w:val="00CD4584"/>
    <w:rsid w:val="00CD4CEB"/>
    <w:rsid w:val="00CE38EF"/>
    <w:rsid w:val="00CE4E43"/>
    <w:rsid w:val="00CE6DA5"/>
    <w:rsid w:val="00CE7600"/>
    <w:rsid w:val="00CE7C76"/>
    <w:rsid w:val="00CF334C"/>
    <w:rsid w:val="00CF3392"/>
    <w:rsid w:val="00CF3E3F"/>
    <w:rsid w:val="00CF47D6"/>
    <w:rsid w:val="00CF5E5D"/>
    <w:rsid w:val="00D019AD"/>
    <w:rsid w:val="00D15480"/>
    <w:rsid w:val="00D16CCD"/>
    <w:rsid w:val="00D22FEB"/>
    <w:rsid w:val="00D26C26"/>
    <w:rsid w:val="00D273C6"/>
    <w:rsid w:val="00D40050"/>
    <w:rsid w:val="00D41274"/>
    <w:rsid w:val="00D4137F"/>
    <w:rsid w:val="00D47D10"/>
    <w:rsid w:val="00D538F2"/>
    <w:rsid w:val="00D5431A"/>
    <w:rsid w:val="00D55255"/>
    <w:rsid w:val="00D55A7C"/>
    <w:rsid w:val="00D60C8D"/>
    <w:rsid w:val="00D61068"/>
    <w:rsid w:val="00D6175D"/>
    <w:rsid w:val="00D7121B"/>
    <w:rsid w:val="00D72AF1"/>
    <w:rsid w:val="00D809F1"/>
    <w:rsid w:val="00DA0449"/>
    <w:rsid w:val="00DA26B1"/>
    <w:rsid w:val="00DA629C"/>
    <w:rsid w:val="00DA672B"/>
    <w:rsid w:val="00DA72D7"/>
    <w:rsid w:val="00DB1E00"/>
    <w:rsid w:val="00DB77F7"/>
    <w:rsid w:val="00DC2B3E"/>
    <w:rsid w:val="00DC7D33"/>
    <w:rsid w:val="00DD1658"/>
    <w:rsid w:val="00DD2186"/>
    <w:rsid w:val="00DD2C0B"/>
    <w:rsid w:val="00DD300D"/>
    <w:rsid w:val="00DD7D15"/>
    <w:rsid w:val="00DE50D7"/>
    <w:rsid w:val="00DF20C1"/>
    <w:rsid w:val="00DF318A"/>
    <w:rsid w:val="00DF4D5C"/>
    <w:rsid w:val="00DF528C"/>
    <w:rsid w:val="00DF6A0D"/>
    <w:rsid w:val="00E01DE7"/>
    <w:rsid w:val="00E103C8"/>
    <w:rsid w:val="00E10984"/>
    <w:rsid w:val="00E11CEE"/>
    <w:rsid w:val="00E161B4"/>
    <w:rsid w:val="00E16F16"/>
    <w:rsid w:val="00E20FB9"/>
    <w:rsid w:val="00E236D4"/>
    <w:rsid w:val="00E24315"/>
    <w:rsid w:val="00E252D0"/>
    <w:rsid w:val="00E27F02"/>
    <w:rsid w:val="00E3248D"/>
    <w:rsid w:val="00E406E2"/>
    <w:rsid w:val="00E46BFC"/>
    <w:rsid w:val="00E549CA"/>
    <w:rsid w:val="00E55212"/>
    <w:rsid w:val="00E560AC"/>
    <w:rsid w:val="00E562FD"/>
    <w:rsid w:val="00E57458"/>
    <w:rsid w:val="00E61E81"/>
    <w:rsid w:val="00E65E9D"/>
    <w:rsid w:val="00E70B6C"/>
    <w:rsid w:val="00E73228"/>
    <w:rsid w:val="00E81561"/>
    <w:rsid w:val="00E87758"/>
    <w:rsid w:val="00E9000B"/>
    <w:rsid w:val="00E9222B"/>
    <w:rsid w:val="00E93BD7"/>
    <w:rsid w:val="00E94E7E"/>
    <w:rsid w:val="00E973BD"/>
    <w:rsid w:val="00EA4400"/>
    <w:rsid w:val="00EA4F84"/>
    <w:rsid w:val="00EA7B21"/>
    <w:rsid w:val="00EB4839"/>
    <w:rsid w:val="00EB5E43"/>
    <w:rsid w:val="00EC10CC"/>
    <w:rsid w:val="00EC2AAF"/>
    <w:rsid w:val="00EC6D16"/>
    <w:rsid w:val="00EE4E73"/>
    <w:rsid w:val="00EE6D95"/>
    <w:rsid w:val="00EF208A"/>
    <w:rsid w:val="00EF4182"/>
    <w:rsid w:val="00EF4404"/>
    <w:rsid w:val="00EF449B"/>
    <w:rsid w:val="00EF54C2"/>
    <w:rsid w:val="00EF6A39"/>
    <w:rsid w:val="00EF782D"/>
    <w:rsid w:val="00F03470"/>
    <w:rsid w:val="00F233F8"/>
    <w:rsid w:val="00F26BB4"/>
    <w:rsid w:val="00F26F5F"/>
    <w:rsid w:val="00F31951"/>
    <w:rsid w:val="00F372AF"/>
    <w:rsid w:val="00F429DA"/>
    <w:rsid w:val="00F442A9"/>
    <w:rsid w:val="00F44D9C"/>
    <w:rsid w:val="00F512F8"/>
    <w:rsid w:val="00F5137B"/>
    <w:rsid w:val="00F55BF8"/>
    <w:rsid w:val="00F5721B"/>
    <w:rsid w:val="00F62329"/>
    <w:rsid w:val="00F71836"/>
    <w:rsid w:val="00F719A7"/>
    <w:rsid w:val="00F76B89"/>
    <w:rsid w:val="00F82729"/>
    <w:rsid w:val="00F82B4B"/>
    <w:rsid w:val="00F91D41"/>
    <w:rsid w:val="00F94CA4"/>
    <w:rsid w:val="00FA02F9"/>
    <w:rsid w:val="00FA310A"/>
    <w:rsid w:val="00FB1523"/>
    <w:rsid w:val="00FB1BAD"/>
    <w:rsid w:val="00FB421A"/>
    <w:rsid w:val="00FC0313"/>
    <w:rsid w:val="00FC04CF"/>
    <w:rsid w:val="00FC1AA0"/>
    <w:rsid w:val="00FC2C93"/>
    <w:rsid w:val="00FC787C"/>
    <w:rsid w:val="00FD1B35"/>
    <w:rsid w:val="00FD28D5"/>
    <w:rsid w:val="00FE0BD4"/>
    <w:rsid w:val="00FE477B"/>
    <w:rsid w:val="00FE75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A6080"/>
  <w15:chartTrackingRefBased/>
  <w15:docId w15:val="{A0D78165-B0E6-41B3-AF35-DBDC3D3A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0D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7121B"/>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D7121B"/>
  </w:style>
  <w:style w:type="paragraph" w:styleId="Stopka">
    <w:name w:val="footer"/>
    <w:basedOn w:val="Normalny"/>
    <w:link w:val="StopkaZnak"/>
    <w:uiPriority w:val="99"/>
    <w:unhideWhenUsed/>
    <w:rsid w:val="00D7121B"/>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D7121B"/>
  </w:style>
  <w:style w:type="character" w:styleId="Odwoaniedokomentarza">
    <w:name w:val="annotation reference"/>
    <w:basedOn w:val="Domylnaczcionkaakapitu"/>
    <w:uiPriority w:val="99"/>
    <w:semiHidden/>
    <w:unhideWhenUsed/>
    <w:rsid w:val="00DA72D7"/>
    <w:rPr>
      <w:sz w:val="16"/>
      <w:szCs w:val="16"/>
    </w:rPr>
  </w:style>
  <w:style w:type="paragraph" w:styleId="Tekstkomentarza">
    <w:name w:val="annotation text"/>
    <w:basedOn w:val="Normalny"/>
    <w:link w:val="TekstkomentarzaZnak"/>
    <w:uiPriority w:val="99"/>
    <w:unhideWhenUsed/>
    <w:rsid w:val="00DA72D7"/>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A72D7"/>
    <w:rPr>
      <w:sz w:val="20"/>
      <w:szCs w:val="20"/>
    </w:rPr>
  </w:style>
  <w:style w:type="paragraph" w:styleId="Tematkomentarza">
    <w:name w:val="annotation subject"/>
    <w:basedOn w:val="Tekstkomentarza"/>
    <w:next w:val="Tekstkomentarza"/>
    <w:link w:val="TematkomentarzaZnak"/>
    <w:uiPriority w:val="99"/>
    <w:semiHidden/>
    <w:unhideWhenUsed/>
    <w:rsid w:val="00DA72D7"/>
    <w:rPr>
      <w:b/>
      <w:bCs/>
    </w:rPr>
  </w:style>
  <w:style w:type="character" w:customStyle="1" w:styleId="TematkomentarzaZnak">
    <w:name w:val="Temat komentarza Znak"/>
    <w:basedOn w:val="TekstkomentarzaZnak"/>
    <w:link w:val="Tematkomentarza"/>
    <w:uiPriority w:val="99"/>
    <w:semiHidden/>
    <w:rsid w:val="00DA72D7"/>
    <w:rPr>
      <w:b/>
      <w:bCs/>
      <w:sz w:val="20"/>
      <w:szCs w:val="20"/>
    </w:rPr>
  </w:style>
  <w:style w:type="paragraph" w:styleId="Tekstdymka">
    <w:name w:val="Balloon Text"/>
    <w:basedOn w:val="Normalny"/>
    <w:link w:val="TekstdymkaZnak"/>
    <w:uiPriority w:val="99"/>
    <w:semiHidden/>
    <w:unhideWhenUsed/>
    <w:rsid w:val="00DA72D7"/>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semiHidden/>
    <w:rsid w:val="00DA72D7"/>
    <w:rPr>
      <w:rFonts w:ascii="Segoe UI" w:hAnsi="Segoe UI" w:cs="Segoe UI"/>
      <w:sz w:val="18"/>
      <w:szCs w:val="18"/>
    </w:rPr>
  </w:style>
  <w:style w:type="paragraph" w:styleId="Poprawka">
    <w:name w:val="Revision"/>
    <w:hidden/>
    <w:uiPriority w:val="99"/>
    <w:semiHidden/>
    <w:rsid w:val="002A0757"/>
    <w:pPr>
      <w:spacing w:after="0" w:line="240" w:lineRule="auto"/>
    </w:pPr>
  </w:style>
  <w:style w:type="character" w:styleId="Pogrubienie">
    <w:name w:val="Strong"/>
    <w:basedOn w:val="Domylnaczcionkaakapitu"/>
    <w:uiPriority w:val="22"/>
    <w:qFormat/>
    <w:rsid w:val="007778BA"/>
    <w:rPr>
      <w:b/>
      <w:bCs/>
    </w:rPr>
  </w:style>
  <w:style w:type="paragraph" w:styleId="Akapitzlist">
    <w:name w:val="List Paragraph"/>
    <w:basedOn w:val="Normalny"/>
    <w:link w:val="AkapitzlistZnak"/>
    <w:uiPriority w:val="34"/>
    <w:qFormat/>
    <w:rsid w:val="00CE6DA5"/>
    <w:pPr>
      <w:ind w:left="720"/>
      <w:contextualSpacing/>
    </w:pPr>
    <w:rPr>
      <w:rFonts w:eastAsiaTheme="minorEastAsia"/>
    </w:rPr>
  </w:style>
  <w:style w:type="paragraph" w:customStyle="1" w:styleId="TGC-tre">
    <w:name w:val="TGC - treść"/>
    <w:basedOn w:val="Normalny"/>
    <w:qFormat/>
    <w:rsid w:val="009F2C8F"/>
    <w:rPr>
      <w:rFonts w:ascii="Verdana" w:hAnsi="Verdana"/>
      <w:color w:val="737373"/>
      <w:sz w:val="20"/>
    </w:rPr>
  </w:style>
  <w:style w:type="character" w:customStyle="1" w:styleId="AkapitzlistZnak">
    <w:name w:val="Akapit z listą Znak"/>
    <w:link w:val="Akapitzlist"/>
    <w:uiPriority w:val="34"/>
    <w:rsid w:val="00FC0313"/>
    <w:rPr>
      <w:rFonts w:ascii="Times New Roman" w:eastAsiaTheme="minorEastAsia" w:hAnsi="Times New Roman" w:cs="Times New Roman"/>
      <w:sz w:val="24"/>
      <w:szCs w:val="24"/>
      <w:lang w:eastAsia="pl-PL"/>
    </w:rPr>
  </w:style>
  <w:style w:type="character" w:styleId="Hipercze">
    <w:name w:val="Hyperlink"/>
    <w:basedOn w:val="Domylnaczcionkaakapitu"/>
    <w:uiPriority w:val="99"/>
    <w:unhideWhenUsed/>
    <w:rsid w:val="00055905"/>
    <w:rPr>
      <w:color w:val="0563C1" w:themeColor="hyperlink"/>
      <w:u w:val="single"/>
    </w:rPr>
  </w:style>
  <w:style w:type="character" w:styleId="Nierozpoznanawzmianka">
    <w:name w:val="Unresolved Mention"/>
    <w:basedOn w:val="Domylnaczcionkaakapitu"/>
    <w:uiPriority w:val="99"/>
    <w:semiHidden/>
    <w:unhideWhenUsed/>
    <w:rsid w:val="00055905"/>
    <w:rPr>
      <w:color w:val="605E5C"/>
      <w:shd w:val="clear" w:color="auto" w:fill="E1DFDD"/>
    </w:rPr>
  </w:style>
  <w:style w:type="paragraph" w:styleId="Tekstpodstawowy">
    <w:name w:val="Body Text"/>
    <w:basedOn w:val="Normalny"/>
    <w:link w:val="TekstpodstawowyZnak"/>
    <w:uiPriority w:val="1"/>
    <w:qFormat/>
    <w:rsid w:val="00C53A8E"/>
    <w:pPr>
      <w:widowControl w:val="0"/>
      <w:autoSpaceDE w:val="0"/>
      <w:autoSpaceDN w:val="0"/>
    </w:pPr>
    <w:rPr>
      <w:rFonts w:ascii="Carlito" w:eastAsia="Carlito" w:hAnsi="Carlito" w:cs="Carlito"/>
      <w:sz w:val="22"/>
      <w:szCs w:val="22"/>
      <w:lang w:eastAsia="en-US"/>
    </w:rPr>
  </w:style>
  <w:style w:type="character" w:customStyle="1" w:styleId="TekstpodstawowyZnak">
    <w:name w:val="Tekst podstawowy Znak"/>
    <w:basedOn w:val="Domylnaczcionkaakapitu"/>
    <w:link w:val="Tekstpodstawowy"/>
    <w:uiPriority w:val="1"/>
    <w:rsid w:val="00C53A8E"/>
    <w:rPr>
      <w:rFonts w:ascii="Carlito" w:eastAsia="Carlito" w:hAnsi="Carlito" w:cs="Carlito"/>
    </w:rPr>
  </w:style>
  <w:style w:type="paragraph" w:customStyle="1" w:styleId="page-subjectdescription">
    <w:name w:val="page-subject__description"/>
    <w:basedOn w:val="Normalny"/>
    <w:rsid w:val="001C3FF7"/>
    <w:pPr>
      <w:spacing w:before="100" w:beforeAutospacing="1" w:after="100" w:afterAutospacing="1"/>
    </w:pPr>
  </w:style>
  <w:style w:type="paragraph" w:styleId="NormalnyWeb">
    <w:name w:val="Normal (Web)"/>
    <w:basedOn w:val="Normalny"/>
    <w:uiPriority w:val="99"/>
    <w:semiHidden/>
    <w:unhideWhenUsed/>
    <w:rsid w:val="00122E15"/>
    <w:pPr>
      <w:spacing w:before="100" w:beforeAutospacing="1" w:after="100" w:afterAutospacing="1"/>
    </w:pPr>
  </w:style>
  <w:style w:type="paragraph" w:customStyle="1" w:styleId="isselectedend">
    <w:name w:val="isselectedend"/>
    <w:basedOn w:val="Normalny"/>
    <w:rsid w:val="00CE7C76"/>
    <w:pPr>
      <w:spacing w:before="100" w:beforeAutospacing="1" w:after="100" w:afterAutospacing="1"/>
    </w:pPr>
  </w:style>
  <w:style w:type="paragraph" w:customStyle="1" w:styleId="p1">
    <w:name w:val="p1"/>
    <w:basedOn w:val="Normalny"/>
    <w:rsid w:val="006619C3"/>
    <w:rPr>
      <w:rFonts w:ascii="Helvetica" w:hAnsi="Helvetica"/>
      <w:color w:val="273130"/>
      <w:sz w:val="15"/>
      <w:szCs w:val="15"/>
    </w:rPr>
  </w:style>
  <w:style w:type="character" w:customStyle="1" w:styleId="truncate">
    <w:name w:val="truncate"/>
    <w:basedOn w:val="Domylnaczcionkaakapitu"/>
    <w:rsid w:val="00DE50D7"/>
  </w:style>
  <w:style w:type="paragraph" w:customStyle="1" w:styleId="pdq2pgselectionanchorcontainer">
    <w:name w:val="pdq2pg_selectionanchorcontainer"/>
    <w:basedOn w:val="Normalny"/>
    <w:rsid w:val="00475430"/>
    <w:pPr>
      <w:spacing w:before="100" w:beforeAutospacing="1" w:after="100" w:afterAutospacing="1"/>
    </w:pPr>
  </w:style>
  <w:style w:type="character" w:customStyle="1" w:styleId="apple-converted-space">
    <w:name w:val="apple-converted-space"/>
    <w:basedOn w:val="Domylnaczcionkaakapitu"/>
    <w:rsid w:val="00475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946">
      <w:bodyDiv w:val="1"/>
      <w:marLeft w:val="0"/>
      <w:marRight w:val="0"/>
      <w:marTop w:val="0"/>
      <w:marBottom w:val="0"/>
      <w:divBdr>
        <w:top w:val="none" w:sz="0" w:space="0" w:color="auto"/>
        <w:left w:val="none" w:sz="0" w:space="0" w:color="auto"/>
        <w:bottom w:val="none" w:sz="0" w:space="0" w:color="auto"/>
        <w:right w:val="none" w:sz="0" w:space="0" w:color="auto"/>
      </w:divBdr>
      <w:divsChild>
        <w:div w:id="81875560">
          <w:marLeft w:val="0"/>
          <w:marRight w:val="0"/>
          <w:marTop w:val="0"/>
          <w:marBottom w:val="0"/>
          <w:divBdr>
            <w:top w:val="none" w:sz="0" w:space="0" w:color="auto"/>
            <w:left w:val="none" w:sz="0" w:space="0" w:color="auto"/>
            <w:bottom w:val="none" w:sz="0" w:space="0" w:color="auto"/>
            <w:right w:val="none" w:sz="0" w:space="0" w:color="auto"/>
          </w:divBdr>
          <w:divsChild>
            <w:div w:id="1080711238">
              <w:marLeft w:val="0"/>
              <w:marRight w:val="0"/>
              <w:marTop w:val="0"/>
              <w:marBottom w:val="0"/>
              <w:divBdr>
                <w:top w:val="none" w:sz="0" w:space="0" w:color="auto"/>
                <w:left w:val="none" w:sz="0" w:space="0" w:color="auto"/>
                <w:bottom w:val="none" w:sz="0" w:space="0" w:color="auto"/>
                <w:right w:val="none" w:sz="0" w:space="0" w:color="auto"/>
              </w:divBdr>
              <w:divsChild>
                <w:div w:id="1653018093">
                  <w:marLeft w:val="0"/>
                  <w:marRight w:val="0"/>
                  <w:marTop w:val="0"/>
                  <w:marBottom w:val="0"/>
                  <w:divBdr>
                    <w:top w:val="none" w:sz="0" w:space="0" w:color="auto"/>
                    <w:left w:val="none" w:sz="0" w:space="0" w:color="auto"/>
                    <w:bottom w:val="none" w:sz="0" w:space="0" w:color="auto"/>
                    <w:right w:val="none" w:sz="0" w:space="0" w:color="auto"/>
                  </w:divBdr>
                  <w:divsChild>
                    <w:div w:id="1427964297">
                      <w:marLeft w:val="0"/>
                      <w:marRight w:val="0"/>
                      <w:marTop w:val="0"/>
                      <w:marBottom w:val="0"/>
                      <w:divBdr>
                        <w:top w:val="none" w:sz="0" w:space="0" w:color="auto"/>
                        <w:left w:val="none" w:sz="0" w:space="0" w:color="auto"/>
                        <w:bottom w:val="none" w:sz="0" w:space="0" w:color="auto"/>
                        <w:right w:val="none" w:sz="0" w:space="0" w:color="auto"/>
                      </w:divBdr>
                      <w:divsChild>
                        <w:div w:id="1898734778">
                          <w:marLeft w:val="0"/>
                          <w:marRight w:val="0"/>
                          <w:marTop w:val="0"/>
                          <w:marBottom w:val="0"/>
                          <w:divBdr>
                            <w:top w:val="none" w:sz="0" w:space="0" w:color="auto"/>
                            <w:left w:val="none" w:sz="0" w:space="0" w:color="auto"/>
                            <w:bottom w:val="none" w:sz="0" w:space="0" w:color="auto"/>
                            <w:right w:val="none" w:sz="0" w:space="0" w:color="auto"/>
                          </w:divBdr>
                          <w:divsChild>
                            <w:div w:id="173807007">
                              <w:marLeft w:val="0"/>
                              <w:marRight w:val="0"/>
                              <w:marTop w:val="0"/>
                              <w:marBottom w:val="0"/>
                              <w:divBdr>
                                <w:top w:val="none" w:sz="0" w:space="0" w:color="auto"/>
                                <w:left w:val="none" w:sz="0" w:space="0" w:color="auto"/>
                                <w:bottom w:val="none" w:sz="0" w:space="0" w:color="auto"/>
                                <w:right w:val="none" w:sz="0" w:space="0" w:color="auto"/>
                              </w:divBdr>
                              <w:divsChild>
                                <w:div w:id="7368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03084">
                  <w:marLeft w:val="0"/>
                  <w:marRight w:val="0"/>
                  <w:marTop w:val="0"/>
                  <w:marBottom w:val="0"/>
                  <w:divBdr>
                    <w:top w:val="none" w:sz="0" w:space="0" w:color="auto"/>
                    <w:left w:val="none" w:sz="0" w:space="0" w:color="auto"/>
                    <w:bottom w:val="none" w:sz="0" w:space="0" w:color="auto"/>
                    <w:right w:val="none" w:sz="0" w:space="0" w:color="auto"/>
                  </w:divBdr>
                  <w:divsChild>
                    <w:div w:id="1498156013">
                      <w:marLeft w:val="0"/>
                      <w:marRight w:val="0"/>
                      <w:marTop w:val="0"/>
                      <w:marBottom w:val="0"/>
                      <w:divBdr>
                        <w:top w:val="none" w:sz="0" w:space="0" w:color="auto"/>
                        <w:left w:val="none" w:sz="0" w:space="0" w:color="auto"/>
                        <w:bottom w:val="none" w:sz="0" w:space="0" w:color="auto"/>
                        <w:right w:val="none" w:sz="0" w:space="0" w:color="auto"/>
                      </w:divBdr>
                      <w:divsChild>
                        <w:div w:id="693776043">
                          <w:marLeft w:val="0"/>
                          <w:marRight w:val="0"/>
                          <w:marTop w:val="0"/>
                          <w:marBottom w:val="0"/>
                          <w:divBdr>
                            <w:top w:val="none" w:sz="0" w:space="0" w:color="auto"/>
                            <w:left w:val="none" w:sz="0" w:space="0" w:color="auto"/>
                            <w:bottom w:val="none" w:sz="0" w:space="0" w:color="auto"/>
                            <w:right w:val="none" w:sz="0" w:space="0" w:color="auto"/>
                          </w:divBdr>
                          <w:divsChild>
                            <w:div w:id="1044525728">
                              <w:marLeft w:val="0"/>
                              <w:marRight w:val="0"/>
                              <w:marTop w:val="0"/>
                              <w:marBottom w:val="0"/>
                              <w:divBdr>
                                <w:top w:val="none" w:sz="0" w:space="0" w:color="auto"/>
                                <w:left w:val="none" w:sz="0" w:space="0" w:color="auto"/>
                                <w:bottom w:val="none" w:sz="0" w:space="0" w:color="auto"/>
                                <w:right w:val="none" w:sz="0" w:space="0" w:color="auto"/>
                              </w:divBdr>
                              <w:divsChild>
                                <w:div w:id="73015483">
                                  <w:marLeft w:val="0"/>
                                  <w:marRight w:val="0"/>
                                  <w:marTop w:val="0"/>
                                  <w:marBottom w:val="0"/>
                                  <w:divBdr>
                                    <w:top w:val="none" w:sz="0" w:space="0" w:color="auto"/>
                                    <w:left w:val="none" w:sz="0" w:space="0" w:color="auto"/>
                                    <w:bottom w:val="none" w:sz="0" w:space="0" w:color="auto"/>
                                    <w:right w:val="none" w:sz="0" w:space="0" w:color="auto"/>
                                  </w:divBdr>
                                  <w:divsChild>
                                    <w:div w:id="11632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1775179">
      <w:bodyDiv w:val="1"/>
      <w:marLeft w:val="0"/>
      <w:marRight w:val="0"/>
      <w:marTop w:val="0"/>
      <w:marBottom w:val="0"/>
      <w:divBdr>
        <w:top w:val="none" w:sz="0" w:space="0" w:color="auto"/>
        <w:left w:val="none" w:sz="0" w:space="0" w:color="auto"/>
        <w:bottom w:val="none" w:sz="0" w:space="0" w:color="auto"/>
        <w:right w:val="none" w:sz="0" w:space="0" w:color="auto"/>
      </w:divBdr>
      <w:divsChild>
        <w:div w:id="1612853989">
          <w:marLeft w:val="0"/>
          <w:marRight w:val="0"/>
          <w:marTop w:val="0"/>
          <w:marBottom w:val="0"/>
          <w:divBdr>
            <w:top w:val="none" w:sz="0" w:space="0" w:color="auto"/>
            <w:left w:val="none" w:sz="0" w:space="0" w:color="auto"/>
            <w:bottom w:val="none" w:sz="0" w:space="0" w:color="auto"/>
            <w:right w:val="none" w:sz="0" w:space="0" w:color="auto"/>
          </w:divBdr>
          <w:divsChild>
            <w:div w:id="1079406612">
              <w:marLeft w:val="0"/>
              <w:marRight w:val="0"/>
              <w:marTop w:val="0"/>
              <w:marBottom w:val="0"/>
              <w:divBdr>
                <w:top w:val="none" w:sz="0" w:space="0" w:color="auto"/>
                <w:left w:val="none" w:sz="0" w:space="0" w:color="auto"/>
                <w:bottom w:val="none" w:sz="0" w:space="0" w:color="auto"/>
                <w:right w:val="none" w:sz="0" w:space="0" w:color="auto"/>
              </w:divBdr>
              <w:divsChild>
                <w:div w:id="861940010">
                  <w:marLeft w:val="0"/>
                  <w:marRight w:val="0"/>
                  <w:marTop w:val="0"/>
                  <w:marBottom w:val="0"/>
                  <w:divBdr>
                    <w:top w:val="none" w:sz="0" w:space="0" w:color="auto"/>
                    <w:left w:val="none" w:sz="0" w:space="0" w:color="auto"/>
                    <w:bottom w:val="none" w:sz="0" w:space="0" w:color="auto"/>
                    <w:right w:val="none" w:sz="0" w:space="0" w:color="auto"/>
                  </w:divBdr>
                  <w:divsChild>
                    <w:div w:id="101607553">
                      <w:marLeft w:val="0"/>
                      <w:marRight w:val="0"/>
                      <w:marTop w:val="0"/>
                      <w:marBottom w:val="0"/>
                      <w:divBdr>
                        <w:top w:val="none" w:sz="0" w:space="0" w:color="auto"/>
                        <w:left w:val="none" w:sz="0" w:space="0" w:color="auto"/>
                        <w:bottom w:val="none" w:sz="0" w:space="0" w:color="auto"/>
                        <w:right w:val="none" w:sz="0" w:space="0" w:color="auto"/>
                      </w:divBdr>
                      <w:divsChild>
                        <w:div w:id="271741586">
                          <w:marLeft w:val="0"/>
                          <w:marRight w:val="0"/>
                          <w:marTop w:val="0"/>
                          <w:marBottom w:val="0"/>
                          <w:divBdr>
                            <w:top w:val="none" w:sz="0" w:space="0" w:color="auto"/>
                            <w:left w:val="none" w:sz="0" w:space="0" w:color="auto"/>
                            <w:bottom w:val="none" w:sz="0" w:space="0" w:color="auto"/>
                            <w:right w:val="none" w:sz="0" w:space="0" w:color="auto"/>
                          </w:divBdr>
                          <w:divsChild>
                            <w:div w:id="16713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407922">
      <w:bodyDiv w:val="1"/>
      <w:marLeft w:val="0"/>
      <w:marRight w:val="0"/>
      <w:marTop w:val="0"/>
      <w:marBottom w:val="0"/>
      <w:divBdr>
        <w:top w:val="none" w:sz="0" w:space="0" w:color="auto"/>
        <w:left w:val="none" w:sz="0" w:space="0" w:color="auto"/>
        <w:bottom w:val="none" w:sz="0" w:space="0" w:color="auto"/>
        <w:right w:val="none" w:sz="0" w:space="0" w:color="auto"/>
      </w:divBdr>
    </w:div>
    <w:div w:id="799035388">
      <w:bodyDiv w:val="1"/>
      <w:marLeft w:val="0"/>
      <w:marRight w:val="0"/>
      <w:marTop w:val="0"/>
      <w:marBottom w:val="0"/>
      <w:divBdr>
        <w:top w:val="none" w:sz="0" w:space="0" w:color="auto"/>
        <w:left w:val="none" w:sz="0" w:space="0" w:color="auto"/>
        <w:bottom w:val="none" w:sz="0" w:space="0" w:color="auto"/>
        <w:right w:val="none" w:sz="0" w:space="0" w:color="auto"/>
      </w:divBdr>
    </w:div>
    <w:div w:id="863249297">
      <w:bodyDiv w:val="1"/>
      <w:marLeft w:val="0"/>
      <w:marRight w:val="0"/>
      <w:marTop w:val="0"/>
      <w:marBottom w:val="0"/>
      <w:divBdr>
        <w:top w:val="none" w:sz="0" w:space="0" w:color="auto"/>
        <w:left w:val="none" w:sz="0" w:space="0" w:color="auto"/>
        <w:bottom w:val="none" w:sz="0" w:space="0" w:color="auto"/>
        <w:right w:val="none" w:sz="0" w:space="0" w:color="auto"/>
      </w:divBdr>
      <w:divsChild>
        <w:div w:id="869876061">
          <w:marLeft w:val="0"/>
          <w:marRight w:val="0"/>
          <w:marTop w:val="0"/>
          <w:marBottom w:val="0"/>
          <w:divBdr>
            <w:top w:val="none" w:sz="0" w:space="0" w:color="auto"/>
            <w:left w:val="none" w:sz="0" w:space="0" w:color="auto"/>
            <w:bottom w:val="none" w:sz="0" w:space="0" w:color="auto"/>
            <w:right w:val="none" w:sz="0" w:space="0" w:color="auto"/>
          </w:divBdr>
          <w:divsChild>
            <w:div w:id="650016484">
              <w:marLeft w:val="0"/>
              <w:marRight w:val="0"/>
              <w:marTop w:val="0"/>
              <w:marBottom w:val="0"/>
              <w:divBdr>
                <w:top w:val="none" w:sz="0" w:space="0" w:color="auto"/>
                <w:left w:val="none" w:sz="0" w:space="0" w:color="auto"/>
                <w:bottom w:val="none" w:sz="0" w:space="0" w:color="auto"/>
                <w:right w:val="none" w:sz="0" w:space="0" w:color="auto"/>
              </w:divBdr>
              <w:divsChild>
                <w:div w:id="2056269935">
                  <w:marLeft w:val="0"/>
                  <w:marRight w:val="0"/>
                  <w:marTop w:val="0"/>
                  <w:marBottom w:val="0"/>
                  <w:divBdr>
                    <w:top w:val="none" w:sz="0" w:space="0" w:color="auto"/>
                    <w:left w:val="none" w:sz="0" w:space="0" w:color="auto"/>
                    <w:bottom w:val="none" w:sz="0" w:space="0" w:color="auto"/>
                    <w:right w:val="none" w:sz="0" w:space="0" w:color="auto"/>
                  </w:divBdr>
                  <w:divsChild>
                    <w:div w:id="1675494897">
                      <w:marLeft w:val="0"/>
                      <w:marRight w:val="0"/>
                      <w:marTop w:val="0"/>
                      <w:marBottom w:val="0"/>
                      <w:divBdr>
                        <w:top w:val="none" w:sz="0" w:space="0" w:color="auto"/>
                        <w:left w:val="none" w:sz="0" w:space="0" w:color="auto"/>
                        <w:bottom w:val="none" w:sz="0" w:space="0" w:color="auto"/>
                        <w:right w:val="none" w:sz="0" w:space="0" w:color="auto"/>
                      </w:divBdr>
                      <w:divsChild>
                        <w:div w:id="1938556928">
                          <w:marLeft w:val="0"/>
                          <w:marRight w:val="0"/>
                          <w:marTop w:val="0"/>
                          <w:marBottom w:val="0"/>
                          <w:divBdr>
                            <w:top w:val="none" w:sz="0" w:space="0" w:color="auto"/>
                            <w:left w:val="none" w:sz="0" w:space="0" w:color="auto"/>
                            <w:bottom w:val="none" w:sz="0" w:space="0" w:color="auto"/>
                            <w:right w:val="none" w:sz="0" w:space="0" w:color="auto"/>
                          </w:divBdr>
                          <w:divsChild>
                            <w:div w:id="1717895461">
                              <w:marLeft w:val="0"/>
                              <w:marRight w:val="0"/>
                              <w:marTop w:val="0"/>
                              <w:marBottom w:val="0"/>
                              <w:divBdr>
                                <w:top w:val="none" w:sz="0" w:space="0" w:color="auto"/>
                                <w:left w:val="none" w:sz="0" w:space="0" w:color="auto"/>
                                <w:bottom w:val="none" w:sz="0" w:space="0" w:color="auto"/>
                                <w:right w:val="none" w:sz="0" w:space="0" w:color="auto"/>
                              </w:divBdr>
                              <w:divsChild>
                                <w:div w:id="800998798">
                                  <w:marLeft w:val="0"/>
                                  <w:marRight w:val="0"/>
                                  <w:marTop w:val="0"/>
                                  <w:marBottom w:val="0"/>
                                  <w:divBdr>
                                    <w:top w:val="none" w:sz="0" w:space="0" w:color="auto"/>
                                    <w:left w:val="none" w:sz="0" w:space="0" w:color="auto"/>
                                    <w:bottom w:val="none" w:sz="0" w:space="0" w:color="auto"/>
                                    <w:right w:val="none" w:sz="0" w:space="0" w:color="auto"/>
                                  </w:divBdr>
                                  <w:divsChild>
                                    <w:div w:id="856970771">
                                      <w:marLeft w:val="0"/>
                                      <w:marRight w:val="0"/>
                                      <w:marTop w:val="0"/>
                                      <w:marBottom w:val="0"/>
                                      <w:divBdr>
                                        <w:top w:val="none" w:sz="0" w:space="0" w:color="auto"/>
                                        <w:left w:val="none" w:sz="0" w:space="0" w:color="auto"/>
                                        <w:bottom w:val="none" w:sz="0" w:space="0" w:color="auto"/>
                                        <w:right w:val="none" w:sz="0" w:space="0" w:color="auto"/>
                                      </w:divBdr>
                                      <w:divsChild>
                                        <w:div w:id="16904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695641">
      <w:bodyDiv w:val="1"/>
      <w:marLeft w:val="0"/>
      <w:marRight w:val="0"/>
      <w:marTop w:val="0"/>
      <w:marBottom w:val="0"/>
      <w:divBdr>
        <w:top w:val="none" w:sz="0" w:space="0" w:color="auto"/>
        <w:left w:val="none" w:sz="0" w:space="0" w:color="auto"/>
        <w:bottom w:val="none" w:sz="0" w:space="0" w:color="auto"/>
        <w:right w:val="none" w:sz="0" w:space="0" w:color="auto"/>
      </w:divBdr>
      <w:divsChild>
        <w:div w:id="1633486630">
          <w:marLeft w:val="0"/>
          <w:marRight w:val="0"/>
          <w:marTop w:val="0"/>
          <w:marBottom w:val="0"/>
          <w:divBdr>
            <w:top w:val="none" w:sz="0" w:space="0" w:color="auto"/>
            <w:left w:val="none" w:sz="0" w:space="0" w:color="auto"/>
            <w:bottom w:val="none" w:sz="0" w:space="0" w:color="auto"/>
            <w:right w:val="none" w:sz="0" w:space="0" w:color="auto"/>
          </w:divBdr>
          <w:divsChild>
            <w:div w:id="435640846">
              <w:marLeft w:val="0"/>
              <w:marRight w:val="0"/>
              <w:marTop w:val="0"/>
              <w:marBottom w:val="0"/>
              <w:divBdr>
                <w:top w:val="none" w:sz="0" w:space="0" w:color="auto"/>
                <w:left w:val="none" w:sz="0" w:space="0" w:color="auto"/>
                <w:bottom w:val="none" w:sz="0" w:space="0" w:color="auto"/>
                <w:right w:val="none" w:sz="0" w:space="0" w:color="auto"/>
              </w:divBdr>
              <w:divsChild>
                <w:div w:id="1656030596">
                  <w:marLeft w:val="0"/>
                  <w:marRight w:val="0"/>
                  <w:marTop w:val="0"/>
                  <w:marBottom w:val="0"/>
                  <w:divBdr>
                    <w:top w:val="none" w:sz="0" w:space="0" w:color="auto"/>
                    <w:left w:val="none" w:sz="0" w:space="0" w:color="auto"/>
                    <w:bottom w:val="none" w:sz="0" w:space="0" w:color="auto"/>
                    <w:right w:val="none" w:sz="0" w:space="0" w:color="auto"/>
                  </w:divBdr>
                  <w:divsChild>
                    <w:div w:id="90518130">
                      <w:marLeft w:val="0"/>
                      <w:marRight w:val="0"/>
                      <w:marTop w:val="0"/>
                      <w:marBottom w:val="0"/>
                      <w:divBdr>
                        <w:top w:val="none" w:sz="0" w:space="0" w:color="auto"/>
                        <w:left w:val="none" w:sz="0" w:space="0" w:color="auto"/>
                        <w:bottom w:val="none" w:sz="0" w:space="0" w:color="auto"/>
                        <w:right w:val="none" w:sz="0" w:space="0" w:color="auto"/>
                      </w:divBdr>
                      <w:divsChild>
                        <w:div w:id="1886335443">
                          <w:marLeft w:val="0"/>
                          <w:marRight w:val="0"/>
                          <w:marTop w:val="0"/>
                          <w:marBottom w:val="0"/>
                          <w:divBdr>
                            <w:top w:val="none" w:sz="0" w:space="0" w:color="auto"/>
                            <w:left w:val="none" w:sz="0" w:space="0" w:color="auto"/>
                            <w:bottom w:val="none" w:sz="0" w:space="0" w:color="auto"/>
                            <w:right w:val="none" w:sz="0" w:space="0" w:color="auto"/>
                          </w:divBdr>
                          <w:divsChild>
                            <w:div w:id="208005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497010">
      <w:bodyDiv w:val="1"/>
      <w:marLeft w:val="0"/>
      <w:marRight w:val="0"/>
      <w:marTop w:val="0"/>
      <w:marBottom w:val="0"/>
      <w:divBdr>
        <w:top w:val="none" w:sz="0" w:space="0" w:color="auto"/>
        <w:left w:val="none" w:sz="0" w:space="0" w:color="auto"/>
        <w:bottom w:val="none" w:sz="0" w:space="0" w:color="auto"/>
        <w:right w:val="none" w:sz="0" w:space="0" w:color="auto"/>
      </w:divBdr>
    </w:div>
    <w:div w:id="1562981472">
      <w:bodyDiv w:val="1"/>
      <w:marLeft w:val="0"/>
      <w:marRight w:val="0"/>
      <w:marTop w:val="0"/>
      <w:marBottom w:val="0"/>
      <w:divBdr>
        <w:top w:val="none" w:sz="0" w:space="0" w:color="auto"/>
        <w:left w:val="none" w:sz="0" w:space="0" w:color="auto"/>
        <w:bottom w:val="none" w:sz="0" w:space="0" w:color="auto"/>
        <w:right w:val="none" w:sz="0" w:space="0" w:color="auto"/>
      </w:divBdr>
      <w:divsChild>
        <w:div w:id="401684249">
          <w:marLeft w:val="0"/>
          <w:marRight w:val="0"/>
          <w:marTop w:val="0"/>
          <w:marBottom w:val="0"/>
          <w:divBdr>
            <w:top w:val="none" w:sz="0" w:space="0" w:color="auto"/>
            <w:left w:val="none" w:sz="0" w:space="0" w:color="auto"/>
            <w:bottom w:val="none" w:sz="0" w:space="0" w:color="auto"/>
            <w:right w:val="none" w:sz="0" w:space="0" w:color="auto"/>
          </w:divBdr>
          <w:divsChild>
            <w:div w:id="592594659">
              <w:marLeft w:val="0"/>
              <w:marRight w:val="0"/>
              <w:marTop w:val="0"/>
              <w:marBottom w:val="0"/>
              <w:divBdr>
                <w:top w:val="none" w:sz="0" w:space="0" w:color="auto"/>
                <w:left w:val="none" w:sz="0" w:space="0" w:color="auto"/>
                <w:bottom w:val="none" w:sz="0" w:space="0" w:color="auto"/>
                <w:right w:val="none" w:sz="0" w:space="0" w:color="auto"/>
              </w:divBdr>
              <w:divsChild>
                <w:div w:id="352148090">
                  <w:marLeft w:val="0"/>
                  <w:marRight w:val="0"/>
                  <w:marTop w:val="0"/>
                  <w:marBottom w:val="0"/>
                  <w:divBdr>
                    <w:top w:val="none" w:sz="0" w:space="0" w:color="auto"/>
                    <w:left w:val="none" w:sz="0" w:space="0" w:color="auto"/>
                    <w:bottom w:val="none" w:sz="0" w:space="0" w:color="auto"/>
                    <w:right w:val="none" w:sz="0" w:space="0" w:color="auto"/>
                  </w:divBdr>
                  <w:divsChild>
                    <w:div w:id="824051222">
                      <w:marLeft w:val="0"/>
                      <w:marRight w:val="0"/>
                      <w:marTop w:val="0"/>
                      <w:marBottom w:val="0"/>
                      <w:divBdr>
                        <w:top w:val="none" w:sz="0" w:space="0" w:color="auto"/>
                        <w:left w:val="none" w:sz="0" w:space="0" w:color="auto"/>
                        <w:bottom w:val="none" w:sz="0" w:space="0" w:color="auto"/>
                        <w:right w:val="none" w:sz="0" w:space="0" w:color="auto"/>
                      </w:divBdr>
                      <w:divsChild>
                        <w:div w:id="357052007">
                          <w:marLeft w:val="0"/>
                          <w:marRight w:val="0"/>
                          <w:marTop w:val="0"/>
                          <w:marBottom w:val="0"/>
                          <w:divBdr>
                            <w:top w:val="none" w:sz="0" w:space="0" w:color="auto"/>
                            <w:left w:val="none" w:sz="0" w:space="0" w:color="auto"/>
                            <w:bottom w:val="none" w:sz="0" w:space="0" w:color="auto"/>
                            <w:right w:val="none" w:sz="0" w:space="0" w:color="auto"/>
                          </w:divBdr>
                          <w:divsChild>
                            <w:div w:id="9992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799188">
      <w:bodyDiv w:val="1"/>
      <w:marLeft w:val="0"/>
      <w:marRight w:val="0"/>
      <w:marTop w:val="0"/>
      <w:marBottom w:val="0"/>
      <w:divBdr>
        <w:top w:val="none" w:sz="0" w:space="0" w:color="auto"/>
        <w:left w:val="none" w:sz="0" w:space="0" w:color="auto"/>
        <w:bottom w:val="none" w:sz="0" w:space="0" w:color="auto"/>
        <w:right w:val="none" w:sz="0" w:space="0" w:color="auto"/>
      </w:divBdr>
    </w:div>
    <w:div w:id="2001032408">
      <w:bodyDiv w:val="1"/>
      <w:marLeft w:val="0"/>
      <w:marRight w:val="0"/>
      <w:marTop w:val="0"/>
      <w:marBottom w:val="0"/>
      <w:divBdr>
        <w:top w:val="none" w:sz="0" w:space="0" w:color="auto"/>
        <w:left w:val="none" w:sz="0" w:space="0" w:color="auto"/>
        <w:bottom w:val="none" w:sz="0" w:space="0" w:color="auto"/>
        <w:right w:val="none" w:sz="0" w:space="0" w:color="auto"/>
      </w:divBdr>
      <w:divsChild>
        <w:div w:id="1133980138">
          <w:marLeft w:val="0"/>
          <w:marRight w:val="0"/>
          <w:marTop w:val="0"/>
          <w:marBottom w:val="0"/>
          <w:divBdr>
            <w:top w:val="none" w:sz="0" w:space="0" w:color="auto"/>
            <w:left w:val="none" w:sz="0" w:space="0" w:color="auto"/>
            <w:bottom w:val="none" w:sz="0" w:space="0" w:color="auto"/>
            <w:right w:val="none" w:sz="0" w:space="0" w:color="auto"/>
          </w:divBdr>
          <w:divsChild>
            <w:div w:id="1225525734">
              <w:marLeft w:val="0"/>
              <w:marRight w:val="0"/>
              <w:marTop w:val="0"/>
              <w:marBottom w:val="0"/>
              <w:divBdr>
                <w:top w:val="none" w:sz="0" w:space="0" w:color="auto"/>
                <w:left w:val="none" w:sz="0" w:space="0" w:color="auto"/>
                <w:bottom w:val="none" w:sz="0" w:space="0" w:color="auto"/>
                <w:right w:val="none" w:sz="0" w:space="0" w:color="auto"/>
              </w:divBdr>
              <w:divsChild>
                <w:div w:id="69424182">
                  <w:marLeft w:val="0"/>
                  <w:marRight w:val="0"/>
                  <w:marTop w:val="0"/>
                  <w:marBottom w:val="0"/>
                  <w:divBdr>
                    <w:top w:val="none" w:sz="0" w:space="0" w:color="auto"/>
                    <w:left w:val="none" w:sz="0" w:space="0" w:color="auto"/>
                    <w:bottom w:val="none" w:sz="0" w:space="0" w:color="auto"/>
                    <w:right w:val="none" w:sz="0" w:space="0" w:color="auto"/>
                  </w:divBdr>
                  <w:divsChild>
                    <w:div w:id="1653872144">
                      <w:marLeft w:val="0"/>
                      <w:marRight w:val="0"/>
                      <w:marTop w:val="0"/>
                      <w:marBottom w:val="0"/>
                      <w:divBdr>
                        <w:top w:val="none" w:sz="0" w:space="0" w:color="auto"/>
                        <w:left w:val="none" w:sz="0" w:space="0" w:color="auto"/>
                        <w:bottom w:val="none" w:sz="0" w:space="0" w:color="auto"/>
                        <w:right w:val="none" w:sz="0" w:space="0" w:color="auto"/>
                      </w:divBdr>
                      <w:divsChild>
                        <w:div w:id="1147089609">
                          <w:marLeft w:val="0"/>
                          <w:marRight w:val="0"/>
                          <w:marTop w:val="0"/>
                          <w:marBottom w:val="0"/>
                          <w:divBdr>
                            <w:top w:val="none" w:sz="0" w:space="0" w:color="auto"/>
                            <w:left w:val="none" w:sz="0" w:space="0" w:color="auto"/>
                            <w:bottom w:val="none" w:sz="0" w:space="0" w:color="auto"/>
                            <w:right w:val="none" w:sz="0" w:space="0" w:color="auto"/>
                          </w:divBdr>
                          <w:divsChild>
                            <w:div w:id="98254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177109">
      <w:bodyDiv w:val="1"/>
      <w:marLeft w:val="0"/>
      <w:marRight w:val="0"/>
      <w:marTop w:val="0"/>
      <w:marBottom w:val="0"/>
      <w:divBdr>
        <w:top w:val="none" w:sz="0" w:space="0" w:color="auto"/>
        <w:left w:val="none" w:sz="0" w:space="0" w:color="auto"/>
        <w:bottom w:val="none" w:sz="0" w:space="0" w:color="auto"/>
        <w:right w:val="none" w:sz="0" w:space="0" w:color="auto"/>
      </w:divBdr>
      <w:divsChild>
        <w:div w:id="1279601013">
          <w:marLeft w:val="0"/>
          <w:marRight w:val="0"/>
          <w:marTop w:val="0"/>
          <w:marBottom w:val="0"/>
          <w:divBdr>
            <w:top w:val="none" w:sz="0" w:space="0" w:color="auto"/>
            <w:left w:val="none" w:sz="0" w:space="0" w:color="auto"/>
            <w:bottom w:val="none" w:sz="0" w:space="0" w:color="auto"/>
            <w:right w:val="none" w:sz="0" w:space="0" w:color="auto"/>
          </w:divBdr>
          <w:divsChild>
            <w:div w:id="297075397">
              <w:marLeft w:val="0"/>
              <w:marRight w:val="0"/>
              <w:marTop w:val="0"/>
              <w:marBottom w:val="0"/>
              <w:divBdr>
                <w:top w:val="none" w:sz="0" w:space="0" w:color="auto"/>
                <w:left w:val="none" w:sz="0" w:space="0" w:color="auto"/>
                <w:bottom w:val="none" w:sz="0" w:space="0" w:color="auto"/>
                <w:right w:val="none" w:sz="0" w:space="0" w:color="auto"/>
              </w:divBdr>
              <w:divsChild>
                <w:div w:id="671180240">
                  <w:marLeft w:val="0"/>
                  <w:marRight w:val="0"/>
                  <w:marTop w:val="0"/>
                  <w:marBottom w:val="0"/>
                  <w:divBdr>
                    <w:top w:val="none" w:sz="0" w:space="0" w:color="auto"/>
                    <w:left w:val="none" w:sz="0" w:space="0" w:color="auto"/>
                    <w:bottom w:val="none" w:sz="0" w:space="0" w:color="auto"/>
                    <w:right w:val="none" w:sz="0" w:space="0" w:color="auto"/>
                  </w:divBdr>
                  <w:divsChild>
                    <w:div w:id="80223505">
                      <w:marLeft w:val="0"/>
                      <w:marRight w:val="0"/>
                      <w:marTop w:val="0"/>
                      <w:marBottom w:val="0"/>
                      <w:divBdr>
                        <w:top w:val="none" w:sz="0" w:space="0" w:color="auto"/>
                        <w:left w:val="none" w:sz="0" w:space="0" w:color="auto"/>
                        <w:bottom w:val="none" w:sz="0" w:space="0" w:color="auto"/>
                        <w:right w:val="none" w:sz="0" w:space="0" w:color="auto"/>
                      </w:divBdr>
                      <w:divsChild>
                        <w:div w:id="1204710961">
                          <w:marLeft w:val="0"/>
                          <w:marRight w:val="0"/>
                          <w:marTop w:val="0"/>
                          <w:marBottom w:val="0"/>
                          <w:divBdr>
                            <w:top w:val="none" w:sz="0" w:space="0" w:color="auto"/>
                            <w:left w:val="none" w:sz="0" w:space="0" w:color="auto"/>
                            <w:bottom w:val="none" w:sz="0" w:space="0" w:color="auto"/>
                            <w:right w:val="none" w:sz="0" w:space="0" w:color="auto"/>
                          </w:divBdr>
                          <w:divsChild>
                            <w:div w:id="129336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66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wywelnowiec.pl/wp-content/uploads/2026/08/capital-park-012-nowy-welnowiec-raport-v8-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2FE78-C083-4583-A9C0-8BE817F1F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1775</Words>
  <Characters>9590</Characters>
  <Application>Microsoft Office Word</Application>
  <DocSecurity>0</DocSecurity>
  <Lines>141</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Pejska</dc:creator>
  <cp:keywords>, docId:E77AA473B4B17889B03DD1E36AB644A7</cp:keywords>
  <dc:description/>
  <cp:lastModifiedBy>Lidia Piekarska</cp:lastModifiedBy>
  <cp:revision>3</cp:revision>
  <cp:lastPrinted>2026-08-05T15:05:00Z</cp:lastPrinted>
  <dcterms:created xsi:type="dcterms:W3CDTF">2026-08-18T09:31:00Z</dcterms:created>
  <dcterms:modified xsi:type="dcterms:W3CDTF">2026-08-19T10:53:00Z</dcterms:modified>
</cp:coreProperties>
</file>