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D532EA" w14:textId="42840888" w:rsidR="00DA7404" w:rsidRPr="00B94054" w:rsidRDefault="00DA7404" w:rsidP="009A46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jc w:val="right"/>
        <w:rPr>
          <w:rFonts w:ascii="Calibri" w:hAnsi="Calibri" w:cs="Calibri"/>
          <w:color w:val="000000" w:themeColor="text1"/>
        </w:rPr>
      </w:pPr>
      <w:r w:rsidRPr="0013679A">
        <w:rPr>
          <w:rFonts w:ascii="Calibri" w:hAnsi="Calibri" w:cs="Calibri"/>
          <w:color w:val="000000" w:themeColor="text1"/>
        </w:rPr>
        <w:t xml:space="preserve">                                                               </w:t>
      </w:r>
      <w:r w:rsidRPr="00B94054">
        <w:rPr>
          <w:rFonts w:ascii="Calibri" w:hAnsi="Calibri" w:cs="Calibri"/>
          <w:color w:val="000000" w:themeColor="text1"/>
        </w:rPr>
        <w:t>Warszawa,</w:t>
      </w:r>
      <w:r w:rsidR="009A4639">
        <w:rPr>
          <w:rFonts w:ascii="Calibri" w:hAnsi="Calibri" w:cs="Calibri"/>
          <w:color w:val="000000" w:themeColor="text1"/>
        </w:rPr>
        <w:t xml:space="preserve"> 27 </w:t>
      </w:r>
      <w:r w:rsidR="00347EEC">
        <w:rPr>
          <w:rFonts w:ascii="Calibri" w:hAnsi="Calibri" w:cs="Calibri"/>
          <w:color w:val="000000" w:themeColor="text1"/>
        </w:rPr>
        <w:t>sierpnia</w:t>
      </w:r>
      <w:r w:rsidR="00EA08E9">
        <w:rPr>
          <w:rFonts w:ascii="Calibri" w:hAnsi="Calibri" w:cs="Calibri"/>
          <w:color w:val="000000" w:themeColor="text1"/>
        </w:rPr>
        <w:t xml:space="preserve"> </w:t>
      </w:r>
      <w:r w:rsidR="008C5BAF">
        <w:rPr>
          <w:rFonts w:ascii="Calibri" w:hAnsi="Calibri" w:cs="Calibri"/>
          <w:color w:val="000000" w:themeColor="text1"/>
        </w:rPr>
        <w:t>2026</w:t>
      </w:r>
    </w:p>
    <w:p w14:paraId="08F7FE2C" w14:textId="15786A83" w:rsidR="00410B73" w:rsidRPr="00B94054" w:rsidRDefault="00DA7404" w:rsidP="003A1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Calibri" w:hAnsi="Calibri" w:cs="Calibri"/>
          <w:color w:val="000000" w:themeColor="text1"/>
          <w:sz w:val="22"/>
          <w:szCs w:val="22"/>
        </w:rPr>
      </w:pPr>
      <w:r w:rsidRPr="00B94054">
        <w:rPr>
          <w:rFonts w:ascii="Calibri" w:hAnsi="Calibri" w:cs="Calibri"/>
          <w:color w:val="000000" w:themeColor="text1"/>
        </w:rPr>
        <w:t xml:space="preserve">Informacja prasowa            </w:t>
      </w:r>
    </w:p>
    <w:p w14:paraId="5F0CAA3C" w14:textId="77777777" w:rsidR="00195C53" w:rsidRDefault="00195C53" w:rsidP="00C20948">
      <w:pPr>
        <w:spacing w:after="160" w:line="278" w:lineRule="auto"/>
        <w:rPr>
          <w:rFonts w:ascii="Calibri" w:hAnsi="Calibri" w:cs="Calibri"/>
          <w:b/>
          <w:bCs/>
          <w:sz w:val="28"/>
          <w:szCs w:val="28"/>
        </w:rPr>
      </w:pPr>
    </w:p>
    <w:p w14:paraId="01DC0399" w14:textId="4D7349AB" w:rsidR="00195C53" w:rsidRDefault="00BB0979" w:rsidP="00BB0979">
      <w:pPr>
        <w:spacing w:after="160" w:line="276" w:lineRule="auto"/>
        <w:jc w:val="center"/>
        <w:rPr>
          <w:rFonts w:ascii="Calibri" w:hAnsi="Calibri" w:cs="Calibri"/>
          <w:b/>
          <w:bCs/>
        </w:rPr>
      </w:pPr>
      <w:r w:rsidRPr="00BB0979">
        <w:rPr>
          <w:rFonts w:ascii="Calibri" w:hAnsi="Calibri" w:cs="Calibri"/>
          <w:b/>
          <w:bCs/>
          <w:sz w:val="28"/>
          <w:szCs w:val="28"/>
        </w:rPr>
        <w:t>HOP z kolejną instytucją państwową. Narodowy Instytut Dziedzictwa nowym najemcą kompleks</w:t>
      </w:r>
      <w:r w:rsidR="00741D76">
        <w:rPr>
          <w:rFonts w:ascii="Calibri" w:hAnsi="Calibri" w:cs="Calibri"/>
          <w:b/>
          <w:bCs/>
          <w:sz w:val="28"/>
          <w:szCs w:val="28"/>
        </w:rPr>
        <w:t>u</w:t>
      </w:r>
    </w:p>
    <w:p w14:paraId="42746ACB" w14:textId="5E5BC827" w:rsidR="00BB0979" w:rsidRDefault="00BB0979" w:rsidP="00195C53">
      <w:pPr>
        <w:spacing w:after="160" w:line="276" w:lineRule="auto"/>
        <w:jc w:val="both"/>
        <w:rPr>
          <w:rFonts w:ascii="Calibri" w:hAnsi="Calibri" w:cs="Calibri"/>
          <w:b/>
          <w:bCs/>
        </w:rPr>
      </w:pPr>
      <w:r w:rsidRPr="00BB0979">
        <w:rPr>
          <w:rFonts w:ascii="Calibri" w:hAnsi="Calibri" w:cs="Calibri"/>
          <w:b/>
          <w:bCs/>
        </w:rPr>
        <w:t>Narodowy Instytut Dziedzictwa (NID) rozpoczął działalność w</w:t>
      </w:r>
      <w:r w:rsidR="006A7C30">
        <w:rPr>
          <w:rFonts w:ascii="Calibri" w:hAnsi="Calibri" w:cs="Calibri"/>
          <w:b/>
          <w:bCs/>
        </w:rPr>
        <w:t xml:space="preserve"> swojej</w:t>
      </w:r>
      <w:r w:rsidRPr="00BB0979">
        <w:rPr>
          <w:rFonts w:ascii="Calibri" w:hAnsi="Calibri" w:cs="Calibri"/>
          <w:b/>
          <w:bCs/>
        </w:rPr>
        <w:t xml:space="preserve"> nowej siedzibie </w:t>
      </w:r>
      <w:r w:rsidR="006A7C30">
        <w:rPr>
          <w:rFonts w:ascii="Calibri" w:hAnsi="Calibri" w:cs="Calibri"/>
          <w:b/>
          <w:bCs/>
        </w:rPr>
        <w:br/>
      </w:r>
      <w:r w:rsidRPr="00BB0979">
        <w:rPr>
          <w:rFonts w:ascii="Calibri" w:hAnsi="Calibri" w:cs="Calibri"/>
          <w:b/>
          <w:bCs/>
        </w:rPr>
        <w:t>w warszawskim HOP przy ul. Chmielnej 132/134</w:t>
      </w:r>
      <w:r>
        <w:rPr>
          <w:rFonts w:ascii="Calibri" w:hAnsi="Calibri" w:cs="Calibri"/>
          <w:b/>
          <w:bCs/>
        </w:rPr>
        <w:t xml:space="preserve">. Nowy najemca </w:t>
      </w:r>
      <w:r w:rsidRPr="00BB0979">
        <w:rPr>
          <w:rFonts w:ascii="Calibri" w:hAnsi="Calibri" w:cs="Calibri"/>
          <w:b/>
          <w:bCs/>
        </w:rPr>
        <w:t>zaj</w:t>
      </w:r>
      <w:r>
        <w:rPr>
          <w:rFonts w:ascii="Calibri" w:hAnsi="Calibri" w:cs="Calibri"/>
          <w:b/>
          <w:bCs/>
        </w:rPr>
        <w:t>ął</w:t>
      </w:r>
      <w:r w:rsidRPr="00BB0979">
        <w:rPr>
          <w:rFonts w:ascii="Calibri" w:hAnsi="Calibri" w:cs="Calibri"/>
          <w:b/>
          <w:bCs/>
        </w:rPr>
        <w:t xml:space="preserve"> </w:t>
      </w:r>
      <w:r w:rsidR="006A7C30">
        <w:rPr>
          <w:rFonts w:ascii="Calibri" w:hAnsi="Calibri" w:cs="Calibri"/>
          <w:b/>
          <w:bCs/>
        </w:rPr>
        <w:t xml:space="preserve">blisko </w:t>
      </w:r>
      <w:r w:rsidRPr="00BB0979">
        <w:rPr>
          <w:rFonts w:ascii="Calibri" w:hAnsi="Calibri" w:cs="Calibri"/>
          <w:b/>
          <w:bCs/>
        </w:rPr>
        <w:t xml:space="preserve">3 </w:t>
      </w:r>
      <w:r w:rsidR="006A7C30">
        <w:rPr>
          <w:rFonts w:ascii="Calibri" w:hAnsi="Calibri" w:cs="Calibri"/>
          <w:b/>
          <w:bCs/>
        </w:rPr>
        <w:t>800</w:t>
      </w:r>
      <w:r w:rsidRPr="00BB0979">
        <w:rPr>
          <w:rFonts w:ascii="Calibri" w:hAnsi="Calibri" w:cs="Calibri"/>
          <w:b/>
          <w:bCs/>
        </w:rPr>
        <w:t xml:space="preserve"> mkw. </w:t>
      </w:r>
      <w:r w:rsidR="006A7C30">
        <w:rPr>
          <w:rFonts w:ascii="Calibri" w:hAnsi="Calibri" w:cs="Calibri"/>
          <w:b/>
          <w:bCs/>
        </w:rPr>
        <w:t xml:space="preserve">powierzchni </w:t>
      </w:r>
      <w:r>
        <w:rPr>
          <w:rFonts w:ascii="Calibri" w:hAnsi="Calibri" w:cs="Calibri"/>
          <w:b/>
          <w:bCs/>
        </w:rPr>
        <w:t xml:space="preserve">i </w:t>
      </w:r>
      <w:r w:rsidRPr="00BB0979">
        <w:rPr>
          <w:rFonts w:ascii="Calibri" w:hAnsi="Calibri" w:cs="Calibri"/>
          <w:b/>
          <w:bCs/>
        </w:rPr>
        <w:t xml:space="preserve">jest kolejną – po Głównym Inspektoracie Ochrony Środowiska – instytucją państwową, która wybrała HOP na swoją siedzibę. Po finalizacji transakcji poziom wynajęcia kompleksu należącego do Syrena Real </w:t>
      </w:r>
      <w:proofErr w:type="spellStart"/>
      <w:r w:rsidRPr="00BB0979">
        <w:rPr>
          <w:rFonts w:ascii="Calibri" w:hAnsi="Calibri" w:cs="Calibri"/>
          <w:b/>
          <w:bCs/>
        </w:rPr>
        <w:t>Estate</w:t>
      </w:r>
      <w:proofErr w:type="spellEnd"/>
      <w:r w:rsidRPr="00BB0979">
        <w:rPr>
          <w:rFonts w:ascii="Calibri" w:hAnsi="Calibri" w:cs="Calibri"/>
          <w:b/>
          <w:bCs/>
        </w:rPr>
        <w:t xml:space="preserve"> wynosi 98 proc.</w:t>
      </w:r>
    </w:p>
    <w:p w14:paraId="1C3E77ED" w14:textId="16D825CE" w:rsidR="00BB0979" w:rsidRPr="00BB0979" w:rsidRDefault="00BB0979" w:rsidP="00BB0979">
      <w:pPr>
        <w:spacing w:before="100" w:beforeAutospacing="1" w:after="100" w:afterAutospacing="1" w:line="276" w:lineRule="auto"/>
        <w:jc w:val="both"/>
        <w:rPr>
          <w:rFonts w:ascii="Calibri" w:hAnsi="Calibri" w:cs="Calibri"/>
          <w:color w:val="000000"/>
        </w:rPr>
      </w:pPr>
      <w:r w:rsidRPr="00BB0979">
        <w:rPr>
          <w:rFonts w:ascii="Calibri" w:hAnsi="Calibri" w:cs="Calibri"/>
          <w:color w:val="000000"/>
        </w:rPr>
        <w:t xml:space="preserve">Narodowy Instytut Dziedzictwa jest państwową instytucją kultury, której misją jest tworzenie podstaw dla zrównoważonej ochrony dziedzictwa kulturowego. </w:t>
      </w:r>
      <w:r w:rsidR="00EE2A38">
        <w:rPr>
          <w:rFonts w:ascii="Calibri" w:hAnsi="Calibri" w:cs="Calibri"/>
          <w:color w:val="000000"/>
        </w:rPr>
        <w:t>Instytut</w:t>
      </w:r>
      <w:r w:rsidRPr="00BB0979">
        <w:rPr>
          <w:rFonts w:ascii="Calibri" w:hAnsi="Calibri" w:cs="Calibri"/>
          <w:color w:val="000000"/>
        </w:rPr>
        <w:t xml:space="preserve"> wyznacza i upowszechnia standardy ochrony oraz konserwacji zabytków, kształtuje świadomość społeczną w zakresie wartości i zachowania dziedzictwa, a także gromadzi i udostępnia wiedzę na jego temat.</w:t>
      </w:r>
      <w:r w:rsidR="006A7C30">
        <w:rPr>
          <w:rFonts w:ascii="Calibri" w:hAnsi="Calibri" w:cs="Calibri"/>
          <w:color w:val="000000"/>
        </w:rPr>
        <w:t xml:space="preserve"> </w:t>
      </w:r>
      <w:r w:rsidR="00EE2A38">
        <w:rPr>
          <w:rFonts w:ascii="Calibri" w:hAnsi="Calibri" w:cs="Calibri"/>
          <w:color w:val="000000"/>
        </w:rPr>
        <w:t>Narodowy Instytut Dziedzictwa</w:t>
      </w:r>
      <w:r w:rsidRPr="00BB0979">
        <w:rPr>
          <w:rFonts w:ascii="Calibri" w:hAnsi="Calibri" w:cs="Calibri"/>
          <w:color w:val="000000"/>
        </w:rPr>
        <w:t xml:space="preserve"> </w:t>
      </w:r>
      <w:r w:rsidR="006A7C30">
        <w:rPr>
          <w:rFonts w:ascii="Calibri" w:hAnsi="Calibri" w:cs="Calibri"/>
          <w:color w:val="000000"/>
        </w:rPr>
        <w:t>z</w:t>
      </w:r>
      <w:r w:rsidRPr="00BB0979">
        <w:rPr>
          <w:rFonts w:ascii="Calibri" w:hAnsi="Calibri" w:cs="Calibri"/>
          <w:color w:val="000000"/>
        </w:rPr>
        <w:t>aj</w:t>
      </w:r>
      <w:r w:rsidR="0083730D">
        <w:rPr>
          <w:rFonts w:ascii="Calibri" w:hAnsi="Calibri" w:cs="Calibri"/>
          <w:color w:val="000000"/>
        </w:rPr>
        <w:t>ął</w:t>
      </w:r>
      <w:r w:rsidRPr="00BB0979">
        <w:rPr>
          <w:rFonts w:ascii="Calibri" w:hAnsi="Calibri" w:cs="Calibri"/>
          <w:color w:val="000000"/>
        </w:rPr>
        <w:t xml:space="preserve"> </w:t>
      </w:r>
      <w:r w:rsidR="006A7C30">
        <w:rPr>
          <w:rFonts w:ascii="Calibri" w:hAnsi="Calibri" w:cs="Calibri"/>
          <w:color w:val="000000"/>
        </w:rPr>
        <w:t xml:space="preserve">blisko </w:t>
      </w:r>
      <w:r w:rsidRPr="00BB0979">
        <w:rPr>
          <w:rFonts w:ascii="Calibri" w:hAnsi="Calibri" w:cs="Calibri"/>
          <w:color w:val="000000"/>
        </w:rPr>
        <w:t xml:space="preserve">3 </w:t>
      </w:r>
      <w:r w:rsidR="006A7C30">
        <w:rPr>
          <w:rFonts w:ascii="Calibri" w:hAnsi="Calibri" w:cs="Calibri"/>
          <w:color w:val="000000"/>
        </w:rPr>
        <w:t>800</w:t>
      </w:r>
      <w:r w:rsidRPr="00BB0979">
        <w:rPr>
          <w:rFonts w:ascii="Calibri" w:hAnsi="Calibri" w:cs="Calibri"/>
          <w:color w:val="000000"/>
        </w:rPr>
        <w:t xml:space="preserve"> mkw.</w:t>
      </w:r>
      <w:r w:rsidR="006A7C30">
        <w:rPr>
          <w:rFonts w:ascii="Calibri" w:hAnsi="Calibri" w:cs="Calibri"/>
          <w:color w:val="000000"/>
        </w:rPr>
        <w:t xml:space="preserve"> </w:t>
      </w:r>
      <w:r w:rsidR="00FD249E">
        <w:rPr>
          <w:rFonts w:ascii="Calibri" w:hAnsi="Calibri" w:cs="Calibri"/>
          <w:color w:val="000000"/>
        </w:rPr>
        <w:t>powierzchni na pięciu</w:t>
      </w:r>
      <w:r w:rsidRPr="00BB0979">
        <w:rPr>
          <w:rFonts w:ascii="Calibri" w:hAnsi="Calibri" w:cs="Calibri"/>
          <w:color w:val="000000"/>
        </w:rPr>
        <w:t xml:space="preserve"> kondygnacjach</w:t>
      </w:r>
      <w:r w:rsidR="006A7C30">
        <w:rPr>
          <w:rFonts w:ascii="Calibri" w:hAnsi="Calibri" w:cs="Calibri"/>
          <w:color w:val="000000"/>
        </w:rPr>
        <w:t xml:space="preserve"> budynku</w:t>
      </w:r>
      <w:r w:rsidRPr="00BB0979">
        <w:rPr>
          <w:rFonts w:ascii="Calibri" w:hAnsi="Calibri" w:cs="Calibri"/>
          <w:color w:val="000000"/>
        </w:rPr>
        <w:t xml:space="preserve">. </w:t>
      </w:r>
      <w:r w:rsidR="00FB7E14">
        <w:rPr>
          <w:rFonts w:ascii="Calibri" w:hAnsi="Calibri" w:cs="Calibri"/>
          <w:color w:val="000000"/>
        </w:rPr>
        <w:t>W procesie wynajmu</w:t>
      </w:r>
      <w:r w:rsidR="00EE2A38">
        <w:rPr>
          <w:rFonts w:ascii="Calibri" w:hAnsi="Calibri" w:cs="Calibri"/>
          <w:color w:val="000000"/>
        </w:rPr>
        <w:t xml:space="preserve"> Instytut </w:t>
      </w:r>
      <w:r w:rsidR="00FB7E14">
        <w:rPr>
          <w:rFonts w:ascii="Calibri" w:hAnsi="Calibri" w:cs="Calibri"/>
          <w:color w:val="000000"/>
        </w:rPr>
        <w:t xml:space="preserve">reprezentowała firma </w:t>
      </w:r>
      <w:r w:rsidR="00361242">
        <w:rPr>
          <w:rFonts w:ascii="Calibri" w:hAnsi="Calibri" w:cs="Calibri"/>
          <w:color w:val="000000"/>
        </w:rPr>
        <w:t xml:space="preserve">doradcza </w:t>
      </w:r>
      <w:proofErr w:type="spellStart"/>
      <w:r w:rsidR="00FB7E14">
        <w:rPr>
          <w:rFonts w:ascii="Calibri" w:hAnsi="Calibri" w:cs="Calibri"/>
          <w:color w:val="000000"/>
        </w:rPr>
        <w:t>Colliers</w:t>
      </w:r>
      <w:proofErr w:type="spellEnd"/>
      <w:r w:rsidR="00FB7E14">
        <w:rPr>
          <w:rFonts w:ascii="Calibri" w:hAnsi="Calibri" w:cs="Calibri"/>
          <w:color w:val="000000"/>
        </w:rPr>
        <w:t>.</w:t>
      </w:r>
      <w:r w:rsidR="00FB7E14" w:rsidRPr="00FB7E14">
        <w:rPr>
          <w:rFonts w:ascii="Calibri" w:hAnsi="Calibri" w:cs="Calibri"/>
          <w:color w:val="000000"/>
        </w:rPr>
        <w:t xml:space="preserve"> </w:t>
      </w:r>
      <w:r w:rsidR="00FB7E14">
        <w:rPr>
          <w:rFonts w:ascii="Calibri" w:hAnsi="Calibri" w:cs="Calibri"/>
          <w:color w:val="000000"/>
        </w:rPr>
        <w:t xml:space="preserve">Za realizację wnętrz nowej siedziby NID odpowiada </w:t>
      </w:r>
      <w:proofErr w:type="spellStart"/>
      <w:r w:rsidR="00FB7E14">
        <w:rPr>
          <w:rFonts w:ascii="Calibri" w:hAnsi="Calibri" w:cs="Calibri"/>
          <w:color w:val="000000"/>
        </w:rPr>
        <w:t>Reesco</w:t>
      </w:r>
      <w:proofErr w:type="spellEnd"/>
      <w:r w:rsidR="00FB7E14">
        <w:rPr>
          <w:rFonts w:ascii="Calibri" w:hAnsi="Calibri" w:cs="Calibri"/>
          <w:color w:val="000000"/>
        </w:rPr>
        <w:t>.</w:t>
      </w:r>
    </w:p>
    <w:p w14:paraId="238B70ED" w14:textId="13676453" w:rsidR="00BB0979" w:rsidRPr="006A7C30" w:rsidRDefault="00BB0979" w:rsidP="00BB0979">
      <w:pPr>
        <w:spacing w:before="100" w:beforeAutospacing="1" w:after="100" w:afterAutospacing="1" w:line="276" w:lineRule="auto"/>
        <w:jc w:val="both"/>
        <w:rPr>
          <w:rFonts w:ascii="Calibri" w:hAnsi="Calibri" w:cs="Calibri"/>
          <w:color w:val="000000"/>
        </w:rPr>
      </w:pPr>
      <w:r w:rsidRPr="00BB0979">
        <w:rPr>
          <w:rFonts w:ascii="Calibri" w:hAnsi="Calibri" w:cs="Calibri"/>
          <w:i/>
          <w:iCs/>
          <w:color w:val="000000"/>
        </w:rPr>
        <w:t>–</w:t>
      </w:r>
      <w:r w:rsidR="006A7C30">
        <w:rPr>
          <w:rFonts w:ascii="Calibri" w:hAnsi="Calibri" w:cs="Calibri"/>
          <w:i/>
          <w:iCs/>
          <w:color w:val="000000"/>
        </w:rPr>
        <w:t xml:space="preserve"> </w:t>
      </w:r>
      <w:r w:rsidR="006A7C30" w:rsidRPr="006A7C30">
        <w:rPr>
          <w:rFonts w:ascii="Calibri" w:hAnsi="Calibri" w:cs="Calibri"/>
          <w:i/>
          <w:iCs/>
          <w:color w:val="000000"/>
        </w:rPr>
        <w:t xml:space="preserve">Wartości, które reprezentuje Narodowy Instytut Dziedzictwa są nam szczególnie bliskie, bo u podstaw naszego podejścia do nieruchomości również leży szacunek do tego, co już istnieje. W Syrena Real </w:t>
      </w:r>
      <w:proofErr w:type="spellStart"/>
      <w:r w:rsidR="006A7C30" w:rsidRPr="006A7C30">
        <w:rPr>
          <w:rFonts w:ascii="Calibri" w:hAnsi="Calibri" w:cs="Calibri"/>
          <w:i/>
          <w:iCs/>
          <w:color w:val="000000"/>
        </w:rPr>
        <w:t>Estate</w:t>
      </w:r>
      <w:proofErr w:type="spellEnd"/>
      <w:r w:rsidR="006A7C30" w:rsidRPr="006A7C30">
        <w:rPr>
          <w:rFonts w:ascii="Calibri" w:hAnsi="Calibri" w:cs="Calibri"/>
          <w:i/>
          <w:iCs/>
          <w:color w:val="000000"/>
        </w:rPr>
        <w:t xml:space="preserve"> specjalizujemy się w nadawaniu budynkom drugiego życia – wydobywaniu ich potencjału, przywracaniu ich miastu i dostosowywaniu do nowych potrzeb, zamiast zaczynania od pustej kartki. Taką drogę przeszedł HOP: charakterystyczny postmodernistyczny budynek z lat 90., który po modernizacji stał się współczesnym miejscem pracy, a jednocześnie przestrzenią otwartą na kulturę, sztukę i miasto</w:t>
      </w:r>
      <w:r w:rsidR="006A7C30">
        <w:rPr>
          <w:rFonts w:ascii="Calibri" w:hAnsi="Calibri" w:cs="Calibri"/>
          <w:i/>
          <w:iCs/>
          <w:color w:val="000000"/>
        </w:rPr>
        <w:t xml:space="preserve"> </w:t>
      </w:r>
      <w:r w:rsidRPr="00BB0979">
        <w:rPr>
          <w:rFonts w:ascii="Calibri" w:hAnsi="Calibri" w:cs="Calibri"/>
          <w:color w:val="000000"/>
        </w:rPr>
        <w:t xml:space="preserve">– </w:t>
      </w:r>
      <w:r w:rsidRPr="00BB0979">
        <w:rPr>
          <w:rFonts w:ascii="Calibri" w:hAnsi="Calibri" w:cs="Calibri"/>
          <w:b/>
          <w:bCs/>
          <w:color w:val="000000"/>
        </w:rPr>
        <w:t xml:space="preserve">mówi </w:t>
      </w:r>
      <w:r w:rsidR="006A7C30" w:rsidRPr="006A7C30">
        <w:rPr>
          <w:rStyle w:val="Pogrubienie"/>
          <w:rFonts w:ascii="Calibri" w:hAnsi="Calibri" w:cs="Calibri"/>
          <w:color w:val="0A0A0A"/>
        </w:rPr>
        <w:t xml:space="preserve">Ewa Lubańska, leasing </w:t>
      </w:r>
      <w:proofErr w:type="spellStart"/>
      <w:r w:rsidR="006A7C30" w:rsidRPr="006A7C30">
        <w:rPr>
          <w:rStyle w:val="Pogrubienie"/>
          <w:rFonts w:ascii="Calibri" w:hAnsi="Calibri" w:cs="Calibri"/>
          <w:color w:val="0A0A0A"/>
        </w:rPr>
        <w:t>director</w:t>
      </w:r>
      <w:proofErr w:type="spellEnd"/>
      <w:r w:rsidR="006A7C30" w:rsidRPr="006A7C30">
        <w:rPr>
          <w:rStyle w:val="Pogrubienie"/>
          <w:rFonts w:ascii="Calibri" w:hAnsi="Calibri" w:cs="Calibri"/>
          <w:color w:val="0A0A0A"/>
        </w:rPr>
        <w:t xml:space="preserve"> w Syrena Real </w:t>
      </w:r>
      <w:proofErr w:type="spellStart"/>
      <w:r w:rsidR="006A7C30" w:rsidRPr="006A7C30">
        <w:rPr>
          <w:rStyle w:val="Pogrubienie"/>
          <w:rFonts w:ascii="Calibri" w:hAnsi="Calibri" w:cs="Calibri"/>
          <w:color w:val="0A0A0A"/>
        </w:rPr>
        <w:t>Estate</w:t>
      </w:r>
      <w:proofErr w:type="spellEnd"/>
      <w:r w:rsidRPr="006A7C30">
        <w:rPr>
          <w:rFonts w:ascii="Calibri" w:hAnsi="Calibri" w:cs="Calibri"/>
          <w:b/>
          <w:bCs/>
          <w:color w:val="000000"/>
        </w:rPr>
        <w:t>.</w:t>
      </w:r>
    </w:p>
    <w:p w14:paraId="1287EFB3" w14:textId="1E37DDC3" w:rsidR="00BB0979" w:rsidRPr="00BB0979" w:rsidRDefault="00BB0979" w:rsidP="00BB0979">
      <w:pPr>
        <w:spacing w:before="100" w:beforeAutospacing="1" w:after="100" w:afterAutospacing="1" w:line="276" w:lineRule="auto"/>
        <w:jc w:val="both"/>
        <w:rPr>
          <w:rFonts w:ascii="Calibri" w:hAnsi="Calibri" w:cs="Calibri"/>
          <w:color w:val="000000"/>
        </w:rPr>
      </w:pPr>
      <w:r w:rsidRPr="00BB0979">
        <w:rPr>
          <w:rFonts w:ascii="Calibri" w:hAnsi="Calibri" w:cs="Calibri"/>
          <w:color w:val="000000"/>
        </w:rPr>
        <w:t xml:space="preserve">– </w:t>
      </w:r>
      <w:r w:rsidRPr="00BB0979">
        <w:rPr>
          <w:rFonts w:ascii="Calibri" w:hAnsi="Calibri" w:cs="Calibri"/>
          <w:i/>
          <w:iCs/>
          <w:color w:val="000000"/>
        </w:rPr>
        <w:t>Nowa siedziba daje nam warunki do dalszego rozwoju Instytutu i realizacji jego misji. HOP oferuje przestrzeń odpowiadającą na potrzeby naszego zespołu, a lokalizacja w centrum Warszawy ułatwia dostęp zarówno pracownikom, jak i osobom współpracującym z NID. Ważne jest dla nas również to, że funkcjonujemy w budynku o wyrazistej architekturze, który został poddany współczesnej reinterpretacji</w:t>
      </w:r>
      <w:r w:rsidRPr="00BB0979">
        <w:rPr>
          <w:rFonts w:ascii="Calibri" w:hAnsi="Calibri" w:cs="Calibri"/>
          <w:color w:val="000000"/>
        </w:rPr>
        <w:t xml:space="preserve"> –</w:t>
      </w:r>
      <w:r w:rsidR="00376204">
        <w:rPr>
          <w:rFonts w:ascii="Calibri" w:hAnsi="Calibri" w:cs="Calibri"/>
          <w:b/>
          <w:bCs/>
          <w:color w:val="000000"/>
        </w:rPr>
        <w:t xml:space="preserve"> podkreśla Michał Krasucki, p.o. dyrektor Narodowego Instytutu Dziedzictwa. </w:t>
      </w:r>
    </w:p>
    <w:p w14:paraId="3520158F" w14:textId="0C8A96FA" w:rsidR="006A7C30" w:rsidRPr="006A7C30" w:rsidRDefault="00BB0979" w:rsidP="006A7C30">
      <w:pPr>
        <w:spacing w:before="100" w:beforeAutospacing="1" w:after="100" w:afterAutospacing="1" w:line="276" w:lineRule="auto"/>
        <w:jc w:val="both"/>
        <w:rPr>
          <w:rFonts w:ascii="Calibri" w:hAnsi="Calibri" w:cs="Calibri"/>
          <w:color w:val="000000"/>
        </w:rPr>
      </w:pPr>
      <w:r w:rsidRPr="00BB0979">
        <w:rPr>
          <w:rFonts w:ascii="Calibri" w:hAnsi="Calibri" w:cs="Calibri"/>
          <w:color w:val="000000"/>
        </w:rPr>
        <w:lastRenderedPageBreak/>
        <w:t>HOP jest jednym z charakterystycznych przykładów rewitalizacji istniejącego budynku biurowego w centrum Warszawy. Obiekt zyskał nowe oblicze architektoniczne, a jednocześnie został uzupełniony o funkcje odpowiadające współczesnym potrzebom użytkowników. Na parterze powstały m.in. przestrzenie coworkingowe i konferencyjne</w:t>
      </w:r>
      <w:r w:rsidR="006A7C30">
        <w:rPr>
          <w:rFonts w:ascii="Calibri" w:hAnsi="Calibri" w:cs="Calibri"/>
          <w:color w:val="000000"/>
        </w:rPr>
        <w:t xml:space="preserve"> o powierzchni 1 000 mkw.</w:t>
      </w:r>
      <w:r w:rsidRPr="00BB0979">
        <w:rPr>
          <w:rFonts w:ascii="Calibri" w:hAnsi="Calibri" w:cs="Calibri"/>
          <w:color w:val="000000"/>
        </w:rPr>
        <w:t>, a przed budynkiem znajduje się ogólnodostępny, zielony plac miejski o powierzchni około 600 mkw. W ramach modernizacji zadbano również o infrastrukturę rowerową oraz miejsca do ładowania samochodów elektrycznych.</w:t>
      </w:r>
      <w:r w:rsidR="006A7C30">
        <w:rPr>
          <w:rFonts w:ascii="Calibri" w:hAnsi="Calibri" w:cs="Calibri"/>
          <w:color w:val="000000"/>
        </w:rPr>
        <w:t xml:space="preserve"> </w:t>
      </w:r>
      <w:r w:rsidRPr="00BB0979">
        <w:rPr>
          <w:rFonts w:ascii="Calibri" w:hAnsi="Calibri" w:cs="Calibri"/>
          <w:color w:val="000000"/>
        </w:rPr>
        <w:t xml:space="preserve">Jednym z elementów projektu jest </w:t>
      </w:r>
      <w:r w:rsidR="006A7C30">
        <w:rPr>
          <w:rFonts w:ascii="Calibri" w:hAnsi="Calibri" w:cs="Calibri"/>
          <w:color w:val="000000"/>
        </w:rPr>
        <w:t xml:space="preserve">także </w:t>
      </w:r>
      <w:r w:rsidRPr="00BB0979">
        <w:rPr>
          <w:rFonts w:ascii="Calibri" w:hAnsi="Calibri" w:cs="Calibri"/>
          <w:color w:val="000000"/>
        </w:rPr>
        <w:t>mieszkanie przeznaczone na rezydencję artystyczną, a w przestrzeniach HOP organizowane są wystawy, spotkania i wydarzenia poświęcone m.in. architekturze i sztuce.</w:t>
      </w:r>
      <w:r w:rsidR="006A7C30" w:rsidRPr="006A7C30">
        <w:rPr>
          <w:rFonts w:ascii="Calibri" w:hAnsi="Calibri" w:cs="Calibri"/>
          <w:color w:val="000000"/>
        </w:rPr>
        <w:t xml:space="preserve"> </w:t>
      </w:r>
      <w:r w:rsidR="006A7C30" w:rsidRPr="006A7C30">
        <w:rPr>
          <w:rFonts w:ascii="Calibri" w:hAnsi="Calibri" w:cs="Calibri"/>
          <w:color w:val="0A0A0A"/>
        </w:rPr>
        <w:t xml:space="preserve">Autorką nowego projektu HOP jest Anna Łoskiewicz z Łoskiewicz Studio. </w:t>
      </w:r>
    </w:p>
    <w:p w14:paraId="57681003" w14:textId="52CC5E3B" w:rsidR="00BB0979" w:rsidRPr="00BB0979" w:rsidRDefault="006A7C30" w:rsidP="00BB0979">
      <w:pPr>
        <w:spacing w:before="100" w:beforeAutospacing="1" w:after="100" w:afterAutospacing="1" w:line="276" w:lineRule="auto"/>
        <w:jc w:val="both"/>
        <w:rPr>
          <w:rFonts w:ascii="Calibri" w:hAnsi="Calibri" w:cs="Calibri"/>
          <w:color w:val="000000"/>
        </w:rPr>
      </w:pPr>
      <w:r w:rsidRPr="006A7C30">
        <w:rPr>
          <w:rFonts w:ascii="Calibri" w:hAnsi="Calibri" w:cs="Calibri"/>
          <w:color w:val="0A0A0A"/>
        </w:rPr>
        <w:t xml:space="preserve">HOP oferuje ponad 14 000 mkw. powierzchni najmu. Budynek ma 6 kondygnacji naziemnych i jedną kondygnację podziemną, w której zlokalizowany jest parking na 94 miejsca postojowe. </w:t>
      </w:r>
      <w:proofErr w:type="spellStart"/>
      <w:r w:rsidRPr="00EE2A38">
        <w:rPr>
          <w:rFonts w:ascii="Calibri" w:hAnsi="Calibri" w:cs="Calibri"/>
          <w:color w:val="0A0A0A"/>
          <w:lang w:val="en-US"/>
        </w:rPr>
        <w:t>Otrzymał</w:t>
      </w:r>
      <w:proofErr w:type="spellEnd"/>
      <w:r w:rsidRPr="00EE2A38">
        <w:rPr>
          <w:rFonts w:ascii="Calibri" w:hAnsi="Calibri" w:cs="Calibri"/>
          <w:color w:val="0A0A0A"/>
          <w:lang w:val="en-US"/>
        </w:rPr>
        <w:t xml:space="preserve"> </w:t>
      </w:r>
      <w:proofErr w:type="spellStart"/>
      <w:r w:rsidRPr="00EE2A38">
        <w:rPr>
          <w:rFonts w:ascii="Calibri" w:hAnsi="Calibri" w:cs="Calibri"/>
          <w:color w:val="0A0A0A"/>
          <w:lang w:val="en-US"/>
        </w:rPr>
        <w:t>certyfikaty</w:t>
      </w:r>
      <w:proofErr w:type="spellEnd"/>
      <w:r w:rsidRPr="00EE2A38">
        <w:rPr>
          <w:rFonts w:ascii="Calibri" w:hAnsi="Calibri" w:cs="Calibri"/>
          <w:color w:val="0A0A0A"/>
          <w:lang w:val="en-US"/>
        </w:rPr>
        <w:t xml:space="preserve"> BREEAM in Use (EXCELLENT), WELL Health &amp; Safety </w:t>
      </w:r>
      <w:proofErr w:type="spellStart"/>
      <w:r w:rsidRPr="00EE2A38">
        <w:rPr>
          <w:rFonts w:ascii="Calibri" w:hAnsi="Calibri" w:cs="Calibri"/>
          <w:color w:val="0A0A0A"/>
          <w:lang w:val="en-US"/>
        </w:rPr>
        <w:t>oraz</w:t>
      </w:r>
      <w:proofErr w:type="spellEnd"/>
      <w:r w:rsidRPr="00EE2A38">
        <w:rPr>
          <w:rFonts w:ascii="Calibri" w:hAnsi="Calibri" w:cs="Calibri"/>
          <w:color w:val="0A0A0A"/>
          <w:lang w:val="en-US"/>
        </w:rPr>
        <w:t xml:space="preserve"> „</w:t>
      </w:r>
      <w:proofErr w:type="spellStart"/>
      <w:r w:rsidRPr="00EE2A38">
        <w:rPr>
          <w:rFonts w:ascii="Calibri" w:hAnsi="Calibri" w:cs="Calibri"/>
          <w:color w:val="0A0A0A"/>
          <w:lang w:val="en-US"/>
        </w:rPr>
        <w:t>Obiekt</w:t>
      </w:r>
      <w:proofErr w:type="spellEnd"/>
      <w:r w:rsidRPr="00EE2A38">
        <w:rPr>
          <w:rFonts w:ascii="Calibri" w:hAnsi="Calibri" w:cs="Calibri"/>
          <w:color w:val="0A0A0A"/>
          <w:lang w:val="en-US"/>
        </w:rPr>
        <w:t xml:space="preserve"> bez </w:t>
      </w:r>
      <w:proofErr w:type="spellStart"/>
      <w:r w:rsidRPr="00EE2A38">
        <w:rPr>
          <w:rFonts w:ascii="Calibri" w:hAnsi="Calibri" w:cs="Calibri"/>
          <w:color w:val="0A0A0A"/>
          <w:lang w:val="en-US"/>
        </w:rPr>
        <w:t>barier</w:t>
      </w:r>
      <w:proofErr w:type="spellEnd"/>
      <w:r w:rsidRPr="00EE2A38">
        <w:rPr>
          <w:rFonts w:ascii="Calibri" w:hAnsi="Calibri" w:cs="Calibri"/>
          <w:color w:val="0A0A0A"/>
          <w:lang w:val="en-US"/>
        </w:rPr>
        <w:t>”.</w:t>
      </w:r>
      <w:r w:rsidRPr="00EE2A38">
        <w:rPr>
          <w:rFonts w:ascii="Calibri" w:hAnsi="Calibri" w:cs="Calibri"/>
          <w:color w:val="000000"/>
          <w:lang w:val="en-US"/>
        </w:rPr>
        <w:t xml:space="preserve"> </w:t>
      </w:r>
      <w:r>
        <w:rPr>
          <w:rFonts w:ascii="Calibri" w:hAnsi="Calibri" w:cs="Calibri"/>
          <w:color w:val="000000"/>
        </w:rPr>
        <w:t>Wśród najemców budynku znajdują się</w:t>
      </w:r>
      <w:r w:rsidR="00BB0979" w:rsidRPr="00BB0979">
        <w:rPr>
          <w:rFonts w:ascii="Calibri" w:hAnsi="Calibri" w:cs="Calibri"/>
          <w:color w:val="000000"/>
        </w:rPr>
        <w:t xml:space="preserve"> m.in. </w:t>
      </w:r>
      <w:r>
        <w:rPr>
          <w:rFonts w:ascii="Calibri" w:hAnsi="Calibri" w:cs="Calibri"/>
          <w:color w:val="000000"/>
        </w:rPr>
        <w:t xml:space="preserve">GIOŚ, </w:t>
      </w:r>
      <w:r w:rsidR="00FD249E" w:rsidRPr="00BB0979">
        <w:rPr>
          <w:rFonts w:ascii="Calibri" w:hAnsi="Calibri" w:cs="Calibri"/>
          <w:color w:val="000000"/>
        </w:rPr>
        <w:t xml:space="preserve">Aplikacje Krytyczne, </w:t>
      </w:r>
      <w:r w:rsidR="00BB0979" w:rsidRPr="00BB0979">
        <w:rPr>
          <w:rFonts w:ascii="Calibri" w:hAnsi="Calibri" w:cs="Calibri"/>
          <w:color w:val="000000"/>
        </w:rPr>
        <w:t xml:space="preserve">YOPE, BNP </w:t>
      </w:r>
      <w:proofErr w:type="spellStart"/>
      <w:r w:rsidR="00BB0979" w:rsidRPr="00BB0979">
        <w:rPr>
          <w:rFonts w:ascii="Calibri" w:hAnsi="Calibri" w:cs="Calibri"/>
          <w:color w:val="000000"/>
        </w:rPr>
        <w:t>Paribas</w:t>
      </w:r>
      <w:proofErr w:type="spellEnd"/>
      <w:r w:rsidR="00BB0979" w:rsidRPr="00BB0979">
        <w:rPr>
          <w:rFonts w:ascii="Calibri" w:hAnsi="Calibri" w:cs="Calibri"/>
          <w:color w:val="000000"/>
        </w:rPr>
        <w:t xml:space="preserve"> Bank Polska SA, ERM Polska, Evergreen oraz Żabka. Swoją siedzibę w budynku ma także jego zarządca - Syrena Real </w:t>
      </w:r>
      <w:proofErr w:type="spellStart"/>
      <w:r w:rsidR="00BB0979" w:rsidRPr="00BB0979">
        <w:rPr>
          <w:rFonts w:ascii="Calibri" w:hAnsi="Calibri" w:cs="Calibri"/>
          <w:color w:val="000000"/>
        </w:rPr>
        <w:t>Estate</w:t>
      </w:r>
      <w:proofErr w:type="spellEnd"/>
      <w:r w:rsidR="00BB0979" w:rsidRPr="00BB0979">
        <w:rPr>
          <w:rFonts w:ascii="Calibri" w:hAnsi="Calibri" w:cs="Calibri"/>
          <w:color w:val="000000"/>
        </w:rPr>
        <w:t xml:space="preserve">. Na parterze biurowca działa restauracja LUPO Pasta </w:t>
      </w:r>
      <w:proofErr w:type="spellStart"/>
      <w:r w:rsidR="00BB0979" w:rsidRPr="00BB0979">
        <w:rPr>
          <w:rFonts w:ascii="Calibri" w:hAnsi="Calibri" w:cs="Calibri"/>
          <w:color w:val="000000"/>
        </w:rPr>
        <w:t>Fresca</w:t>
      </w:r>
      <w:proofErr w:type="spellEnd"/>
      <w:r w:rsidR="00BB0979" w:rsidRPr="00BB0979">
        <w:rPr>
          <w:rFonts w:ascii="Calibri" w:hAnsi="Calibri" w:cs="Calibri"/>
          <w:color w:val="000000"/>
        </w:rPr>
        <w:t>.</w:t>
      </w:r>
    </w:p>
    <w:p w14:paraId="483E4501" w14:textId="748D8D9D" w:rsidR="00AB1768" w:rsidRPr="00B94054" w:rsidRDefault="00B32E4B" w:rsidP="008B091B">
      <w:pPr>
        <w:spacing w:before="100" w:beforeAutospacing="1" w:after="100" w:afterAutospacing="1" w:line="276" w:lineRule="auto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B94054">
        <w:rPr>
          <w:rFonts w:ascii="Calibri" w:hAnsi="Calibri" w:cs="Calibri"/>
          <w:color w:val="000000" w:themeColor="text1"/>
          <w:sz w:val="20"/>
          <w:szCs w:val="20"/>
        </w:rPr>
        <w:t>Więcej informacji:</w:t>
      </w:r>
    </w:p>
    <w:p w14:paraId="655CEE8A" w14:textId="3105348F" w:rsidR="00B32E4B" w:rsidRPr="007D3DA1" w:rsidRDefault="00CE251A" w:rsidP="004715A6">
      <w:pPr>
        <w:jc w:val="both"/>
        <w:rPr>
          <w:rFonts w:ascii="Calibri" w:hAnsi="Calibri" w:cs="Calibri"/>
          <w:color w:val="000000" w:themeColor="text1"/>
          <w:sz w:val="20"/>
          <w:szCs w:val="20"/>
          <w:lang w:val="en-US"/>
        </w:rPr>
      </w:pPr>
      <w:r w:rsidRPr="007D3DA1">
        <w:rPr>
          <w:rFonts w:ascii="Calibri" w:hAnsi="Calibri" w:cs="Calibri"/>
          <w:color w:val="000000" w:themeColor="text1"/>
          <w:sz w:val="20"/>
          <w:szCs w:val="20"/>
          <w:lang w:val="en-US"/>
        </w:rPr>
        <w:t xml:space="preserve">Lidia </w:t>
      </w:r>
      <w:proofErr w:type="spellStart"/>
      <w:r w:rsidRPr="007D3DA1">
        <w:rPr>
          <w:rFonts w:ascii="Calibri" w:hAnsi="Calibri" w:cs="Calibri"/>
          <w:color w:val="000000" w:themeColor="text1"/>
          <w:sz w:val="20"/>
          <w:szCs w:val="20"/>
          <w:lang w:val="en-US"/>
        </w:rPr>
        <w:t>Piekarska-Juszczyk</w:t>
      </w:r>
      <w:proofErr w:type="spellEnd"/>
    </w:p>
    <w:p w14:paraId="3ED682AE" w14:textId="29B78331" w:rsidR="00CE251A" w:rsidRPr="007D3DA1" w:rsidRDefault="00CE251A" w:rsidP="004715A6">
      <w:pPr>
        <w:jc w:val="both"/>
        <w:rPr>
          <w:rFonts w:ascii="Calibri" w:hAnsi="Calibri" w:cs="Calibri"/>
          <w:color w:val="000000" w:themeColor="text1"/>
          <w:sz w:val="20"/>
          <w:szCs w:val="20"/>
          <w:lang w:val="en-US"/>
        </w:rPr>
      </w:pPr>
      <w:r w:rsidRPr="007D3DA1">
        <w:rPr>
          <w:rFonts w:ascii="Calibri" w:hAnsi="Calibri" w:cs="Calibri"/>
          <w:color w:val="000000" w:themeColor="text1"/>
          <w:sz w:val="20"/>
          <w:szCs w:val="20"/>
          <w:lang w:val="en-US"/>
        </w:rPr>
        <w:t>Beyond Public Relations</w:t>
      </w:r>
    </w:p>
    <w:p w14:paraId="64E16A6F" w14:textId="36D5D595" w:rsidR="00CE251A" w:rsidRPr="00B94054" w:rsidRDefault="00CE251A" w:rsidP="004715A6">
      <w:pPr>
        <w:jc w:val="both"/>
        <w:rPr>
          <w:rFonts w:ascii="Calibri" w:hAnsi="Calibri" w:cs="Calibri"/>
          <w:color w:val="000000" w:themeColor="text1"/>
          <w:sz w:val="20"/>
          <w:szCs w:val="20"/>
          <w:lang w:val="fr-BE"/>
        </w:rPr>
      </w:pPr>
      <w:r w:rsidRPr="00B94054">
        <w:rPr>
          <w:rFonts w:ascii="Calibri" w:hAnsi="Calibri" w:cs="Calibri"/>
          <w:color w:val="000000" w:themeColor="text1"/>
          <w:sz w:val="20"/>
          <w:szCs w:val="20"/>
          <w:lang w:val="fr-BE"/>
        </w:rPr>
        <w:t xml:space="preserve">e-mail: </w:t>
      </w:r>
      <w:hyperlink r:id="rId8" w:history="1">
        <w:r w:rsidRPr="00B94054">
          <w:rPr>
            <w:rStyle w:val="Hipercze"/>
            <w:rFonts w:ascii="Calibri" w:hAnsi="Calibri" w:cs="Calibri"/>
            <w:color w:val="000000" w:themeColor="text1"/>
            <w:sz w:val="20"/>
            <w:szCs w:val="20"/>
            <w:lang w:val="fr-BE"/>
          </w:rPr>
          <w:t>l.piekarska@bepr.pl</w:t>
        </w:r>
      </w:hyperlink>
      <w:r w:rsidRPr="00B94054">
        <w:rPr>
          <w:rFonts w:ascii="Calibri" w:hAnsi="Calibri" w:cs="Calibri"/>
          <w:color w:val="000000" w:themeColor="text1"/>
          <w:sz w:val="20"/>
          <w:szCs w:val="20"/>
          <w:lang w:val="fr-BE"/>
        </w:rPr>
        <w:t xml:space="preserve"> </w:t>
      </w:r>
    </w:p>
    <w:p w14:paraId="59F1FD92" w14:textId="3F29AB06" w:rsidR="00CE251A" w:rsidRPr="00B94054" w:rsidRDefault="00CE251A" w:rsidP="004715A6">
      <w:pPr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B94054">
        <w:rPr>
          <w:rFonts w:ascii="Calibri" w:hAnsi="Calibri" w:cs="Calibri"/>
          <w:color w:val="000000" w:themeColor="text1"/>
          <w:sz w:val="20"/>
          <w:szCs w:val="20"/>
        </w:rPr>
        <w:t>kom. 691 38 12 38</w:t>
      </w:r>
    </w:p>
    <w:p w14:paraId="1DB40EA8" w14:textId="6619AE44" w:rsidR="00421A2C" w:rsidRPr="00B94054" w:rsidRDefault="00CE251A" w:rsidP="004715A6">
      <w:pPr>
        <w:spacing w:before="100" w:beforeAutospacing="1" w:after="100" w:afterAutospacing="1" w:line="276" w:lineRule="auto"/>
        <w:jc w:val="both"/>
        <w:rPr>
          <w:rFonts w:ascii="Calibri" w:hAnsi="Calibri" w:cs="Calibri"/>
          <w:color w:val="000000" w:themeColor="text1"/>
          <w:sz w:val="18"/>
          <w:szCs w:val="18"/>
          <w:shd w:val="clear" w:color="auto" w:fill="FFFFFF"/>
        </w:rPr>
      </w:pPr>
      <w:r w:rsidRPr="00B94054">
        <w:rPr>
          <w:rFonts w:ascii="Calibri" w:hAnsi="Calibri" w:cs="Calibri"/>
          <w:color w:val="000000" w:themeColor="text1"/>
          <w:sz w:val="20"/>
          <w:szCs w:val="20"/>
        </w:rPr>
        <w:t>***</w:t>
      </w:r>
    </w:p>
    <w:p w14:paraId="60C55CBB" w14:textId="77777777" w:rsidR="006A7C30" w:rsidRPr="00D644FB" w:rsidRDefault="006A7C30" w:rsidP="006A7C30">
      <w:pPr>
        <w:spacing w:before="100" w:beforeAutospacing="1" w:after="100" w:afterAutospacing="1" w:line="276" w:lineRule="auto"/>
        <w:jc w:val="both"/>
        <w:rPr>
          <w:rFonts w:ascii="Calibri" w:hAnsi="Calibri" w:cs="Calibri"/>
          <w:color w:val="000000" w:themeColor="text1"/>
          <w:sz w:val="18"/>
          <w:szCs w:val="18"/>
          <w:shd w:val="clear" w:color="auto" w:fill="FFFFFF"/>
        </w:rPr>
      </w:pPr>
      <w:r w:rsidRPr="00B94054">
        <w:rPr>
          <w:rFonts w:ascii="Calibri" w:hAnsi="Calibri" w:cs="Calibri"/>
          <w:color w:val="000000" w:themeColor="text1"/>
          <w:sz w:val="18"/>
          <w:szCs w:val="18"/>
          <w:shd w:val="clear" w:color="auto" w:fill="FFFFFF"/>
        </w:rPr>
        <w:t xml:space="preserve">Syrena Real </w:t>
      </w:r>
      <w:proofErr w:type="spellStart"/>
      <w:r w:rsidRPr="00B94054">
        <w:rPr>
          <w:rFonts w:ascii="Calibri" w:hAnsi="Calibri" w:cs="Calibri"/>
          <w:color w:val="000000" w:themeColor="text1"/>
          <w:sz w:val="18"/>
          <w:szCs w:val="18"/>
          <w:shd w:val="clear" w:color="auto" w:fill="FFFFFF"/>
        </w:rPr>
        <w:t>Estate</w:t>
      </w:r>
      <w:proofErr w:type="spellEnd"/>
      <w:r w:rsidRPr="00B94054">
        <w:rPr>
          <w:rStyle w:val="apple-converted-space"/>
          <w:rFonts w:ascii="Calibri" w:hAnsi="Calibri" w:cs="Calibri"/>
          <w:color w:val="000000" w:themeColor="text1"/>
          <w:sz w:val="18"/>
          <w:szCs w:val="18"/>
          <w:shd w:val="clear" w:color="auto" w:fill="FFFFFF"/>
        </w:rPr>
        <w:t> </w:t>
      </w:r>
      <w:r w:rsidRPr="00B94054">
        <w:rPr>
          <w:rFonts w:ascii="Calibri" w:hAnsi="Calibri" w:cs="Calibri"/>
          <w:color w:val="000000" w:themeColor="text1"/>
          <w:sz w:val="18"/>
          <w:szCs w:val="18"/>
          <w:shd w:val="clear" w:color="auto" w:fill="FFFFFF"/>
        </w:rPr>
        <w:t xml:space="preserve">to dynamicznie rozwijająca się prywatna polska firma działająca na rynku nieruchomości komercyjnych od 2016 roku. Koncentruje się na inwestycjach bezpośrednich oraz zarządzaniu nieruchomościami dla inwestorów zagranicznych. Spółka współpracuje z renomowanymi międzynarodowymi inwestorami, m.in. </w:t>
      </w:r>
      <w:proofErr w:type="spellStart"/>
      <w:r w:rsidRPr="00B94054">
        <w:rPr>
          <w:rFonts w:ascii="Calibri" w:hAnsi="Calibri" w:cs="Calibri"/>
          <w:color w:val="000000" w:themeColor="text1"/>
          <w:sz w:val="18"/>
          <w:szCs w:val="18"/>
          <w:shd w:val="clear" w:color="auto" w:fill="FFFFFF"/>
        </w:rPr>
        <w:t>Pinebridge</w:t>
      </w:r>
      <w:proofErr w:type="spellEnd"/>
      <w:r w:rsidRPr="00B94054">
        <w:rPr>
          <w:rFonts w:ascii="Calibri" w:hAnsi="Calibri" w:cs="Calibri"/>
          <w:color w:val="000000" w:themeColor="text1"/>
          <w:sz w:val="18"/>
          <w:szCs w:val="18"/>
          <w:shd w:val="clear" w:color="auto" w:fill="FFFFFF"/>
        </w:rPr>
        <w:t xml:space="preserve"> Benson Elliot, Morgan Stanley Real </w:t>
      </w:r>
      <w:proofErr w:type="spellStart"/>
      <w:r w:rsidRPr="00B94054">
        <w:rPr>
          <w:rFonts w:ascii="Calibri" w:hAnsi="Calibri" w:cs="Calibri"/>
          <w:color w:val="000000" w:themeColor="text1"/>
          <w:sz w:val="18"/>
          <w:szCs w:val="18"/>
          <w:shd w:val="clear" w:color="auto" w:fill="FFFFFF"/>
        </w:rPr>
        <w:t>Estate</w:t>
      </w:r>
      <w:proofErr w:type="spellEnd"/>
      <w:r w:rsidRPr="00B94054">
        <w:rPr>
          <w:rFonts w:ascii="Calibri" w:hAnsi="Calibri" w:cs="Calibri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 w:rsidRPr="00B94054">
        <w:rPr>
          <w:rFonts w:ascii="Calibri" w:hAnsi="Calibri" w:cs="Calibri"/>
          <w:color w:val="000000" w:themeColor="text1"/>
          <w:sz w:val="18"/>
          <w:szCs w:val="18"/>
          <w:shd w:val="clear" w:color="auto" w:fill="FFFFFF"/>
        </w:rPr>
        <w:t>Investing</w:t>
      </w:r>
      <w:proofErr w:type="spellEnd"/>
      <w:r w:rsidRPr="00B94054">
        <w:rPr>
          <w:rFonts w:ascii="Calibri" w:hAnsi="Calibri" w:cs="Calibri"/>
          <w:color w:val="000000" w:themeColor="text1"/>
          <w:sz w:val="18"/>
          <w:szCs w:val="18"/>
          <w:shd w:val="clear" w:color="auto" w:fill="FFFFFF"/>
        </w:rPr>
        <w:t xml:space="preserve"> oraz Starwood Capital. Syrena Real </w:t>
      </w:r>
      <w:proofErr w:type="spellStart"/>
      <w:r w:rsidRPr="00B94054">
        <w:rPr>
          <w:rFonts w:ascii="Calibri" w:hAnsi="Calibri" w:cs="Calibri"/>
          <w:color w:val="000000" w:themeColor="text1"/>
          <w:sz w:val="18"/>
          <w:szCs w:val="18"/>
          <w:shd w:val="clear" w:color="auto" w:fill="FFFFFF"/>
        </w:rPr>
        <w:t>Estate</w:t>
      </w:r>
      <w:proofErr w:type="spellEnd"/>
      <w:r w:rsidRPr="00B94054">
        <w:rPr>
          <w:rFonts w:ascii="Calibri" w:hAnsi="Calibri" w:cs="Calibri"/>
          <w:color w:val="000000" w:themeColor="text1"/>
          <w:sz w:val="18"/>
          <w:szCs w:val="18"/>
          <w:shd w:val="clear" w:color="auto" w:fill="FFFFFF"/>
        </w:rPr>
        <w:t xml:space="preserve"> zarządza portfelem nieruchomości o łącznej powierzchni 105 tys. mkw. i wartości rynkowej 250 mln euro. Specjalizuje się w projektach typu </w:t>
      </w:r>
      <w:proofErr w:type="spellStart"/>
      <w:r w:rsidRPr="00B94054">
        <w:rPr>
          <w:rFonts w:ascii="Calibri" w:hAnsi="Calibri" w:cs="Calibri"/>
          <w:color w:val="000000" w:themeColor="text1"/>
          <w:sz w:val="18"/>
          <w:szCs w:val="18"/>
          <w:shd w:val="clear" w:color="auto" w:fill="FFFFFF"/>
        </w:rPr>
        <w:t>value-add</w:t>
      </w:r>
      <w:proofErr w:type="spellEnd"/>
      <w:r w:rsidRPr="00B94054">
        <w:rPr>
          <w:rFonts w:ascii="Calibri" w:hAnsi="Calibri" w:cs="Calibri"/>
          <w:color w:val="000000" w:themeColor="text1"/>
          <w:sz w:val="18"/>
          <w:szCs w:val="18"/>
          <w:shd w:val="clear" w:color="auto" w:fill="FFFFFF"/>
        </w:rPr>
        <w:t>. Do flagowych projektów firmy należą zrewitalizowany postmodernistyczny biurowiec HOP zlokalizowany przy ulicy Chmielnej w Warszawie (14 tys. mkw.) oraz kompleks biurowy Diuna - dawniej Marynarska Business Park (46 tys. mkw.).</w:t>
      </w:r>
    </w:p>
    <w:p w14:paraId="7325B1E1" w14:textId="22BA5115" w:rsidR="009B177A" w:rsidRPr="00D644FB" w:rsidRDefault="009B177A" w:rsidP="006A7C30">
      <w:pPr>
        <w:spacing w:before="100" w:beforeAutospacing="1" w:after="100" w:afterAutospacing="1" w:line="276" w:lineRule="auto"/>
        <w:jc w:val="both"/>
        <w:rPr>
          <w:rFonts w:ascii="Calibri" w:hAnsi="Calibri" w:cs="Calibri"/>
          <w:color w:val="000000" w:themeColor="text1"/>
          <w:sz w:val="18"/>
          <w:szCs w:val="18"/>
          <w:shd w:val="clear" w:color="auto" w:fill="FFFFFF"/>
        </w:rPr>
      </w:pPr>
    </w:p>
    <w:sectPr w:rsidR="009B177A" w:rsidRPr="00D644F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A352F0" w14:textId="77777777" w:rsidR="0029513E" w:rsidRDefault="0029513E" w:rsidP="006D2B8A">
      <w:r>
        <w:separator/>
      </w:r>
    </w:p>
  </w:endnote>
  <w:endnote w:type="continuationSeparator" w:id="0">
    <w:p w14:paraId="387DABDF" w14:textId="77777777" w:rsidR="0029513E" w:rsidRDefault="0029513E" w:rsidP="006D2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9A9E3B" w14:textId="77777777" w:rsidR="006D2B8A" w:rsidRDefault="006D2B8A" w:rsidP="006D2B8A">
    <w:pPr>
      <w:pStyle w:val="Stopka"/>
      <w:jc w:val="center"/>
      <w:rPr>
        <w:rFonts w:ascii="Calibri" w:hAnsi="Calibri" w:cs="Calibri"/>
        <w:spacing w:val="20"/>
        <w:sz w:val="16"/>
        <w:szCs w:val="16"/>
      </w:rPr>
    </w:pPr>
    <w:r>
      <w:rPr>
        <w:rFonts w:ascii="Calibri" w:hAnsi="Calibri" w:cs="Calibri"/>
        <w:spacing w:val="20"/>
        <w:sz w:val="16"/>
        <w:szCs w:val="16"/>
      </w:rPr>
      <w:t>SYRENA REAL ESTATE SPÓŁKA Z OGRANICZONA ODPOWIEDZIALNOSCIA SPÓŁKA JAWNA</w:t>
    </w:r>
  </w:p>
  <w:p w14:paraId="50B4F33B" w14:textId="77777777" w:rsidR="006D2B8A" w:rsidRDefault="006D2B8A" w:rsidP="006D2B8A">
    <w:pPr>
      <w:pStyle w:val="Stopka"/>
      <w:jc w:val="center"/>
    </w:pPr>
    <w:r>
      <w:rPr>
        <w:rFonts w:ascii="Calibri" w:hAnsi="Calibri" w:cs="Calibri"/>
        <w:spacing w:val="10"/>
        <w:sz w:val="16"/>
        <w:szCs w:val="16"/>
      </w:rPr>
      <w:t>UL. CHMIELNA 132/</w:t>
    </w:r>
    <w:proofErr w:type="gramStart"/>
    <w:r>
      <w:rPr>
        <w:rFonts w:ascii="Calibri" w:hAnsi="Calibri" w:cs="Calibri"/>
        <w:spacing w:val="10"/>
        <w:sz w:val="16"/>
        <w:szCs w:val="16"/>
      </w:rPr>
      <w:t>134  |</w:t>
    </w:r>
    <w:proofErr w:type="gramEnd"/>
    <w:r>
      <w:rPr>
        <w:rFonts w:ascii="Calibri" w:hAnsi="Calibri" w:cs="Calibri"/>
        <w:spacing w:val="10"/>
        <w:sz w:val="16"/>
        <w:szCs w:val="16"/>
      </w:rPr>
      <w:t xml:space="preserve">  00-805 WARSZAWA  |  NIP: 7010540463  |  REGON: 363535406  |  KRS: 0000903371</w:t>
    </w:r>
  </w:p>
  <w:p w14:paraId="0F8BDF72" w14:textId="552FD86C" w:rsidR="006D2B8A" w:rsidRDefault="006D2B8A" w:rsidP="00B32E4B">
    <w:pPr>
      <w:pStyle w:val="Stopka"/>
      <w:jc w:val="center"/>
    </w:pPr>
    <w:r>
      <w:rPr>
        <w:rFonts w:ascii="Calibri" w:hAnsi="Calibri" w:cs="Calibri"/>
        <w:sz w:val="16"/>
        <w:szCs w:val="16"/>
      </w:rPr>
      <w:t>Sąd Rejonowy dla m.st. Warszawy w Warszawie, XII Wydział Gospodarczy Krajowego Rejestru Sądowego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0EFD16" w14:textId="77777777" w:rsidR="0029513E" w:rsidRDefault="0029513E" w:rsidP="006D2B8A">
      <w:r>
        <w:separator/>
      </w:r>
    </w:p>
  </w:footnote>
  <w:footnote w:type="continuationSeparator" w:id="0">
    <w:p w14:paraId="41F122C6" w14:textId="77777777" w:rsidR="0029513E" w:rsidRDefault="0029513E" w:rsidP="006D2B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5FF9D5" w14:textId="016B3E26" w:rsidR="006D2B8A" w:rsidRDefault="002F2DC8">
    <w:pPr>
      <w:pStyle w:val="Nagwek"/>
    </w:pPr>
    <w:r>
      <w:rPr>
        <w:noProof/>
      </w:rPr>
      <w:drawing>
        <wp:inline distT="0" distB="0" distL="0" distR="0" wp14:anchorId="19A09AA5" wp14:editId="25216B2A">
          <wp:extent cx="842989" cy="1176951"/>
          <wp:effectExtent l="0" t="0" r="0" b="444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751" cy="1201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3BE79D" w14:textId="77777777" w:rsidR="002F2DC8" w:rsidRPr="002F2DC8" w:rsidRDefault="002F2DC8">
    <w:pPr>
      <w:pStyle w:val="Nagwek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C6E6EE7"/>
    <w:multiLevelType w:val="multilevel"/>
    <w:tmpl w:val="D5F6F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01305B"/>
    <w:multiLevelType w:val="hybridMultilevel"/>
    <w:tmpl w:val="A2B68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4E5CF3"/>
    <w:multiLevelType w:val="multilevel"/>
    <w:tmpl w:val="568E1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427695">
    <w:abstractNumId w:val="3"/>
  </w:num>
  <w:num w:numId="2" w16cid:durableId="486089780">
    <w:abstractNumId w:val="0"/>
  </w:num>
  <w:num w:numId="3" w16cid:durableId="1571692527">
    <w:abstractNumId w:val="1"/>
  </w:num>
  <w:num w:numId="4" w16cid:durableId="303968968">
    <w:abstractNumId w:val="2"/>
  </w:num>
  <w:num w:numId="5" w16cid:durableId="3381254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F7C"/>
    <w:rsid w:val="00000046"/>
    <w:rsid w:val="000008D0"/>
    <w:rsid w:val="00001F38"/>
    <w:rsid w:val="00003505"/>
    <w:rsid w:val="000135BA"/>
    <w:rsid w:val="00014A6B"/>
    <w:rsid w:val="0001623A"/>
    <w:rsid w:val="00024CC0"/>
    <w:rsid w:val="00025D6C"/>
    <w:rsid w:val="00030616"/>
    <w:rsid w:val="00031910"/>
    <w:rsid w:val="00033509"/>
    <w:rsid w:val="000342D7"/>
    <w:rsid w:val="00034956"/>
    <w:rsid w:val="00036656"/>
    <w:rsid w:val="0004422E"/>
    <w:rsid w:val="00046F88"/>
    <w:rsid w:val="00064746"/>
    <w:rsid w:val="00066AA4"/>
    <w:rsid w:val="00066F98"/>
    <w:rsid w:val="00075B97"/>
    <w:rsid w:val="00081259"/>
    <w:rsid w:val="00082BF9"/>
    <w:rsid w:val="00086462"/>
    <w:rsid w:val="00087678"/>
    <w:rsid w:val="00092927"/>
    <w:rsid w:val="00094451"/>
    <w:rsid w:val="000944C0"/>
    <w:rsid w:val="000949FA"/>
    <w:rsid w:val="000A3A5A"/>
    <w:rsid w:val="000A683B"/>
    <w:rsid w:val="000C1C2A"/>
    <w:rsid w:val="000C2501"/>
    <w:rsid w:val="000C255C"/>
    <w:rsid w:val="000C2AE4"/>
    <w:rsid w:val="000C45DA"/>
    <w:rsid w:val="000C609E"/>
    <w:rsid w:val="000C7080"/>
    <w:rsid w:val="000D1251"/>
    <w:rsid w:val="000D3830"/>
    <w:rsid w:val="000D5087"/>
    <w:rsid w:val="000D5EFD"/>
    <w:rsid w:val="000E3685"/>
    <w:rsid w:val="000F00D3"/>
    <w:rsid w:val="000F3D17"/>
    <w:rsid w:val="000F45F4"/>
    <w:rsid w:val="000F6044"/>
    <w:rsid w:val="000F771D"/>
    <w:rsid w:val="00103F9C"/>
    <w:rsid w:val="001120EC"/>
    <w:rsid w:val="00114C94"/>
    <w:rsid w:val="00115C0C"/>
    <w:rsid w:val="00117D9C"/>
    <w:rsid w:val="00120C46"/>
    <w:rsid w:val="00123EC1"/>
    <w:rsid w:val="0012717F"/>
    <w:rsid w:val="00134F56"/>
    <w:rsid w:val="00135A5A"/>
    <w:rsid w:val="0013679A"/>
    <w:rsid w:val="00150997"/>
    <w:rsid w:val="00152211"/>
    <w:rsid w:val="001527DE"/>
    <w:rsid w:val="00153AFA"/>
    <w:rsid w:val="001608F8"/>
    <w:rsid w:val="001707CA"/>
    <w:rsid w:val="001721A2"/>
    <w:rsid w:val="00172A49"/>
    <w:rsid w:val="00174C7F"/>
    <w:rsid w:val="00177A49"/>
    <w:rsid w:val="001818DE"/>
    <w:rsid w:val="00184285"/>
    <w:rsid w:val="00187443"/>
    <w:rsid w:val="0019089B"/>
    <w:rsid w:val="001918F0"/>
    <w:rsid w:val="00192221"/>
    <w:rsid w:val="0019492A"/>
    <w:rsid w:val="00195C53"/>
    <w:rsid w:val="001A253D"/>
    <w:rsid w:val="001A3FE1"/>
    <w:rsid w:val="001A5BB7"/>
    <w:rsid w:val="001A7308"/>
    <w:rsid w:val="001B0A86"/>
    <w:rsid w:val="001B388A"/>
    <w:rsid w:val="001B6510"/>
    <w:rsid w:val="001B67B2"/>
    <w:rsid w:val="001C26F2"/>
    <w:rsid w:val="001D0AAB"/>
    <w:rsid w:val="001D1E64"/>
    <w:rsid w:val="001D2B10"/>
    <w:rsid w:val="001D3F4D"/>
    <w:rsid w:val="001D6EE1"/>
    <w:rsid w:val="001F29D8"/>
    <w:rsid w:val="001F3EC2"/>
    <w:rsid w:val="00213E9C"/>
    <w:rsid w:val="00216BE2"/>
    <w:rsid w:val="00221769"/>
    <w:rsid w:val="002222DD"/>
    <w:rsid w:val="00222C2F"/>
    <w:rsid w:val="0023253F"/>
    <w:rsid w:val="00236A36"/>
    <w:rsid w:val="002427D8"/>
    <w:rsid w:val="00243CC9"/>
    <w:rsid w:val="002448D8"/>
    <w:rsid w:val="00244F95"/>
    <w:rsid w:val="00245F55"/>
    <w:rsid w:val="00254957"/>
    <w:rsid w:val="00255121"/>
    <w:rsid w:val="00261379"/>
    <w:rsid w:val="0026554C"/>
    <w:rsid w:val="0026580C"/>
    <w:rsid w:val="00270DAB"/>
    <w:rsid w:val="00271D52"/>
    <w:rsid w:val="00272A82"/>
    <w:rsid w:val="00273DBD"/>
    <w:rsid w:val="002753C0"/>
    <w:rsid w:val="00275E78"/>
    <w:rsid w:val="00283507"/>
    <w:rsid w:val="00283812"/>
    <w:rsid w:val="00284E8B"/>
    <w:rsid w:val="00292C5F"/>
    <w:rsid w:val="00293941"/>
    <w:rsid w:val="00293BEF"/>
    <w:rsid w:val="0029513E"/>
    <w:rsid w:val="0029546A"/>
    <w:rsid w:val="002978DD"/>
    <w:rsid w:val="002A0DC6"/>
    <w:rsid w:val="002A12A0"/>
    <w:rsid w:val="002A1B47"/>
    <w:rsid w:val="002A50C9"/>
    <w:rsid w:val="002A5102"/>
    <w:rsid w:val="002A7777"/>
    <w:rsid w:val="002B015A"/>
    <w:rsid w:val="002B0408"/>
    <w:rsid w:val="002B06FC"/>
    <w:rsid w:val="002B27C7"/>
    <w:rsid w:val="002B3E6E"/>
    <w:rsid w:val="002B48BB"/>
    <w:rsid w:val="002C17E4"/>
    <w:rsid w:val="002C54F7"/>
    <w:rsid w:val="002C5A50"/>
    <w:rsid w:val="002C693D"/>
    <w:rsid w:val="002C77FE"/>
    <w:rsid w:val="002D20D2"/>
    <w:rsid w:val="002D20DF"/>
    <w:rsid w:val="002E017C"/>
    <w:rsid w:val="002E2C13"/>
    <w:rsid w:val="002E2E08"/>
    <w:rsid w:val="002E4AA4"/>
    <w:rsid w:val="002E4DA6"/>
    <w:rsid w:val="002E588F"/>
    <w:rsid w:val="002E7D18"/>
    <w:rsid w:val="002E7E8F"/>
    <w:rsid w:val="002F2ACF"/>
    <w:rsid w:val="002F2DC8"/>
    <w:rsid w:val="002F2DF1"/>
    <w:rsid w:val="002F72BA"/>
    <w:rsid w:val="003018B2"/>
    <w:rsid w:val="00301B53"/>
    <w:rsid w:val="00304316"/>
    <w:rsid w:val="00310805"/>
    <w:rsid w:val="00311469"/>
    <w:rsid w:val="00314285"/>
    <w:rsid w:val="00315115"/>
    <w:rsid w:val="00315B41"/>
    <w:rsid w:val="0031670D"/>
    <w:rsid w:val="0031721A"/>
    <w:rsid w:val="00323350"/>
    <w:rsid w:val="00324111"/>
    <w:rsid w:val="00326AC2"/>
    <w:rsid w:val="00333B30"/>
    <w:rsid w:val="003354F4"/>
    <w:rsid w:val="003406FD"/>
    <w:rsid w:val="003433AF"/>
    <w:rsid w:val="003465DF"/>
    <w:rsid w:val="00347EEC"/>
    <w:rsid w:val="003507DA"/>
    <w:rsid w:val="003518BD"/>
    <w:rsid w:val="00351E44"/>
    <w:rsid w:val="003546E0"/>
    <w:rsid w:val="00355D30"/>
    <w:rsid w:val="003565C2"/>
    <w:rsid w:val="003602A6"/>
    <w:rsid w:val="00361242"/>
    <w:rsid w:val="003624AA"/>
    <w:rsid w:val="00364519"/>
    <w:rsid w:val="00366405"/>
    <w:rsid w:val="00372F0F"/>
    <w:rsid w:val="00374A22"/>
    <w:rsid w:val="00376204"/>
    <w:rsid w:val="003768AF"/>
    <w:rsid w:val="00390ADF"/>
    <w:rsid w:val="00391C1A"/>
    <w:rsid w:val="00397703"/>
    <w:rsid w:val="003A1F7C"/>
    <w:rsid w:val="003A3711"/>
    <w:rsid w:val="003A47D0"/>
    <w:rsid w:val="003A536D"/>
    <w:rsid w:val="003A6CFF"/>
    <w:rsid w:val="003B278F"/>
    <w:rsid w:val="003B692C"/>
    <w:rsid w:val="003B6E6B"/>
    <w:rsid w:val="003C0346"/>
    <w:rsid w:val="003C03DC"/>
    <w:rsid w:val="003C0AF7"/>
    <w:rsid w:val="003C263B"/>
    <w:rsid w:val="003C6D75"/>
    <w:rsid w:val="003D191F"/>
    <w:rsid w:val="003E0A41"/>
    <w:rsid w:val="003E260A"/>
    <w:rsid w:val="003E516F"/>
    <w:rsid w:val="003E52D7"/>
    <w:rsid w:val="003F0834"/>
    <w:rsid w:val="003F0AB8"/>
    <w:rsid w:val="003F389C"/>
    <w:rsid w:val="003F4629"/>
    <w:rsid w:val="003F50AB"/>
    <w:rsid w:val="003F5D20"/>
    <w:rsid w:val="003F62B9"/>
    <w:rsid w:val="003F6FBA"/>
    <w:rsid w:val="0040205E"/>
    <w:rsid w:val="00407440"/>
    <w:rsid w:val="00410B73"/>
    <w:rsid w:val="0041352A"/>
    <w:rsid w:val="004151DB"/>
    <w:rsid w:val="00417E93"/>
    <w:rsid w:val="00421A2C"/>
    <w:rsid w:val="00432165"/>
    <w:rsid w:val="004464B7"/>
    <w:rsid w:val="00454D16"/>
    <w:rsid w:val="00460076"/>
    <w:rsid w:val="004610EE"/>
    <w:rsid w:val="00461F5F"/>
    <w:rsid w:val="00463466"/>
    <w:rsid w:val="00463A21"/>
    <w:rsid w:val="00466E65"/>
    <w:rsid w:val="00467280"/>
    <w:rsid w:val="00470FAE"/>
    <w:rsid w:val="0047152E"/>
    <w:rsid w:val="004715A6"/>
    <w:rsid w:val="0047180C"/>
    <w:rsid w:val="00471D51"/>
    <w:rsid w:val="00472694"/>
    <w:rsid w:val="0047465A"/>
    <w:rsid w:val="00474B53"/>
    <w:rsid w:val="00483307"/>
    <w:rsid w:val="00486295"/>
    <w:rsid w:val="004868CE"/>
    <w:rsid w:val="00490FA7"/>
    <w:rsid w:val="00492933"/>
    <w:rsid w:val="00493797"/>
    <w:rsid w:val="00493EED"/>
    <w:rsid w:val="004942DE"/>
    <w:rsid w:val="004A2CF5"/>
    <w:rsid w:val="004A4336"/>
    <w:rsid w:val="004B2A86"/>
    <w:rsid w:val="004B439F"/>
    <w:rsid w:val="004B44A8"/>
    <w:rsid w:val="004B4930"/>
    <w:rsid w:val="004C1207"/>
    <w:rsid w:val="004C13B1"/>
    <w:rsid w:val="004C4252"/>
    <w:rsid w:val="004C76C0"/>
    <w:rsid w:val="004C7DDC"/>
    <w:rsid w:val="004D14A1"/>
    <w:rsid w:val="004D3C3A"/>
    <w:rsid w:val="004D76BB"/>
    <w:rsid w:val="004D7FD0"/>
    <w:rsid w:val="004E200F"/>
    <w:rsid w:val="004E7F77"/>
    <w:rsid w:val="004F0548"/>
    <w:rsid w:val="004F19A0"/>
    <w:rsid w:val="004F614B"/>
    <w:rsid w:val="004F6DC8"/>
    <w:rsid w:val="00505963"/>
    <w:rsid w:val="00510E21"/>
    <w:rsid w:val="00514963"/>
    <w:rsid w:val="005154F1"/>
    <w:rsid w:val="005155FA"/>
    <w:rsid w:val="005218E8"/>
    <w:rsid w:val="00523EBB"/>
    <w:rsid w:val="00524661"/>
    <w:rsid w:val="005246E7"/>
    <w:rsid w:val="00525AAA"/>
    <w:rsid w:val="00526D94"/>
    <w:rsid w:val="005321E6"/>
    <w:rsid w:val="00534E37"/>
    <w:rsid w:val="005372BA"/>
    <w:rsid w:val="00537419"/>
    <w:rsid w:val="005374F3"/>
    <w:rsid w:val="00543DB1"/>
    <w:rsid w:val="005470D4"/>
    <w:rsid w:val="0055217C"/>
    <w:rsid w:val="00553D4E"/>
    <w:rsid w:val="0055581C"/>
    <w:rsid w:val="005613F1"/>
    <w:rsid w:val="00564890"/>
    <w:rsid w:val="00570426"/>
    <w:rsid w:val="00570EC6"/>
    <w:rsid w:val="00571E5E"/>
    <w:rsid w:val="005757F7"/>
    <w:rsid w:val="0058046C"/>
    <w:rsid w:val="00581422"/>
    <w:rsid w:val="005822AE"/>
    <w:rsid w:val="00583948"/>
    <w:rsid w:val="00587C5B"/>
    <w:rsid w:val="00591497"/>
    <w:rsid w:val="00593810"/>
    <w:rsid w:val="005957FC"/>
    <w:rsid w:val="005969E4"/>
    <w:rsid w:val="00597678"/>
    <w:rsid w:val="005A2BC2"/>
    <w:rsid w:val="005A336A"/>
    <w:rsid w:val="005A5A96"/>
    <w:rsid w:val="005A7184"/>
    <w:rsid w:val="005B0372"/>
    <w:rsid w:val="005B1F55"/>
    <w:rsid w:val="005B5743"/>
    <w:rsid w:val="005B764C"/>
    <w:rsid w:val="005B7DBB"/>
    <w:rsid w:val="005C460E"/>
    <w:rsid w:val="005D59B7"/>
    <w:rsid w:val="005D6ABD"/>
    <w:rsid w:val="005E1D4F"/>
    <w:rsid w:val="005E26AD"/>
    <w:rsid w:val="005E43B5"/>
    <w:rsid w:val="005E56B9"/>
    <w:rsid w:val="005F1903"/>
    <w:rsid w:val="005F2C76"/>
    <w:rsid w:val="005F6C30"/>
    <w:rsid w:val="006008C2"/>
    <w:rsid w:val="00600AB0"/>
    <w:rsid w:val="00604E4A"/>
    <w:rsid w:val="006071E6"/>
    <w:rsid w:val="00613F85"/>
    <w:rsid w:val="00615C6D"/>
    <w:rsid w:val="006204B2"/>
    <w:rsid w:val="00621636"/>
    <w:rsid w:val="0062484D"/>
    <w:rsid w:val="006303CE"/>
    <w:rsid w:val="00645892"/>
    <w:rsid w:val="00650032"/>
    <w:rsid w:val="006505EC"/>
    <w:rsid w:val="00653BA9"/>
    <w:rsid w:val="006564B1"/>
    <w:rsid w:val="00657570"/>
    <w:rsid w:val="0066303C"/>
    <w:rsid w:val="00664D7C"/>
    <w:rsid w:val="00666083"/>
    <w:rsid w:val="006715A4"/>
    <w:rsid w:val="00674799"/>
    <w:rsid w:val="006763F2"/>
    <w:rsid w:val="00694641"/>
    <w:rsid w:val="00695E81"/>
    <w:rsid w:val="00697208"/>
    <w:rsid w:val="006A0FE3"/>
    <w:rsid w:val="006A3347"/>
    <w:rsid w:val="006A3546"/>
    <w:rsid w:val="006A4869"/>
    <w:rsid w:val="006A49FD"/>
    <w:rsid w:val="006A7024"/>
    <w:rsid w:val="006A7C30"/>
    <w:rsid w:val="006B5A12"/>
    <w:rsid w:val="006B5EF6"/>
    <w:rsid w:val="006C1845"/>
    <w:rsid w:val="006C34C6"/>
    <w:rsid w:val="006C63FB"/>
    <w:rsid w:val="006D2B8A"/>
    <w:rsid w:val="006D340E"/>
    <w:rsid w:val="006D51CE"/>
    <w:rsid w:val="006D6283"/>
    <w:rsid w:val="006D7111"/>
    <w:rsid w:val="006D7ADD"/>
    <w:rsid w:val="006E3E7B"/>
    <w:rsid w:val="006F11D3"/>
    <w:rsid w:val="006F1BF2"/>
    <w:rsid w:val="006F5CD5"/>
    <w:rsid w:val="006F65DC"/>
    <w:rsid w:val="006F6BCF"/>
    <w:rsid w:val="00701786"/>
    <w:rsid w:val="0070477C"/>
    <w:rsid w:val="00705279"/>
    <w:rsid w:val="007127B5"/>
    <w:rsid w:val="0071488F"/>
    <w:rsid w:val="00715202"/>
    <w:rsid w:val="0071625A"/>
    <w:rsid w:val="00725C42"/>
    <w:rsid w:val="00730D3F"/>
    <w:rsid w:val="00730FE9"/>
    <w:rsid w:val="00734341"/>
    <w:rsid w:val="00734DBC"/>
    <w:rsid w:val="0073591A"/>
    <w:rsid w:val="00736A00"/>
    <w:rsid w:val="00741D76"/>
    <w:rsid w:val="0074462D"/>
    <w:rsid w:val="007461E9"/>
    <w:rsid w:val="007473BD"/>
    <w:rsid w:val="007477FE"/>
    <w:rsid w:val="0074796F"/>
    <w:rsid w:val="00750E73"/>
    <w:rsid w:val="00751AF6"/>
    <w:rsid w:val="00755264"/>
    <w:rsid w:val="00760546"/>
    <w:rsid w:val="007607B6"/>
    <w:rsid w:val="00760C4F"/>
    <w:rsid w:val="007612D1"/>
    <w:rsid w:val="007638A4"/>
    <w:rsid w:val="00763FE3"/>
    <w:rsid w:val="0076409F"/>
    <w:rsid w:val="00772E9B"/>
    <w:rsid w:val="00773E84"/>
    <w:rsid w:val="0077536F"/>
    <w:rsid w:val="0077737F"/>
    <w:rsid w:val="00781C48"/>
    <w:rsid w:val="0079359E"/>
    <w:rsid w:val="00794753"/>
    <w:rsid w:val="00795A7A"/>
    <w:rsid w:val="007963E0"/>
    <w:rsid w:val="007A1CAB"/>
    <w:rsid w:val="007A2B16"/>
    <w:rsid w:val="007A7666"/>
    <w:rsid w:val="007B330C"/>
    <w:rsid w:val="007B475F"/>
    <w:rsid w:val="007B4C19"/>
    <w:rsid w:val="007B7CB3"/>
    <w:rsid w:val="007C2433"/>
    <w:rsid w:val="007C61D2"/>
    <w:rsid w:val="007D3B3A"/>
    <w:rsid w:val="007D3DA1"/>
    <w:rsid w:val="007D4AE1"/>
    <w:rsid w:val="007D4CFD"/>
    <w:rsid w:val="007D69D9"/>
    <w:rsid w:val="007E23CB"/>
    <w:rsid w:val="007E67DA"/>
    <w:rsid w:val="007E69BD"/>
    <w:rsid w:val="007F3223"/>
    <w:rsid w:val="007F4FCB"/>
    <w:rsid w:val="00802127"/>
    <w:rsid w:val="00812FBB"/>
    <w:rsid w:val="008138EB"/>
    <w:rsid w:val="0081535D"/>
    <w:rsid w:val="008178A2"/>
    <w:rsid w:val="00821A7C"/>
    <w:rsid w:val="008242F8"/>
    <w:rsid w:val="00824371"/>
    <w:rsid w:val="00825F09"/>
    <w:rsid w:val="00827425"/>
    <w:rsid w:val="00830D50"/>
    <w:rsid w:val="0083280C"/>
    <w:rsid w:val="00834E16"/>
    <w:rsid w:val="00836BAB"/>
    <w:rsid w:val="0083730D"/>
    <w:rsid w:val="008374DC"/>
    <w:rsid w:val="0084204E"/>
    <w:rsid w:val="00846D1E"/>
    <w:rsid w:val="00852567"/>
    <w:rsid w:val="00852E7C"/>
    <w:rsid w:val="008565FE"/>
    <w:rsid w:val="00862009"/>
    <w:rsid w:val="008640AC"/>
    <w:rsid w:val="0086424E"/>
    <w:rsid w:val="00865B7F"/>
    <w:rsid w:val="008705A2"/>
    <w:rsid w:val="00874D0D"/>
    <w:rsid w:val="00877846"/>
    <w:rsid w:val="0088497A"/>
    <w:rsid w:val="00886B50"/>
    <w:rsid w:val="00891786"/>
    <w:rsid w:val="0089502C"/>
    <w:rsid w:val="008959A8"/>
    <w:rsid w:val="008A1BD5"/>
    <w:rsid w:val="008A3ACD"/>
    <w:rsid w:val="008A4F43"/>
    <w:rsid w:val="008A6AC3"/>
    <w:rsid w:val="008B091B"/>
    <w:rsid w:val="008B0EBF"/>
    <w:rsid w:val="008B1821"/>
    <w:rsid w:val="008B21D6"/>
    <w:rsid w:val="008B23C1"/>
    <w:rsid w:val="008B3A47"/>
    <w:rsid w:val="008B40CA"/>
    <w:rsid w:val="008B4BA8"/>
    <w:rsid w:val="008B6B0C"/>
    <w:rsid w:val="008C110A"/>
    <w:rsid w:val="008C1C81"/>
    <w:rsid w:val="008C26FD"/>
    <w:rsid w:val="008C50CB"/>
    <w:rsid w:val="008C5543"/>
    <w:rsid w:val="008C58A0"/>
    <w:rsid w:val="008C5BAF"/>
    <w:rsid w:val="008D3D42"/>
    <w:rsid w:val="008D4DA7"/>
    <w:rsid w:val="008D57D6"/>
    <w:rsid w:val="008D6599"/>
    <w:rsid w:val="008E47A0"/>
    <w:rsid w:val="008E775D"/>
    <w:rsid w:val="008F701B"/>
    <w:rsid w:val="009010D5"/>
    <w:rsid w:val="00901162"/>
    <w:rsid w:val="00904C0A"/>
    <w:rsid w:val="00906CFB"/>
    <w:rsid w:val="00906D70"/>
    <w:rsid w:val="00911112"/>
    <w:rsid w:val="00914242"/>
    <w:rsid w:val="009148FB"/>
    <w:rsid w:val="00915773"/>
    <w:rsid w:val="00917DD6"/>
    <w:rsid w:val="00924A17"/>
    <w:rsid w:val="009253DE"/>
    <w:rsid w:val="0093182E"/>
    <w:rsid w:val="00932893"/>
    <w:rsid w:val="009345CC"/>
    <w:rsid w:val="009348DD"/>
    <w:rsid w:val="009349F5"/>
    <w:rsid w:val="009359E6"/>
    <w:rsid w:val="00941754"/>
    <w:rsid w:val="009432D7"/>
    <w:rsid w:val="00945066"/>
    <w:rsid w:val="00946179"/>
    <w:rsid w:val="009541B6"/>
    <w:rsid w:val="009557E5"/>
    <w:rsid w:val="00955970"/>
    <w:rsid w:val="009570A4"/>
    <w:rsid w:val="00957704"/>
    <w:rsid w:val="009619D9"/>
    <w:rsid w:val="00962D69"/>
    <w:rsid w:val="009704F1"/>
    <w:rsid w:val="00974BE5"/>
    <w:rsid w:val="00975E50"/>
    <w:rsid w:val="00976564"/>
    <w:rsid w:val="00977A28"/>
    <w:rsid w:val="00977AA4"/>
    <w:rsid w:val="00982E2C"/>
    <w:rsid w:val="0098366B"/>
    <w:rsid w:val="009863B0"/>
    <w:rsid w:val="00986EB2"/>
    <w:rsid w:val="00987A52"/>
    <w:rsid w:val="00994B94"/>
    <w:rsid w:val="009978B7"/>
    <w:rsid w:val="009A20EC"/>
    <w:rsid w:val="009A2214"/>
    <w:rsid w:val="009A4639"/>
    <w:rsid w:val="009B129B"/>
    <w:rsid w:val="009B177A"/>
    <w:rsid w:val="009B1833"/>
    <w:rsid w:val="009B4162"/>
    <w:rsid w:val="009C58B0"/>
    <w:rsid w:val="009C6AC3"/>
    <w:rsid w:val="009C6E43"/>
    <w:rsid w:val="009D1948"/>
    <w:rsid w:val="009D1DAE"/>
    <w:rsid w:val="009D292A"/>
    <w:rsid w:val="009D5F3E"/>
    <w:rsid w:val="009D72C4"/>
    <w:rsid w:val="009E0462"/>
    <w:rsid w:val="009E180B"/>
    <w:rsid w:val="009E708E"/>
    <w:rsid w:val="009E7AF3"/>
    <w:rsid w:val="009F39B1"/>
    <w:rsid w:val="009F6BE7"/>
    <w:rsid w:val="00A03112"/>
    <w:rsid w:val="00A069C8"/>
    <w:rsid w:val="00A116C9"/>
    <w:rsid w:val="00A16793"/>
    <w:rsid w:val="00A2306B"/>
    <w:rsid w:val="00A30F59"/>
    <w:rsid w:val="00A317FC"/>
    <w:rsid w:val="00A35EA0"/>
    <w:rsid w:val="00A424B7"/>
    <w:rsid w:val="00A46E9F"/>
    <w:rsid w:val="00A529EF"/>
    <w:rsid w:val="00A60C78"/>
    <w:rsid w:val="00A62212"/>
    <w:rsid w:val="00A62D23"/>
    <w:rsid w:val="00A62E89"/>
    <w:rsid w:val="00A66053"/>
    <w:rsid w:val="00A6691D"/>
    <w:rsid w:val="00A74B12"/>
    <w:rsid w:val="00A74D64"/>
    <w:rsid w:val="00A80C66"/>
    <w:rsid w:val="00A80F9C"/>
    <w:rsid w:val="00A81CAC"/>
    <w:rsid w:val="00A830F5"/>
    <w:rsid w:val="00A84168"/>
    <w:rsid w:val="00A84D0B"/>
    <w:rsid w:val="00A94D04"/>
    <w:rsid w:val="00A960EC"/>
    <w:rsid w:val="00AA2607"/>
    <w:rsid w:val="00AA6933"/>
    <w:rsid w:val="00AA7EC9"/>
    <w:rsid w:val="00AB1768"/>
    <w:rsid w:val="00AB3FB0"/>
    <w:rsid w:val="00AB5EC6"/>
    <w:rsid w:val="00AC2A51"/>
    <w:rsid w:val="00AD4190"/>
    <w:rsid w:val="00AD5D3C"/>
    <w:rsid w:val="00AD7348"/>
    <w:rsid w:val="00AE00BE"/>
    <w:rsid w:val="00AE0555"/>
    <w:rsid w:val="00AF1AE4"/>
    <w:rsid w:val="00AF28E0"/>
    <w:rsid w:val="00AF315B"/>
    <w:rsid w:val="00AF37A5"/>
    <w:rsid w:val="00B0150D"/>
    <w:rsid w:val="00B10BA5"/>
    <w:rsid w:val="00B118D0"/>
    <w:rsid w:val="00B12784"/>
    <w:rsid w:val="00B13675"/>
    <w:rsid w:val="00B13742"/>
    <w:rsid w:val="00B14585"/>
    <w:rsid w:val="00B149A0"/>
    <w:rsid w:val="00B1571E"/>
    <w:rsid w:val="00B15E7D"/>
    <w:rsid w:val="00B16940"/>
    <w:rsid w:val="00B17D3C"/>
    <w:rsid w:val="00B2187A"/>
    <w:rsid w:val="00B31F47"/>
    <w:rsid w:val="00B32E4B"/>
    <w:rsid w:val="00B34B1F"/>
    <w:rsid w:val="00B35CAA"/>
    <w:rsid w:val="00B41245"/>
    <w:rsid w:val="00B41291"/>
    <w:rsid w:val="00B4197D"/>
    <w:rsid w:val="00B42884"/>
    <w:rsid w:val="00B4465E"/>
    <w:rsid w:val="00B47E27"/>
    <w:rsid w:val="00B500A5"/>
    <w:rsid w:val="00B53476"/>
    <w:rsid w:val="00B53ED8"/>
    <w:rsid w:val="00B548A9"/>
    <w:rsid w:val="00B57A84"/>
    <w:rsid w:val="00B61EC1"/>
    <w:rsid w:val="00B758C3"/>
    <w:rsid w:val="00B80711"/>
    <w:rsid w:val="00B8355E"/>
    <w:rsid w:val="00B8546F"/>
    <w:rsid w:val="00B866FC"/>
    <w:rsid w:val="00B86A06"/>
    <w:rsid w:val="00B90685"/>
    <w:rsid w:val="00B90815"/>
    <w:rsid w:val="00B94054"/>
    <w:rsid w:val="00B95F72"/>
    <w:rsid w:val="00BA3E8A"/>
    <w:rsid w:val="00BA71D9"/>
    <w:rsid w:val="00BB0979"/>
    <w:rsid w:val="00BB15D8"/>
    <w:rsid w:val="00BB4F54"/>
    <w:rsid w:val="00BB6A14"/>
    <w:rsid w:val="00BB7298"/>
    <w:rsid w:val="00BC4C6D"/>
    <w:rsid w:val="00BD09FC"/>
    <w:rsid w:val="00BD19CD"/>
    <w:rsid w:val="00BD33EE"/>
    <w:rsid w:val="00BD3568"/>
    <w:rsid w:val="00BD402B"/>
    <w:rsid w:val="00BD6C1A"/>
    <w:rsid w:val="00BE39C6"/>
    <w:rsid w:val="00BE4BAB"/>
    <w:rsid w:val="00BF3D79"/>
    <w:rsid w:val="00BF767A"/>
    <w:rsid w:val="00BF774C"/>
    <w:rsid w:val="00BF7A93"/>
    <w:rsid w:val="00C02E3B"/>
    <w:rsid w:val="00C03A90"/>
    <w:rsid w:val="00C067AF"/>
    <w:rsid w:val="00C06C57"/>
    <w:rsid w:val="00C13BB0"/>
    <w:rsid w:val="00C178EE"/>
    <w:rsid w:val="00C20948"/>
    <w:rsid w:val="00C2175D"/>
    <w:rsid w:val="00C2676E"/>
    <w:rsid w:val="00C274F2"/>
    <w:rsid w:val="00C33DA4"/>
    <w:rsid w:val="00C34D1B"/>
    <w:rsid w:val="00C36690"/>
    <w:rsid w:val="00C42EC3"/>
    <w:rsid w:val="00C43570"/>
    <w:rsid w:val="00C444EC"/>
    <w:rsid w:val="00C515E3"/>
    <w:rsid w:val="00C54127"/>
    <w:rsid w:val="00C63D2D"/>
    <w:rsid w:val="00C71923"/>
    <w:rsid w:val="00C728B7"/>
    <w:rsid w:val="00C757C9"/>
    <w:rsid w:val="00C75EED"/>
    <w:rsid w:val="00C76F8E"/>
    <w:rsid w:val="00C81570"/>
    <w:rsid w:val="00C819D2"/>
    <w:rsid w:val="00C822C8"/>
    <w:rsid w:val="00C8686C"/>
    <w:rsid w:val="00C91F6F"/>
    <w:rsid w:val="00C92FD8"/>
    <w:rsid w:val="00C93273"/>
    <w:rsid w:val="00C932BE"/>
    <w:rsid w:val="00C94A32"/>
    <w:rsid w:val="00C95292"/>
    <w:rsid w:val="00C960D7"/>
    <w:rsid w:val="00C96D6F"/>
    <w:rsid w:val="00CA1DF9"/>
    <w:rsid w:val="00CA26CE"/>
    <w:rsid w:val="00CA4CA4"/>
    <w:rsid w:val="00CA77FF"/>
    <w:rsid w:val="00CB18E5"/>
    <w:rsid w:val="00CB2959"/>
    <w:rsid w:val="00CB34BD"/>
    <w:rsid w:val="00CB4914"/>
    <w:rsid w:val="00CB6C82"/>
    <w:rsid w:val="00CB6FF8"/>
    <w:rsid w:val="00CB79AF"/>
    <w:rsid w:val="00CC0EFA"/>
    <w:rsid w:val="00CC52F6"/>
    <w:rsid w:val="00CD0006"/>
    <w:rsid w:val="00CD11C7"/>
    <w:rsid w:val="00CD20EF"/>
    <w:rsid w:val="00CD2ECA"/>
    <w:rsid w:val="00CD363D"/>
    <w:rsid w:val="00CD3A46"/>
    <w:rsid w:val="00CD63CB"/>
    <w:rsid w:val="00CD6BCB"/>
    <w:rsid w:val="00CD7343"/>
    <w:rsid w:val="00CD7378"/>
    <w:rsid w:val="00CD75C3"/>
    <w:rsid w:val="00CE0EF8"/>
    <w:rsid w:val="00CE246C"/>
    <w:rsid w:val="00CE251A"/>
    <w:rsid w:val="00CE7380"/>
    <w:rsid w:val="00CE74A4"/>
    <w:rsid w:val="00CF5A3E"/>
    <w:rsid w:val="00D00887"/>
    <w:rsid w:val="00D0485A"/>
    <w:rsid w:val="00D060C8"/>
    <w:rsid w:val="00D112AC"/>
    <w:rsid w:val="00D11DEB"/>
    <w:rsid w:val="00D1239D"/>
    <w:rsid w:val="00D14D59"/>
    <w:rsid w:val="00D2231C"/>
    <w:rsid w:val="00D23E4E"/>
    <w:rsid w:val="00D24EA7"/>
    <w:rsid w:val="00D304FF"/>
    <w:rsid w:val="00D3084D"/>
    <w:rsid w:val="00D33FE8"/>
    <w:rsid w:val="00D36187"/>
    <w:rsid w:val="00D40708"/>
    <w:rsid w:val="00D40CCB"/>
    <w:rsid w:val="00D40EF6"/>
    <w:rsid w:val="00D44675"/>
    <w:rsid w:val="00D44748"/>
    <w:rsid w:val="00D5229F"/>
    <w:rsid w:val="00D539CE"/>
    <w:rsid w:val="00D56745"/>
    <w:rsid w:val="00D57698"/>
    <w:rsid w:val="00D62A21"/>
    <w:rsid w:val="00D644FB"/>
    <w:rsid w:val="00D673B2"/>
    <w:rsid w:val="00D735E8"/>
    <w:rsid w:val="00D825D5"/>
    <w:rsid w:val="00D90A77"/>
    <w:rsid w:val="00DA3C81"/>
    <w:rsid w:val="00DA3CF1"/>
    <w:rsid w:val="00DA5675"/>
    <w:rsid w:val="00DA60C4"/>
    <w:rsid w:val="00DA7404"/>
    <w:rsid w:val="00DA7917"/>
    <w:rsid w:val="00DB08CD"/>
    <w:rsid w:val="00DB4365"/>
    <w:rsid w:val="00DC04E8"/>
    <w:rsid w:val="00DC1EC0"/>
    <w:rsid w:val="00DC5CFD"/>
    <w:rsid w:val="00DC7B95"/>
    <w:rsid w:val="00DC7C32"/>
    <w:rsid w:val="00DD21D6"/>
    <w:rsid w:val="00DD24BE"/>
    <w:rsid w:val="00DD62F1"/>
    <w:rsid w:val="00DD71ED"/>
    <w:rsid w:val="00DE01AB"/>
    <w:rsid w:val="00DE0381"/>
    <w:rsid w:val="00DE0C96"/>
    <w:rsid w:val="00DE2825"/>
    <w:rsid w:val="00DE50E1"/>
    <w:rsid w:val="00DE5F01"/>
    <w:rsid w:val="00DF1BC7"/>
    <w:rsid w:val="00DF48BA"/>
    <w:rsid w:val="00E008DD"/>
    <w:rsid w:val="00E07EFC"/>
    <w:rsid w:val="00E11AAD"/>
    <w:rsid w:val="00E12D3A"/>
    <w:rsid w:val="00E15F2E"/>
    <w:rsid w:val="00E1614E"/>
    <w:rsid w:val="00E16633"/>
    <w:rsid w:val="00E176D0"/>
    <w:rsid w:val="00E2097B"/>
    <w:rsid w:val="00E22D0D"/>
    <w:rsid w:val="00E27B67"/>
    <w:rsid w:val="00E338B9"/>
    <w:rsid w:val="00E33F9B"/>
    <w:rsid w:val="00E357AF"/>
    <w:rsid w:val="00E400B8"/>
    <w:rsid w:val="00E4650F"/>
    <w:rsid w:val="00E46615"/>
    <w:rsid w:val="00E506DB"/>
    <w:rsid w:val="00E5167C"/>
    <w:rsid w:val="00E609A5"/>
    <w:rsid w:val="00E641C4"/>
    <w:rsid w:val="00E65328"/>
    <w:rsid w:val="00E67108"/>
    <w:rsid w:val="00E72A04"/>
    <w:rsid w:val="00E7644B"/>
    <w:rsid w:val="00E843AC"/>
    <w:rsid w:val="00E8670A"/>
    <w:rsid w:val="00E91750"/>
    <w:rsid w:val="00E91D06"/>
    <w:rsid w:val="00E93AEF"/>
    <w:rsid w:val="00EA08E9"/>
    <w:rsid w:val="00EA09EA"/>
    <w:rsid w:val="00EA2DF3"/>
    <w:rsid w:val="00EA3218"/>
    <w:rsid w:val="00EA7A0E"/>
    <w:rsid w:val="00EB4821"/>
    <w:rsid w:val="00EB4860"/>
    <w:rsid w:val="00EB4D80"/>
    <w:rsid w:val="00EB59F4"/>
    <w:rsid w:val="00EC0248"/>
    <w:rsid w:val="00EC1694"/>
    <w:rsid w:val="00EC3089"/>
    <w:rsid w:val="00EC5FDA"/>
    <w:rsid w:val="00EC63D4"/>
    <w:rsid w:val="00EC7DB0"/>
    <w:rsid w:val="00ED1504"/>
    <w:rsid w:val="00ED184D"/>
    <w:rsid w:val="00ED1E56"/>
    <w:rsid w:val="00ED2514"/>
    <w:rsid w:val="00ED3561"/>
    <w:rsid w:val="00ED3848"/>
    <w:rsid w:val="00ED4D17"/>
    <w:rsid w:val="00ED6F38"/>
    <w:rsid w:val="00EE2A02"/>
    <w:rsid w:val="00EE2A38"/>
    <w:rsid w:val="00EE39B3"/>
    <w:rsid w:val="00EE408F"/>
    <w:rsid w:val="00EE45CE"/>
    <w:rsid w:val="00EE5923"/>
    <w:rsid w:val="00EE6FE5"/>
    <w:rsid w:val="00EF3244"/>
    <w:rsid w:val="00EF3752"/>
    <w:rsid w:val="00EF60D7"/>
    <w:rsid w:val="00EF649E"/>
    <w:rsid w:val="00F0053F"/>
    <w:rsid w:val="00F00B28"/>
    <w:rsid w:val="00F04809"/>
    <w:rsid w:val="00F078E9"/>
    <w:rsid w:val="00F12F78"/>
    <w:rsid w:val="00F15007"/>
    <w:rsid w:val="00F15444"/>
    <w:rsid w:val="00F1770E"/>
    <w:rsid w:val="00F23747"/>
    <w:rsid w:val="00F23CBD"/>
    <w:rsid w:val="00F358E4"/>
    <w:rsid w:val="00F414A2"/>
    <w:rsid w:val="00F4206D"/>
    <w:rsid w:val="00F462D1"/>
    <w:rsid w:val="00F4788A"/>
    <w:rsid w:val="00F51242"/>
    <w:rsid w:val="00F51FC0"/>
    <w:rsid w:val="00F572A1"/>
    <w:rsid w:val="00F579A4"/>
    <w:rsid w:val="00F60D9C"/>
    <w:rsid w:val="00F63CFA"/>
    <w:rsid w:val="00F64A8A"/>
    <w:rsid w:val="00F71981"/>
    <w:rsid w:val="00F74352"/>
    <w:rsid w:val="00F76072"/>
    <w:rsid w:val="00F76133"/>
    <w:rsid w:val="00F76D73"/>
    <w:rsid w:val="00F81C5B"/>
    <w:rsid w:val="00F839EB"/>
    <w:rsid w:val="00F84296"/>
    <w:rsid w:val="00F84300"/>
    <w:rsid w:val="00F86951"/>
    <w:rsid w:val="00F87C6F"/>
    <w:rsid w:val="00F87FD4"/>
    <w:rsid w:val="00F90E07"/>
    <w:rsid w:val="00F92DC4"/>
    <w:rsid w:val="00F95DBA"/>
    <w:rsid w:val="00F96A0F"/>
    <w:rsid w:val="00FA7F57"/>
    <w:rsid w:val="00FB270C"/>
    <w:rsid w:val="00FB3D6D"/>
    <w:rsid w:val="00FB4152"/>
    <w:rsid w:val="00FB7E14"/>
    <w:rsid w:val="00FC0016"/>
    <w:rsid w:val="00FC16AE"/>
    <w:rsid w:val="00FC1CFA"/>
    <w:rsid w:val="00FC5F17"/>
    <w:rsid w:val="00FC63F9"/>
    <w:rsid w:val="00FC7FF0"/>
    <w:rsid w:val="00FD249E"/>
    <w:rsid w:val="00FD4AB5"/>
    <w:rsid w:val="00FD7357"/>
    <w:rsid w:val="00FE4D01"/>
    <w:rsid w:val="00FE6566"/>
    <w:rsid w:val="00FF5B57"/>
    <w:rsid w:val="00FF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0D6FB"/>
  <w15:docId w15:val="{89390333-59BD-4BBC-8853-562655FB5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5892"/>
    <w:rPr>
      <w:rFonts w:ascii="Times New Roman" w:eastAsia="Times New Roman" w:hAnsi="Times New Roman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58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F6C3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4589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4">
    <w:name w:val="heading 4"/>
    <w:basedOn w:val="Normalny"/>
    <w:link w:val="Nagwek4Znak"/>
    <w:uiPriority w:val="9"/>
    <w:qFormat/>
    <w:rsid w:val="00410B73"/>
    <w:pPr>
      <w:spacing w:before="100" w:beforeAutospacing="1" w:after="100" w:afterAutospacing="1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A1F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A1F7C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3A1F7C"/>
  </w:style>
  <w:style w:type="paragraph" w:styleId="Poprawka">
    <w:name w:val="Revision"/>
    <w:hidden/>
    <w:uiPriority w:val="99"/>
    <w:semiHidden/>
    <w:rsid w:val="00F579A4"/>
  </w:style>
  <w:style w:type="character" w:styleId="Odwoaniedokomentarza">
    <w:name w:val="annotation reference"/>
    <w:basedOn w:val="Domylnaczcionkaakapitu"/>
    <w:uiPriority w:val="99"/>
    <w:semiHidden/>
    <w:unhideWhenUsed/>
    <w:rsid w:val="00F579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579A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579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79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79A4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DF48B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DF48BA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6D2B8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6D2B8A"/>
  </w:style>
  <w:style w:type="paragraph" w:styleId="Stopka">
    <w:name w:val="footer"/>
    <w:basedOn w:val="Normalny"/>
    <w:link w:val="StopkaZnak"/>
    <w:unhideWhenUsed/>
    <w:rsid w:val="006D2B8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rsid w:val="006D2B8A"/>
  </w:style>
  <w:style w:type="character" w:customStyle="1" w:styleId="Nagwek4Znak">
    <w:name w:val="Nagłówek 4 Znak"/>
    <w:basedOn w:val="Domylnaczcionkaakapitu"/>
    <w:link w:val="Nagwek4"/>
    <w:uiPriority w:val="9"/>
    <w:rsid w:val="00410B73"/>
    <w:rPr>
      <w:rFonts w:ascii="Times New Roman" w:eastAsia="Times New Roman" w:hAnsi="Times New Roman" w:cs="Times New Roman"/>
      <w:b/>
      <w:bCs/>
      <w:lang w:eastAsia="pl-PL"/>
    </w:rPr>
  </w:style>
  <w:style w:type="character" w:styleId="Hipercze">
    <w:name w:val="Hyperlink"/>
    <w:basedOn w:val="Domylnaczcionkaakapitu"/>
    <w:uiPriority w:val="99"/>
    <w:unhideWhenUsed/>
    <w:rsid w:val="00CE251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251A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omylnaczcionkaakapitu"/>
    <w:rsid w:val="00421A2C"/>
  </w:style>
  <w:style w:type="character" w:customStyle="1" w:styleId="Nagwek2Znak">
    <w:name w:val="Nagłówek 2 Znak"/>
    <w:basedOn w:val="Domylnaczcionkaakapitu"/>
    <w:link w:val="Nagwek2"/>
    <w:uiPriority w:val="9"/>
    <w:semiHidden/>
    <w:rsid w:val="005F6C3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772E9B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8242F8"/>
    <w:rPr>
      <w:i/>
      <w:iCs/>
    </w:rPr>
  </w:style>
  <w:style w:type="character" w:customStyle="1" w:styleId="searchhighlight">
    <w:name w:val="searchhighlight"/>
    <w:basedOn w:val="Domylnaczcionkaakapitu"/>
    <w:rsid w:val="005D59B7"/>
  </w:style>
  <w:style w:type="character" w:customStyle="1" w:styleId="Nagwek1Znak">
    <w:name w:val="Nagłówek 1 Znak"/>
    <w:basedOn w:val="Domylnaczcionkaakapitu"/>
    <w:link w:val="Nagwek1"/>
    <w:uiPriority w:val="9"/>
    <w:rsid w:val="0064589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45892"/>
    <w:rPr>
      <w:rFonts w:asciiTheme="majorHAnsi" w:eastAsiaTheme="majorEastAsia" w:hAnsiTheme="majorHAnsi" w:cstheme="majorBidi"/>
      <w:color w:val="1F3763" w:themeColor="accent1" w:themeShade="7F"/>
      <w:lang w:eastAsia="pl-PL"/>
    </w:rPr>
  </w:style>
  <w:style w:type="character" w:customStyle="1" w:styleId="whitespace-normal">
    <w:name w:val="whitespace-normal"/>
    <w:basedOn w:val="Domylnaczcionkaakapitu"/>
    <w:rsid w:val="008C5B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1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6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9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60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9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.piekarska@bepr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F8CAF-1471-4B6A-BCBC-64CD88ABCB5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c970d48-f7b9-48b0-9606-072fbefb514d}" enabled="1" method="Standard" siteId="{049e3382-8cdc-477b-9317-951b0468966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615</Words>
  <Characters>4041</Characters>
  <Application>Microsoft Office Word</Application>
  <DocSecurity>0</DocSecurity>
  <Lines>76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Kaczorowska</dc:creator>
  <cp:keywords/>
  <dc:description/>
  <cp:lastModifiedBy>Katarzyna Kozłowska</cp:lastModifiedBy>
  <cp:revision>5</cp:revision>
  <cp:lastPrinted>2025-04-29T15:25:00Z</cp:lastPrinted>
  <dcterms:created xsi:type="dcterms:W3CDTF">2026-08-26T09:09:00Z</dcterms:created>
  <dcterms:modified xsi:type="dcterms:W3CDTF">2026-08-26T14:55:00Z</dcterms:modified>
</cp:coreProperties>
</file>