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9FAA" w14:textId="4008A5A7" w:rsidR="00A60453" w:rsidRDefault="3CCB76B4" w:rsidP="2350D817">
      <w:pPr>
        <w:jc w:val="center"/>
        <w:rPr>
          <w:b/>
          <w:bCs/>
          <w:sz w:val="28"/>
          <w:szCs w:val="28"/>
        </w:rPr>
      </w:pPr>
      <w:r w:rsidRPr="2350D817">
        <w:rPr>
          <w:b/>
          <w:bCs/>
          <w:sz w:val="28"/>
          <w:szCs w:val="28"/>
        </w:rPr>
        <w:t>EA SPORTS FC 27 przybliża fanów do świata futbolu dzięki nowym partnerom, ligom i stadionom.</w:t>
      </w:r>
    </w:p>
    <w:p w14:paraId="5C1BEA1F" w14:textId="135F2F7C" w:rsidR="00524621" w:rsidRDefault="3CCB76B4" w:rsidP="2350D817">
      <w:pPr>
        <w:jc w:val="center"/>
        <w:rPr>
          <w:i/>
          <w:iCs/>
        </w:rPr>
      </w:pPr>
      <w:r w:rsidRPr="2350D817">
        <w:rPr>
          <w:i/>
          <w:iCs/>
        </w:rPr>
        <w:t xml:space="preserve">Dzięki wsparciu globalnych partnerów piłkarskich EA SPORTS FC 27 przedstawia świat futbolu z niezrównaną autentycznością. </w:t>
      </w:r>
    </w:p>
    <w:p w14:paraId="26F61158" w14:textId="189D5201" w:rsidR="00524621" w:rsidRDefault="3CCB76B4" w:rsidP="2350D817">
      <w:r>
        <w:t xml:space="preserve">Electronic Arts ogłosiło dziś rozszerzoną listę lig, klubów, partnerów i stadionów, które pojawią się w EA SPORTS FC 27. </w:t>
      </w:r>
      <w:r w:rsidR="0D5A5B23">
        <w:t xml:space="preserve">Jest to kolejny akcent, który sprawia, że </w:t>
      </w:r>
      <w:r w:rsidR="5BC158CC">
        <w:t>gracze będą mogli doświadczyć jeszcze bardziej autentycznych przeżyć w The World’s Game.</w:t>
      </w:r>
      <w:r>
        <w:t xml:space="preserve"> Wśród nowości znalazły się nowe i przedłużone partnerstwa z wieloma czołowymi europejskimi klubami</w:t>
      </w:r>
      <w:r w:rsidR="2D2B4D58">
        <w:t>, długo wyczekiwany powrót Liga MX oraz kontynuacja wieloletniej współpracy EA SPORTS FC z Bundesligą, ROSHN Saudi League i A-League.</w:t>
      </w:r>
    </w:p>
    <w:p w14:paraId="7851C538" w14:textId="47DE66E2" w:rsidR="00807ED0" w:rsidRDefault="2D2B4D58">
      <w:r>
        <w:t>„W EA SPORTS FC 27 rozwijamy wieloletnie działania, dzięki którym nasza społeczność może być jeszcze bliżej futbolu, który kocha. Nowe i przedłużone partnerstwa wprowadzają do FC 27 jeszcze więcej klubów, lig, zawodników i stadionów ważnych dla fanów, z zachowaniem autentyczności, której od nas oczekują. Razem sprawiają one, że świat futbolu staje się silniej związany z rozgrywkami, które nasza społeczność śledzi i kocha”</w:t>
      </w:r>
      <w:r w:rsidR="7A1C96F1">
        <w:t xml:space="preserve">, powiedział </w:t>
      </w:r>
      <w:r>
        <w:t>James Salmon, Senior Director Partnership Marketing w EA SPORTS FC</w:t>
      </w:r>
    </w:p>
    <w:p w14:paraId="14882509" w14:textId="6B64644E" w:rsidR="00807ED0" w:rsidRDefault="2D2B4D58">
      <w:r>
        <w:t xml:space="preserve">EA SPORTS FC nadal rozwija autentyczne odwzorowanie europejskiego futbolu. Dzięki powrotowi S.S. Lazio liczba oficjalnie licencjonowanych klubów Serie A Enilive wzrośnie do 17. Nowe partnerstwo marketingowe z Aston Villą oraz przedłużenie współpracy z </w:t>
      </w:r>
      <w:r w:rsidR="01AA6E77">
        <w:t xml:space="preserve">FC </w:t>
      </w:r>
      <w:r>
        <w:t xml:space="preserve">Liverpool dodatkowo wzmacniają związek EA SPORTS FC z najwyższym szczeblem angielskich rozgrywek. </w:t>
      </w:r>
      <w:r w:rsidR="76D4B399">
        <w:t>Tylko w EA SPORTS FC 27 fani mogą doświadczyć w pełni licencjonowanej Premier League, obejmującej wszystkie 20 klubów, trenerów, stadiony, stroje, komentarz ekspertów i wiele więcej.</w:t>
      </w:r>
    </w:p>
    <w:p w14:paraId="6581309D" w14:textId="081C7F7A" w:rsidR="00933CC0" w:rsidRDefault="00933CC0">
      <w:r w:rsidRPr="00933CC0">
        <w:t>„EA SPORTS FC od wielu lat jest jedną z najbardziej rozpoznawalnych i ikonicznych marek w świecie gier sportowych” – powiedział Francesco Calvo, President of Business Operations w Aston Villi. „Cieszymy się z nawiązania współpracy, dzięki której nasi kibice będą mogli jeszcze wierniej doświadczać gry jako Aston Villa. Z niecierpliwością czekamy także na wspólne działania, które pozwolą zbliżyć fanów do klubu, który kochają.”</w:t>
      </w:r>
    </w:p>
    <w:p w14:paraId="536DB535" w14:textId="6C3D4FF7" w:rsidR="0016055A" w:rsidRDefault="76D4B399" w:rsidP="2350D817">
      <w:r>
        <w:t>Do EA SPORTS FC 27 dołącza Liga BBVA MX, wprowadzając do gry wszystkie 18 klubów jednej z najbardziej emocjonujących i znaczących kulturowo lig piłkarskich na świecie. Wszystkie zespoły pojawią się w ramach p</w:t>
      </w:r>
      <w:r w:rsidR="14F3E359">
        <w:t>ełnej licencji w grze.</w:t>
      </w:r>
    </w:p>
    <w:p w14:paraId="47A40FD4" w14:textId="2F13ED18" w:rsidR="0016055A" w:rsidRDefault="76D4B399">
      <w:r>
        <w:t>„EA SPORTS FC stało się jedną z najważniejszych platform dla fanów futbolu na całym świecie. Ta współpraca pozwala nam nadal zwiększać zasięg Liga BBVA MX, docierać do nowych pokoleń kibiców oraz prezentować pasję, talent i tożsamość meksykańskiego futbolu na globalnej scenie”</w:t>
      </w:r>
      <w:r w:rsidR="7F11EFBA">
        <w:t xml:space="preserve">, powiedział </w:t>
      </w:r>
      <w:r>
        <w:t>Mikel Arriola, komisarz Liga MX</w:t>
      </w:r>
    </w:p>
    <w:p w14:paraId="50AC8F71" w14:textId="5C436DEE" w:rsidR="0016055A" w:rsidRDefault="0016055A">
      <w:r>
        <w:t>EA SPORTS FC ogłosiło również rozpoczęcie nowego etapu współpracy z Bundesligą, przedłużając jedno z najdłużej trwających partnerstw w światowym sporcie i rozrywce. Współpraca przybliża fanów do serca niemieckiego futbolu i zapewnia im nowe możliwości autentycznego doświadczenia Bundesligi oraz Bundesligi 2 w EA SPORTS FC.</w:t>
      </w:r>
    </w:p>
    <w:p w14:paraId="3F2391D2" w14:textId="385567AD" w:rsidR="0016055A" w:rsidRDefault="0016055A">
      <w:r>
        <w:t xml:space="preserve">Rozwijając dotychczasową współpracę, EA SPORTS FC poinformowało także o przedłużeniu partnerstwa z ROSHN Saudi League (RSL). Umowa pozwoli oddać energię i wyjątkową </w:t>
      </w:r>
      <w:r>
        <w:lastRenderedPageBreak/>
        <w:t>tożsamość saudyjskiego futbolu, umożliwiając fanom w Arabii Saudyjskiej i na całym świecie autentyczne doświadczenie każdego klubu i zawodnika RSL w EA SPORTS FC.</w:t>
      </w:r>
    </w:p>
    <w:p w14:paraId="43432EBD" w14:textId="67095F6A" w:rsidR="0016055A" w:rsidRDefault="0016055A" w:rsidP="0016055A">
      <w:r w:rsidRPr="0016055A">
        <w:t>EA SPORTS FC potwierdziło również przedłużenie partnerstwa z A-League. Dzięki zawartej umowie fani będą mogli autentycznie doświadczać rozgrywek A-League zarówno w EA SPORTS FC, jak i EA SPORTS FC Mobile. Po rozpoczęciu sezonu A-League składy drużyn i stroje zostaną odpowiednio zaktualizowane.</w:t>
      </w:r>
    </w:p>
    <w:p w14:paraId="75C43C1A" w14:textId="7643E2C8" w:rsidR="00C53DB4" w:rsidRDefault="00C53DB4" w:rsidP="00C53DB4">
      <w:r>
        <w:t>W EA SPORTS FC 27 fani wybiegną na murawę jeszcze większej liczby autentycznie odwzorowanych stadionów. W grze odtworzono charakterystyczne łuki Stade Louis II, na którym swoje mecze rozgrywa AS Monaco, a także Estadio Carlos Tartiere Realu Oviedo i Stadion Miejski Legii Warszawa. Od podstaw zrekonstruowano również Emirates Stadium Arsenalu oraz MHPArenę VfB Stuttgart. Od dnia premiery gracze będą mogli także rozgrywać spotkania na stadionach wszystkich trzech beniaminków Premier League: Portman Road Stadium Ipswich Town, MKM Stadium Hull City oraz CBS Arena Coventry City.</w:t>
      </w:r>
    </w:p>
    <w:p w14:paraId="0D0AC60A" w14:textId="25600393" w:rsidR="00C53DB4" w:rsidRDefault="00C53DB4" w:rsidP="00C53DB4">
      <w:r>
        <w:t>EA SPORTS FC 27 zapewnia fanom niezrównaną autentyczność świata futbolu, oferując ponad 21 000 zawodników reprezentujących przeszło 800 klubów i drużyn narodowych, 140 stadionów oraz ponad 35 lig. Wszystko to jest możliwe dzięki wsparciu ponad 300 globalnych partnerów piłkarskich.</w:t>
      </w:r>
    </w:p>
    <w:p w14:paraId="79106692" w14:textId="592415F8" w:rsidR="2350D817" w:rsidRDefault="00933CC0">
      <w:r w:rsidRPr="00933CC0">
        <w:t>Tylko EA SPORTS FC</w:t>
      </w:r>
      <w:r>
        <w:t xml:space="preserve"> </w:t>
      </w:r>
      <w:r w:rsidRPr="00933CC0">
        <w:t>27 łączy w jednej grze rozgrywki UEFA Champions League, UEFA Europa League, UEFA Conference League, CONMEBOL Libertadores, Premier League, Bundesligi oraz LALIGA EA SPORTS, a także najważniejsze kobiece ligi piłkarskie świata, w tym Google Pixel Frauen-Bundesliga, Liga F Moeve, Barclays Women’s Super League, Ligue 1 McDonald's, Arkema Première Ligue, National Women's Soccer League oraz UEFA Women's Champions League.</w:t>
      </w:r>
    </w:p>
    <w:p w14:paraId="24412893" w14:textId="310195DC" w:rsidR="276FE788" w:rsidRDefault="276FE788" w:rsidP="2350D817">
      <w:pPr>
        <w:jc w:val="center"/>
      </w:pPr>
      <w:r>
        <w:t xml:space="preserve">Materiały prasowe są dostępne na stronie </w:t>
      </w:r>
      <w:hyperlink r:id="rId7" w:history="1">
        <w:r w:rsidRPr="2350D817">
          <w:rPr>
            <w:rStyle w:val="Hipercze"/>
          </w:rPr>
          <w:t>EAPressPortal.com</w:t>
        </w:r>
      </w:hyperlink>
      <w:r>
        <w:t>.</w:t>
      </w:r>
    </w:p>
    <w:p w14:paraId="427EB2F2" w14:textId="043165F6" w:rsidR="2350D817" w:rsidRDefault="2350D817" w:rsidP="2350D817"/>
    <w:p w14:paraId="4461124C" w14:textId="77777777" w:rsidR="00C53DB4" w:rsidRPr="00C53DB4" w:rsidRDefault="7F1853F0" w:rsidP="2350D817">
      <w:pPr>
        <w:jc w:val="center"/>
        <w:rPr>
          <w:b/>
          <w:bCs/>
        </w:rPr>
      </w:pPr>
      <w:r w:rsidRPr="2350D817">
        <w:rPr>
          <w:b/>
          <w:bCs/>
        </w:rPr>
        <w:t>Zamów EA SPORTS FC 27 w przedsprzedaży już dziś</w:t>
      </w:r>
    </w:p>
    <w:p w14:paraId="5B07CD11" w14:textId="48EDCA45" w:rsidR="00C53DB4" w:rsidRPr="00C53DB4" w:rsidRDefault="7F1853F0" w:rsidP="00C53DB4">
      <w:hyperlink r:id="rId8">
        <w:r w:rsidRPr="2350D817">
          <w:rPr>
            <w:rStyle w:val="Hipercze"/>
          </w:rPr>
          <w:t>Przedsprzedaż EA SPORTS FC 27 jest już dostępna</w:t>
        </w:r>
      </w:hyperlink>
      <w:r>
        <w:t>. Gra ukaże się na PlayStation 5, PlayStation 4, Xbox Series X|S, Xbox One, PC, Nintendo Switch oraz Nintendo Switch 2. EA SPORTS FC 27 będzie dostępne na całym świecie od 25 września 2026 roku. Wczesny dostęp dla posiadaczy Edycji Ultimate i Edycji Ultimate Plus rozpocznie się 18 września 2026 roku*</w:t>
      </w:r>
      <w:r w:rsidR="35D9C374">
        <w:t>.</w:t>
      </w:r>
    </w:p>
    <w:p w14:paraId="5552EEC0" w14:textId="5855306D" w:rsidR="00C53DB4" w:rsidRPr="00C53DB4" w:rsidRDefault="7F1853F0" w:rsidP="00C53DB4">
      <w:r>
        <w:t xml:space="preserve">Również od 18 września 2026 roku członkowie EA Play** będą mogli jako jedni z pierwszych wkroczyć w The Grounds i wypróbować jeszcze bardziej autentyczną piłkarską rozgrywkę w ramach 10-godzinnej wersji próbnej EA SPORTS FC 27 we wczesnym dostępie. Członkowie EA Play Pro otrzymają dostęp do Edycji EA Play </w:t>
      </w:r>
      <w:bookmarkStart w:id="0" w:name="_Int_pOUVEaDT"/>
      <w:r>
        <w:t>Pro już</w:t>
      </w:r>
      <w:bookmarkEnd w:id="0"/>
      <w:r>
        <w:t xml:space="preserve"> pierwszego dnia. Edycja ta obejmuje całą zawartość i wszystkie korzyści dostępne w Edycji Ultimate.</w:t>
      </w:r>
    </w:p>
    <w:p w14:paraId="699E12F7" w14:textId="446FDC52" w:rsidR="00C53DB4" w:rsidRPr="00C53DB4" w:rsidRDefault="00C53DB4" w:rsidP="00C53DB4">
      <w:r w:rsidRPr="00C53DB4">
        <w:t xml:space="preserve">Wszyscy członkowie będą regularnie otrzymywać żetony </w:t>
      </w:r>
      <w:r>
        <w:t>Ultimate Team Draft</w:t>
      </w:r>
      <w:r w:rsidRPr="00C53DB4">
        <w:t xml:space="preserve"> oraz nowe elementy personalizacji </w:t>
      </w:r>
      <w:r>
        <w:t>w The Grounds</w:t>
      </w:r>
      <w:r w:rsidRPr="00C53DB4">
        <w:t xml:space="preserve">. Dodatkowo mogą zaoszczędzić 10% na zamówieniach przedpremierowych i cyfrowych zakupach EA, w tym pełnych wersjach gier, FC Points oraz dodatkach DLC. Więcej informacji na temat EA Play można znaleźć na stronie </w:t>
      </w:r>
      <w:hyperlink r:id="rId9" w:tgtFrame="_blank" w:history="1">
        <w:r w:rsidRPr="00C53DB4">
          <w:rPr>
            <w:rStyle w:val="Hipercze"/>
          </w:rPr>
          <w:t>https://www.ea.com/ea-play</w:t>
        </w:r>
      </w:hyperlink>
      <w:r w:rsidRPr="00C53DB4">
        <w:t>.</w:t>
      </w:r>
    </w:p>
    <w:p w14:paraId="704A780D" w14:textId="287840CD" w:rsidR="00C53DB4" w:rsidRPr="00C53DB4" w:rsidRDefault="7F1853F0" w:rsidP="00C53DB4">
      <w:r>
        <w:lastRenderedPageBreak/>
        <w:t xml:space="preserve">Więcej informacji o EA SPORTS FC 27 można znaleźć na stronie </w:t>
      </w:r>
      <w:hyperlink r:id="rId10" w:history="1">
        <w:r w:rsidRPr="2350D817">
          <w:rPr>
            <w:rStyle w:val="Hipercze"/>
          </w:rPr>
          <w:t>ea.com/fc27</w:t>
        </w:r>
      </w:hyperlink>
      <w:r>
        <w:t xml:space="preserve">. Zachęcamy również do obserwowania </w:t>
      </w:r>
      <w:hyperlink r:id="rId11">
        <w:r w:rsidRPr="2350D817">
          <w:rPr>
            <w:rStyle w:val="Hipercze"/>
          </w:rPr>
          <w:t>globalnych kanałów społecznościowych EA SPORTS FC</w:t>
        </w:r>
      </w:hyperlink>
      <w:r>
        <w:t>, na których publikowane będą najnowsze wiadomości i zapowiedzi dotyczące EA SPORTS FC.</w:t>
      </w:r>
    </w:p>
    <w:p w14:paraId="11F2EF20" w14:textId="66BCC025" w:rsidR="2350D817" w:rsidRDefault="2350D817"/>
    <w:p w14:paraId="73EC8142" w14:textId="558D1FCD" w:rsidR="00C53DB4" w:rsidRPr="00C53DB4" w:rsidRDefault="00C53DB4" w:rsidP="00C53DB4">
      <w:r w:rsidRPr="00C53DB4">
        <w:t xml:space="preserve">* Obowiązują warunki i ograniczenia. Szczegółowe informacje można znaleźć na stronie: </w:t>
      </w:r>
      <w:hyperlink r:id="rId12" w:history="1">
        <w:r w:rsidRPr="00C53DB4">
          <w:rPr>
            <w:rStyle w:val="Hipercze"/>
          </w:rPr>
          <w:t>ea.com/games/ea-sports-fc/fc-27/game-disclaimers</w:t>
        </w:r>
      </w:hyperlink>
      <w:r w:rsidRPr="00C53DB4">
        <w:t>.</w:t>
      </w:r>
    </w:p>
    <w:p w14:paraId="5327A89A" w14:textId="49EAE480" w:rsidR="00C53DB4" w:rsidRPr="00C53DB4" w:rsidRDefault="7F1853F0" w:rsidP="00C53DB4">
      <w:r>
        <w:t xml:space="preserve">** Niektóre treści i funkcje, w tym tryb The Grounds wraz z Klubami, są dostępne wyłącznie w wersjach gry na PlayStation 5, Xbox Series X|S, PC oraz Nintendo Switch 2. Obowiązują warunki, ograniczenia i wyłączenia. Szczegółowe informacje można znaleźć w </w:t>
      </w:r>
      <w:hyperlink r:id="rId13">
        <w:r w:rsidRPr="2350D817">
          <w:rPr>
            <w:rStyle w:val="Hipercze"/>
          </w:rPr>
          <w:t>Warunkach EA Play</w:t>
        </w:r>
      </w:hyperlink>
      <w:r>
        <w:t>.</w:t>
      </w:r>
    </w:p>
    <w:p w14:paraId="64A48464" w14:textId="0F5469FB" w:rsidR="00C53DB4" w:rsidRPr="00C53DB4" w:rsidRDefault="00C53DB4" w:rsidP="00C53DB4"/>
    <w:sectPr w:rsidR="00C53DB4" w:rsidRPr="00C53DB4" w:rsidSect="006464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pOUVEaDT" int2:invalidationBookmarkName="" int2:hashCode="phw+FeUrSIfkBW" int2:id="rP1tiqIT">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21"/>
    <w:rsid w:val="000B159E"/>
    <w:rsid w:val="0016055A"/>
    <w:rsid w:val="003961BD"/>
    <w:rsid w:val="00524621"/>
    <w:rsid w:val="0064642D"/>
    <w:rsid w:val="00807ED0"/>
    <w:rsid w:val="00933CC0"/>
    <w:rsid w:val="00A60453"/>
    <w:rsid w:val="00AF0AED"/>
    <w:rsid w:val="00B0674A"/>
    <w:rsid w:val="00C53DB4"/>
    <w:rsid w:val="00F144A4"/>
    <w:rsid w:val="01AA6E77"/>
    <w:rsid w:val="0D5A5B23"/>
    <w:rsid w:val="0FC25ABF"/>
    <w:rsid w:val="14F3E359"/>
    <w:rsid w:val="16EBEF8B"/>
    <w:rsid w:val="201C4A50"/>
    <w:rsid w:val="2350D817"/>
    <w:rsid w:val="276FE788"/>
    <w:rsid w:val="2D2B4D58"/>
    <w:rsid w:val="35D9C374"/>
    <w:rsid w:val="37C634F6"/>
    <w:rsid w:val="3C4EAF4D"/>
    <w:rsid w:val="3CCB76B4"/>
    <w:rsid w:val="41690B99"/>
    <w:rsid w:val="420F23F2"/>
    <w:rsid w:val="5BC158CC"/>
    <w:rsid w:val="62234F66"/>
    <w:rsid w:val="63932FAC"/>
    <w:rsid w:val="67D2864C"/>
    <w:rsid w:val="76D4B399"/>
    <w:rsid w:val="7A1C96F1"/>
    <w:rsid w:val="7BDB26D3"/>
    <w:rsid w:val="7DA4FD2E"/>
    <w:rsid w:val="7F11EFBA"/>
    <w:rsid w:val="7F1853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C8C7"/>
  <w15:chartTrackingRefBased/>
  <w15:docId w15:val="{89B488AD-714D-4985-8693-2E1A81D7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2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2462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2462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2462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246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246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246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246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462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2462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2462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2462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2462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246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246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246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24621"/>
    <w:rPr>
      <w:rFonts w:eastAsiaTheme="majorEastAsia" w:cstheme="majorBidi"/>
      <w:color w:val="272727" w:themeColor="text1" w:themeTint="D8"/>
    </w:rPr>
  </w:style>
  <w:style w:type="paragraph" w:styleId="Tytu">
    <w:name w:val="Title"/>
    <w:basedOn w:val="Normalny"/>
    <w:next w:val="Normalny"/>
    <w:link w:val="TytuZnak"/>
    <w:uiPriority w:val="10"/>
    <w:qFormat/>
    <w:rsid w:val="0052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46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246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46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24621"/>
    <w:pPr>
      <w:spacing w:before="160"/>
      <w:jc w:val="center"/>
    </w:pPr>
    <w:rPr>
      <w:i/>
      <w:iCs/>
      <w:color w:val="404040" w:themeColor="text1" w:themeTint="BF"/>
    </w:rPr>
  </w:style>
  <w:style w:type="character" w:customStyle="1" w:styleId="CytatZnak">
    <w:name w:val="Cytat Znak"/>
    <w:basedOn w:val="Domylnaczcionkaakapitu"/>
    <w:link w:val="Cytat"/>
    <w:uiPriority w:val="29"/>
    <w:rsid w:val="00524621"/>
    <w:rPr>
      <w:i/>
      <w:iCs/>
      <w:color w:val="404040" w:themeColor="text1" w:themeTint="BF"/>
    </w:rPr>
  </w:style>
  <w:style w:type="paragraph" w:styleId="Akapitzlist">
    <w:name w:val="List Paragraph"/>
    <w:basedOn w:val="Normalny"/>
    <w:uiPriority w:val="34"/>
    <w:qFormat/>
    <w:rsid w:val="00524621"/>
    <w:pPr>
      <w:ind w:left="720"/>
      <w:contextualSpacing/>
    </w:pPr>
  </w:style>
  <w:style w:type="character" w:styleId="Wyrnienieintensywne">
    <w:name w:val="Intense Emphasis"/>
    <w:basedOn w:val="Domylnaczcionkaakapitu"/>
    <w:uiPriority w:val="21"/>
    <w:qFormat/>
    <w:rsid w:val="00524621"/>
    <w:rPr>
      <w:i/>
      <w:iCs/>
      <w:color w:val="0F4761" w:themeColor="accent1" w:themeShade="BF"/>
    </w:rPr>
  </w:style>
  <w:style w:type="paragraph" w:styleId="Cytatintensywny">
    <w:name w:val="Intense Quote"/>
    <w:basedOn w:val="Normalny"/>
    <w:next w:val="Normalny"/>
    <w:link w:val="CytatintensywnyZnak"/>
    <w:uiPriority w:val="30"/>
    <w:qFormat/>
    <w:rsid w:val="0052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24621"/>
    <w:rPr>
      <w:i/>
      <w:iCs/>
      <w:color w:val="0F4761" w:themeColor="accent1" w:themeShade="BF"/>
    </w:rPr>
  </w:style>
  <w:style w:type="character" w:styleId="Odwoanieintensywne">
    <w:name w:val="Intense Reference"/>
    <w:basedOn w:val="Domylnaczcionkaakapitu"/>
    <w:uiPriority w:val="32"/>
    <w:qFormat/>
    <w:rsid w:val="00524621"/>
    <w:rPr>
      <w:b/>
      <w:bCs/>
      <w:smallCaps/>
      <w:color w:val="0F4761" w:themeColor="accent1" w:themeShade="BF"/>
      <w:spacing w:val="5"/>
    </w:rPr>
  </w:style>
  <w:style w:type="character" w:styleId="Hipercze">
    <w:name w:val="Hyperlink"/>
    <w:basedOn w:val="Domylnaczcionkaakapitu"/>
    <w:uiPriority w:val="99"/>
    <w:unhideWhenUsed/>
    <w:rsid w:val="00C53DB4"/>
    <w:rPr>
      <w:color w:val="467886" w:themeColor="hyperlink"/>
      <w:u w:val="single"/>
    </w:rPr>
  </w:style>
  <w:style w:type="character" w:styleId="Nierozpoznanawzmianka">
    <w:name w:val="Unresolved Mention"/>
    <w:basedOn w:val="Domylnaczcionkaakapitu"/>
    <w:uiPriority w:val="99"/>
    <w:semiHidden/>
    <w:unhideWhenUsed/>
    <w:rsid w:val="00C53DB4"/>
    <w:rPr>
      <w:color w:val="605E5C"/>
      <w:shd w:val="clear" w:color="auto" w:fill="E1DFDD"/>
    </w:rPr>
  </w:style>
  <w:style w:type="character" w:styleId="UyteHipercze">
    <w:name w:val="FollowedHyperlink"/>
    <w:basedOn w:val="Domylnaczcionkaakapitu"/>
    <w:uiPriority w:val="99"/>
    <w:semiHidden/>
    <w:unhideWhenUsed/>
    <w:rsid w:val="00C53D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com/games/ea-sports-fc/fc-27/buy" TargetMode="External"/><Relationship Id="rId13" Type="http://schemas.openxmlformats.org/officeDocument/2006/relationships/hyperlink" Target="https://tos.ea.com/legalapp/eaplay/US/en/PC/" TargetMode="External"/><Relationship Id="rId3" Type="http://schemas.openxmlformats.org/officeDocument/2006/relationships/customXml" Target="../customXml/item3.xml"/><Relationship Id="rId7" Type="http://schemas.openxmlformats.org/officeDocument/2006/relationships/hyperlink" Target="EAPressPortal.com" TargetMode="External"/><Relationship Id="rId12" Type="http://schemas.openxmlformats.org/officeDocument/2006/relationships/hyperlink" Target="ea.com/games/ea-sports-fc/fc-27/game-disclaimers"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nktr.ee/easportsf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ea.com/fc27" TargetMode="External"/><Relationship Id="rId4" Type="http://schemas.openxmlformats.org/officeDocument/2006/relationships/styles" Target="styles.xml"/><Relationship Id="rId9" Type="http://schemas.openxmlformats.org/officeDocument/2006/relationships/hyperlink" Target="https://www.ea.com/ea-pla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04aaf0-5791-44d3-b991-e0f94a59ad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EA80A8CD67EE4182A76AD6E96C1A2F" ma:contentTypeVersion="9" ma:contentTypeDescription="Create a new document." ma:contentTypeScope="" ma:versionID="a4a2bdb5403188eda60ac3685fbfbaeb">
  <xsd:schema xmlns:xsd="http://www.w3.org/2001/XMLSchema" xmlns:xs="http://www.w3.org/2001/XMLSchema" xmlns:p="http://schemas.microsoft.com/office/2006/metadata/properties" xmlns:ns3="c204aaf0-5791-44d3-b991-e0f94a59adae" targetNamespace="http://schemas.microsoft.com/office/2006/metadata/properties" ma:root="true" ma:fieldsID="462f0607ec8c2998d62dafb0d37cd29d" ns3:_="">
    <xsd:import namespace="c204aaf0-5791-44d3-b991-e0f94a59ada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4aaf0-5791-44d3-b991-e0f94a59ada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9E3C3-241C-4CC3-B50C-35039F9D0F01}">
  <ds:schemaRefs>
    <ds:schemaRef ds:uri="http://schemas.microsoft.com/office/2006/metadata/properties"/>
    <ds:schemaRef ds:uri="http://schemas.microsoft.com/office/infopath/2007/PartnerControls"/>
    <ds:schemaRef ds:uri="c204aaf0-5791-44d3-b991-e0f94a59adae"/>
  </ds:schemaRefs>
</ds:datastoreItem>
</file>

<file path=customXml/itemProps2.xml><?xml version="1.0" encoding="utf-8"?>
<ds:datastoreItem xmlns:ds="http://schemas.openxmlformats.org/officeDocument/2006/customXml" ds:itemID="{2A64C399-733E-4018-A486-BBB7D072B119}">
  <ds:schemaRefs>
    <ds:schemaRef ds:uri="http://schemas.microsoft.com/sharepoint/v3/contenttype/forms"/>
  </ds:schemaRefs>
</ds:datastoreItem>
</file>

<file path=customXml/itemProps3.xml><?xml version="1.0" encoding="utf-8"?>
<ds:datastoreItem xmlns:ds="http://schemas.openxmlformats.org/officeDocument/2006/customXml" ds:itemID="{A05739D3-9F88-41E9-A983-02993952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4aaf0-5791-44d3-b991-e0f94a59a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1122</Words>
  <Characters>6094</Characters>
  <Application>Microsoft Office Word</Application>
  <DocSecurity>0</DocSecurity>
  <Lines>106</Lines>
  <Paragraphs>34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Wozniak</dc:creator>
  <cp:keywords/>
  <dc:description/>
  <cp:lastModifiedBy>Karol Dymkowski</cp:lastModifiedBy>
  <cp:revision>3</cp:revision>
  <dcterms:created xsi:type="dcterms:W3CDTF">2026-09-02T10:50:00Z</dcterms:created>
  <dcterms:modified xsi:type="dcterms:W3CDTF">2026-09-02T16:13:00Z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0x010100A4EA80A8CD67EE4182A76AD6E96C1A2F</vt:lpwstr>
  </property>
</Properties>
</file>