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C0992" w14:textId="77777777" w:rsidR="002F6B56" w:rsidRPr="00E61759" w:rsidRDefault="00856A8E">
      <w:pPr>
        <w:pStyle w:val="Nagwek1"/>
        <w:rPr>
          <w:rFonts w:ascii="Century Gothic" w:eastAsia="Century Gothic" w:hAnsi="Century Gothic" w:cs="Century Gothic"/>
          <w:sz w:val="34"/>
          <w:szCs w:val="34"/>
          <w:lang w:val="pl-PL"/>
        </w:rPr>
      </w:pPr>
      <w:bookmarkStart w:id="0" w:name="X079f4c14f3e28fc9f7d8cd2242fc4e52907e620"/>
      <w:r w:rsidRPr="00E61759">
        <w:rPr>
          <w:rFonts w:ascii="Century Gothic" w:hAnsi="Century Gothic"/>
          <w:sz w:val="34"/>
          <w:szCs w:val="34"/>
          <w:lang w:val="pl-PL"/>
        </w:rPr>
        <w:t>POLPROVET: Polska potrzebuje systemowej profilaktyki chor</w:t>
      </w:r>
      <w:r w:rsidRPr="00E61759">
        <w:rPr>
          <w:rFonts w:ascii="Century Gothic" w:hAnsi="Century Gothic"/>
          <w:sz w:val="34"/>
          <w:szCs w:val="34"/>
          <w:lang w:val="pl-PL"/>
        </w:rPr>
        <w:t>ó</w:t>
      </w:r>
      <w:r w:rsidRPr="00E61759">
        <w:rPr>
          <w:rFonts w:ascii="Century Gothic" w:hAnsi="Century Gothic"/>
          <w:sz w:val="34"/>
          <w:szCs w:val="34"/>
          <w:lang w:val="pl-PL"/>
        </w:rPr>
        <w:t>b zwierz</w:t>
      </w:r>
      <w:r w:rsidRPr="00E61759">
        <w:rPr>
          <w:rFonts w:ascii="Century Gothic" w:hAnsi="Century Gothic"/>
          <w:sz w:val="34"/>
          <w:szCs w:val="34"/>
          <w:lang w:val="pl-PL"/>
        </w:rPr>
        <w:t>ą</w:t>
      </w:r>
      <w:r w:rsidRPr="00E61759">
        <w:rPr>
          <w:rFonts w:ascii="Century Gothic" w:hAnsi="Century Gothic"/>
          <w:sz w:val="34"/>
          <w:szCs w:val="34"/>
          <w:lang w:val="pl-PL"/>
        </w:rPr>
        <w:t>t</w:t>
      </w:r>
    </w:p>
    <w:p w14:paraId="7047F9A8" w14:textId="77777777" w:rsidR="002F6B56" w:rsidRPr="00E61759" w:rsidRDefault="00856A8E">
      <w:pPr>
        <w:pStyle w:val="FirstParagraph"/>
        <w:jc w:val="both"/>
        <w:rPr>
          <w:rFonts w:ascii="Century Gothic" w:eastAsia="Century Gothic" w:hAnsi="Century Gothic" w:cs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 xml:space="preserve">Nowa strategia UE dla sektora hodowlanego oraz wyniki oceny </w:t>
      </w:r>
      <w:proofErr w:type="spellStart"/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Animal</w:t>
      </w:r>
      <w:proofErr w:type="spellEnd"/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 xml:space="preserve"> </w:t>
      </w:r>
      <w:proofErr w:type="spellStart"/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Health</w:t>
      </w:r>
      <w:proofErr w:type="spellEnd"/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 xml:space="preserve"> Law potwierdzaj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potrzeb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przej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cia od reagowania na kolejne kryzysy do skuteczniejszego zapobiegania chorobom zwierz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t. POLPROVET pozytywnie ocenia ten kierunek i podkre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 xml:space="preserve">la, 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e dla Polski ma on szczeg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b/>
          <w:bCs/>
          <w:sz w:val="22"/>
          <w:szCs w:val="22"/>
          <w:lang w:val="pl-PL"/>
        </w:rPr>
        <w:t>lne znaczenie gospodarcze i strategiczne.</w:t>
      </w:r>
    </w:p>
    <w:p w14:paraId="14419726" w14:textId="77777777" w:rsidR="002F6B56" w:rsidRPr="00E61759" w:rsidRDefault="00856A8E">
      <w:pPr>
        <w:pStyle w:val="Tekstpodstawowy"/>
        <w:jc w:val="both"/>
        <w:rPr>
          <w:rFonts w:ascii="Century Gothic" w:eastAsia="Century Gothic" w:hAnsi="Century Gothic" w:cs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sz w:val="22"/>
          <w:szCs w:val="22"/>
          <w:lang w:val="pl-PL"/>
        </w:rPr>
        <w:t>Polska nale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y do najwa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niejszych producent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w 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ywno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 pochodzenia zwierz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cego w Unii Europejskiej 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– </w:t>
      </w:r>
      <w:r w:rsidRPr="00E61759">
        <w:rPr>
          <w:rFonts w:ascii="Century Gothic" w:hAnsi="Century Gothic"/>
          <w:sz w:val="22"/>
          <w:szCs w:val="22"/>
          <w:lang w:val="pl-PL"/>
        </w:rPr>
        <w:t>w przypadku mi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sa drobiowego w 2025 r. odpowiada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 za ponad 21 proc. ca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ej produkcji UE. Produkcja zwierz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ca stanowi wa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n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cz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ęść </w:t>
      </w:r>
      <w:r w:rsidRPr="00E61759">
        <w:rPr>
          <w:rFonts w:ascii="Century Gothic" w:hAnsi="Century Gothic"/>
          <w:sz w:val="22"/>
          <w:szCs w:val="22"/>
          <w:lang w:val="pl-PL"/>
        </w:rPr>
        <w:t>krajowego rolnictwa, przetw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rstwa i eksportu. Zdrowie zwierz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t wp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ywa wi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c nie tylko na sytuacj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sz w:val="22"/>
          <w:szCs w:val="22"/>
          <w:lang w:val="pl-PL"/>
        </w:rPr>
        <w:t>pojedynczych gospodarstw, lecz tak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 na ci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g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o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ść 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dostaw 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ywno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ci, funkcjonowanie zak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ad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 przetw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rczych, miejsca pracy oraz pozycj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sz w:val="22"/>
          <w:szCs w:val="22"/>
          <w:lang w:val="pl-PL"/>
        </w:rPr>
        <w:t>polskich produkt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 na rynkach zagranicznych.</w:t>
      </w:r>
    </w:p>
    <w:p w14:paraId="33503CAF" w14:textId="77777777" w:rsidR="002F6B56" w:rsidRPr="00E61759" w:rsidRDefault="00856A8E">
      <w:pPr>
        <w:pStyle w:val="Tekstpodstawowy"/>
        <w:jc w:val="both"/>
        <w:rPr>
          <w:rFonts w:ascii="Century Gothic" w:eastAsia="Century Gothic" w:hAnsi="Century Gothic" w:cs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sz w:val="22"/>
          <w:szCs w:val="22"/>
          <w:lang w:val="pl-PL"/>
        </w:rPr>
        <w:t>Ognisko powa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nej choroby mo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 w kr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tkim czasie doprowadzi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ć </w:t>
      </w:r>
      <w:r w:rsidRPr="00E61759">
        <w:rPr>
          <w:rFonts w:ascii="Century Gothic" w:hAnsi="Century Gothic"/>
          <w:sz w:val="22"/>
          <w:szCs w:val="22"/>
          <w:lang w:val="pl-PL"/>
        </w:rPr>
        <w:t>do strat w gospodarstwach, ogranicze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ń </w:t>
      </w:r>
      <w:r w:rsidRPr="00E61759">
        <w:rPr>
          <w:rFonts w:ascii="Century Gothic" w:hAnsi="Century Gothic"/>
          <w:sz w:val="22"/>
          <w:szCs w:val="22"/>
          <w:lang w:val="pl-PL"/>
        </w:rPr>
        <w:t>w przemieszczaniu zwierz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t i produkt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 oraz utraty dost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pu do cz</w:t>
      </w:r>
      <w:r w:rsidRPr="00E61759">
        <w:rPr>
          <w:rFonts w:ascii="Century Gothic" w:hAnsi="Century Gothic"/>
          <w:sz w:val="22"/>
          <w:szCs w:val="22"/>
          <w:lang w:val="pl-PL"/>
        </w:rPr>
        <w:t>ęś</w:t>
      </w:r>
      <w:r w:rsidRPr="00E61759">
        <w:rPr>
          <w:rFonts w:ascii="Century Gothic" w:hAnsi="Century Gothic"/>
          <w:sz w:val="22"/>
          <w:szCs w:val="22"/>
          <w:lang w:val="pl-PL"/>
        </w:rPr>
        <w:t>ci rynk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 eksportowych. W pa</w:t>
      </w:r>
      <w:r w:rsidRPr="00E61759">
        <w:rPr>
          <w:rFonts w:ascii="Century Gothic" w:hAnsi="Century Gothic"/>
          <w:sz w:val="22"/>
          <w:szCs w:val="22"/>
          <w:lang w:val="pl-PL"/>
        </w:rPr>
        <w:t>ń</w:t>
      </w:r>
      <w:r w:rsidRPr="00E61759">
        <w:rPr>
          <w:rFonts w:ascii="Century Gothic" w:hAnsi="Century Gothic"/>
          <w:sz w:val="22"/>
          <w:szCs w:val="22"/>
          <w:lang w:val="pl-PL"/>
        </w:rPr>
        <w:t>stwie o tak du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ej skali produkcji dzia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ania profilaktyczne nie mog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by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ć </w:t>
      </w:r>
      <w:r w:rsidRPr="00E61759">
        <w:rPr>
          <w:rFonts w:ascii="Century Gothic" w:hAnsi="Century Gothic"/>
          <w:sz w:val="22"/>
          <w:szCs w:val="22"/>
          <w:lang w:val="pl-PL"/>
        </w:rPr>
        <w:t>traktowane wy</w:t>
      </w:r>
      <w:r w:rsidRPr="00E61759">
        <w:rPr>
          <w:rFonts w:ascii="Century Gothic" w:hAnsi="Century Gothic"/>
          <w:sz w:val="22"/>
          <w:szCs w:val="22"/>
          <w:lang w:val="pl-PL"/>
        </w:rPr>
        <w:t>łą</w:t>
      </w:r>
      <w:r w:rsidRPr="00E61759">
        <w:rPr>
          <w:rFonts w:ascii="Century Gothic" w:hAnsi="Century Gothic"/>
          <w:sz w:val="22"/>
          <w:szCs w:val="22"/>
          <w:lang w:val="pl-PL"/>
        </w:rPr>
        <w:t>cznie jako koszt lub rozwi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zanie uruchamiane dopiero w sytuacji kryzysowej.</w:t>
      </w:r>
    </w:p>
    <w:p w14:paraId="2024B26C" w14:textId="77777777" w:rsidR="00B12B45" w:rsidRDefault="00856A8E">
      <w:pPr>
        <w:pStyle w:val="Tekstpodstawowy"/>
        <w:jc w:val="both"/>
        <w:rPr>
          <w:rFonts w:ascii="Century Gothic" w:hAnsi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sz w:val="22"/>
          <w:szCs w:val="22"/>
          <w:lang w:val="pl-PL"/>
        </w:rPr>
        <w:t xml:space="preserve">–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Polska produkcja zwierz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ę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ca ma znaczenie strategiczne dla krajowego bezpiecze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ń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stwa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ż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ywno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ś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ciowego, gospodarki i eksportu. Dlatego nie mo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ż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emy koncentrowa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ć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si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ę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wy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łą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cznie na zwalczaniu skutk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ó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w chor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ó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b. Potrzebujemy systemu, kt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ó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ry pozwala wcze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ś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niej rozpoznawa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ć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zagro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ż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enia, ogranicza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ć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ryzyko i zapewnia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ć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dost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ę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p do odpowiednich narz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ę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dzi, zanim pojawi si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 xml:space="preserve">ę </w:t>
      </w:r>
      <w:r w:rsidRPr="00B12B45">
        <w:rPr>
          <w:rFonts w:ascii="Century Gothic" w:hAnsi="Century Gothic"/>
          <w:b/>
          <w:bCs/>
          <w:i/>
          <w:iCs/>
          <w:sz w:val="22"/>
          <w:szCs w:val="22"/>
          <w:lang w:val="pl-PL"/>
        </w:rPr>
        <w:t>kryzys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 – </w:t>
      </w:r>
      <w:r w:rsidRPr="00E61759">
        <w:rPr>
          <w:rFonts w:ascii="Century Gothic" w:hAnsi="Century Gothic"/>
          <w:sz w:val="22"/>
          <w:szCs w:val="22"/>
          <w:lang w:val="pl-PL"/>
        </w:rPr>
        <w:t>m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wi </w:t>
      </w:r>
      <w:r w:rsidR="00E61759" w:rsidRPr="00E61759">
        <w:rPr>
          <w:rFonts w:ascii="Century Gothic" w:hAnsi="Century Gothic"/>
          <w:sz w:val="22"/>
          <w:szCs w:val="22"/>
          <w:lang w:val="pl-PL"/>
        </w:rPr>
        <w:t>Radosław K</w:t>
      </w:r>
      <w:r w:rsidR="00E61759">
        <w:rPr>
          <w:rFonts w:ascii="Century Gothic" w:hAnsi="Century Gothic"/>
          <w:sz w:val="22"/>
          <w:szCs w:val="22"/>
          <w:lang w:val="pl-PL"/>
        </w:rPr>
        <w:t xml:space="preserve">nap, Sekretarz generalny Związku Przemysłu Weterynaryjnego POLPROVET. </w:t>
      </w:r>
    </w:p>
    <w:p w14:paraId="2834E20A" w14:textId="286E078F" w:rsidR="002F6B56" w:rsidRPr="00E61759" w:rsidRDefault="00856A8E">
      <w:pPr>
        <w:pStyle w:val="Tekstpodstawowy"/>
        <w:jc w:val="both"/>
        <w:rPr>
          <w:rFonts w:ascii="Century Gothic" w:eastAsia="Century Gothic" w:hAnsi="Century Gothic" w:cs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sz w:val="22"/>
          <w:szCs w:val="22"/>
          <w:lang w:val="pl-PL"/>
        </w:rPr>
        <w:t>Skuteczna profilaktyka wymaga podej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cia, kt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re wyprzedza pojawienie si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sz w:val="22"/>
          <w:szCs w:val="22"/>
          <w:lang w:val="pl-PL"/>
        </w:rPr>
        <w:t>zagro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ń </w:t>
      </w:r>
      <w:r w:rsidRPr="00E61759">
        <w:rPr>
          <w:rFonts w:ascii="Century Gothic" w:hAnsi="Century Gothic"/>
          <w:sz w:val="22"/>
          <w:szCs w:val="22"/>
          <w:lang w:val="pl-PL"/>
        </w:rPr>
        <w:t>i jest na sta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e wpisane w funkcjonowanie ca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ego sektora. To proces, w kt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rym gospodarstwa s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odpowiednio przygotowane, lekarze weterynarii maj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realne wsparcie, a informacje o potencjalnych zagro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eniach s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szybko przekazywane mi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dzy instytucjami, s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u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bami weterynaryjnymi i hodowcami, tak aby trafia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y do w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ciwych odbiorc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 we w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ciwym czasie. Dzi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ki temu mo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liwe jest wcze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niejsze wychwytywanie niepokoj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cych sygna</w:t>
      </w:r>
      <w:r w:rsidRPr="00E61759">
        <w:rPr>
          <w:rFonts w:ascii="Century Gothic" w:hAnsi="Century Gothic"/>
          <w:sz w:val="22"/>
          <w:szCs w:val="22"/>
          <w:lang w:val="pl-PL"/>
        </w:rPr>
        <w:t>łó</w:t>
      </w:r>
      <w:r w:rsidRPr="00E61759">
        <w:rPr>
          <w:rFonts w:ascii="Century Gothic" w:hAnsi="Century Gothic"/>
          <w:sz w:val="22"/>
          <w:szCs w:val="22"/>
          <w:lang w:val="pl-PL"/>
        </w:rPr>
        <w:t>w i reagowanie zanim choroba zacznie si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sz w:val="22"/>
          <w:szCs w:val="22"/>
          <w:lang w:val="pl-PL"/>
        </w:rPr>
        <w:t>rozprzestrzenia</w:t>
      </w:r>
      <w:r w:rsidRPr="00E61759">
        <w:rPr>
          <w:rFonts w:ascii="Century Gothic" w:hAnsi="Century Gothic"/>
          <w:sz w:val="22"/>
          <w:szCs w:val="22"/>
          <w:lang w:val="pl-PL"/>
        </w:rPr>
        <w:t>ć</w:t>
      </w:r>
      <w:r w:rsidRPr="00E61759">
        <w:rPr>
          <w:rFonts w:ascii="Century Gothic" w:hAnsi="Century Gothic"/>
          <w:sz w:val="22"/>
          <w:szCs w:val="22"/>
          <w:lang w:val="pl-PL"/>
        </w:rPr>
        <w:t>. Tak rozumiany system nie tylko chroni zdrowie zwierz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t, ale te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ż </w:t>
      </w:r>
      <w:r w:rsidRPr="00E61759">
        <w:rPr>
          <w:rFonts w:ascii="Century Gothic" w:hAnsi="Century Gothic"/>
          <w:sz w:val="22"/>
          <w:szCs w:val="22"/>
          <w:lang w:val="pl-PL"/>
        </w:rPr>
        <w:t>wzmacnia stabilno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ść </w:t>
      </w:r>
      <w:r w:rsidRPr="00E61759">
        <w:rPr>
          <w:rFonts w:ascii="Century Gothic" w:hAnsi="Century Gothic"/>
          <w:sz w:val="22"/>
          <w:szCs w:val="22"/>
          <w:lang w:val="pl-PL"/>
        </w:rPr>
        <w:t>produkcji i ogranicza ryzyko zak</w:t>
      </w:r>
      <w:r w:rsidRPr="00E61759">
        <w:rPr>
          <w:rFonts w:ascii="Century Gothic" w:hAnsi="Century Gothic"/>
          <w:sz w:val="22"/>
          <w:szCs w:val="22"/>
          <w:lang w:val="pl-PL"/>
        </w:rPr>
        <w:t>łó</w:t>
      </w:r>
      <w:r w:rsidRPr="00E61759">
        <w:rPr>
          <w:rFonts w:ascii="Century Gothic" w:hAnsi="Century Gothic"/>
          <w:sz w:val="22"/>
          <w:szCs w:val="22"/>
          <w:lang w:val="pl-PL"/>
        </w:rPr>
        <w:t>ce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ń </w:t>
      </w:r>
      <w:r w:rsidRPr="00E61759">
        <w:rPr>
          <w:rFonts w:ascii="Century Gothic" w:hAnsi="Century Gothic"/>
          <w:sz w:val="22"/>
          <w:szCs w:val="22"/>
          <w:lang w:val="pl-PL"/>
        </w:rPr>
        <w:t>w ca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ym 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</w:t>
      </w:r>
      <w:r w:rsidRPr="00E61759">
        <w:rPr>
          <w:rFonts w:ascii="Century Gothic" w:hAnsi="Century Gothic"/>
          <w:sz w:val="22"/>
          <w:szCs w:val="22"/>
          <w:lang w:val="pl-PL"/>
        </w:rPr>
        <w:t>ń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cuchu 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ywno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ciowym.</w:t>
      </w:r>
    </w:p>
    <w:p w14:paraId="0FD052A8" w14:textId="77777777" w:rsidR="002F6B56" w:rsidRPr="00E61759" w:rsidRDefault="00856A8E">
      <w:pPr>
        <w:pStyle w:val="Tekstpodstawowy"/>
        <w:jc w:val="both"/>
        <w:rPr>
          <w:rFonts w:ascii="Century Gothic" w:eastAsia="Century Gothic" w:hAnsi="Century Gothic" w:cs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sz w:val="22"/>
          <w:szCs w:val="22"/>
          <w:lang w:val="pl-PL"/>
        </w:rPr>
        <w:t>Nowa strategia UE s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usznie w</w:t>
      </w:r>
      <w:r w:rsidRPr="00E61759">
        <w:rPr>
          <w:rFonts w:ascii="Century Gothic" w:hAnsi="Century Gothic"/>
          <w:sz w:val="22"/>
          <w:szCs w:val="22"/>
          <w:lang w:val="pl-PL"/>
        </w:rPr>
        <w:t>łą</w:t>
      </w:r>
      <w:r w:rsidRPr="00E61759">
        <w:rPr>
          <w:rFonts w:ascii="Century Gothic" w:hAnsi="Century Gothic"/>
          <w:sz w:val="22"/>
          <w:szCs w:val="22"/>
          <w:lang w:val="pl-PL"/>
        </w:rPr>
        <w:t>cza zapobieganie chorobom do szerszej polityki rolnej i zapowiada m.in. finansowanie profilaktyki, nadzoru i reagowania, wsparcie bada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ń </w:t>
      </w:r>
      <w:r w:rsidRPr="00E61759">
        <w:rPr>
          <w:rFonts w:ascii="Century Gothic" w:hAnsi="Century Gothic"/>
          <w:sz w:val="22"/>
          <w:szCs w:val="22"/>
          <w:lang w:val="pl-PL"/>
        </w:rPr>
        <w:t>oraz przegl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d obecnych zasad dotycz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cych szczepie</w:t>
      </w:r>
      <w:r w:rsidRPr="00E61759">
        <w:rPr>
          <w:rFonts w:ascii="Century Gothic" w:hAnsi="Century Gothic"/>
          <w:sz w:val="22"/>
          <w:szCs w:val="22"/>
          <w:lang w:val="pl-PL"/>
        </w:rPr>
        <w:t>ń</w:t>
      </w:r>
      <w:r w:rsidRPr="00E61759">
        <w:rPr>
          <w:rFonts w:ascii="Century Gothic" w:hAnsi="Century Gothic"/>
          <w:sz w:val="22"/>
          <w:szCs w:val="22"/>
          <w:lang w:val="pl-PL"/>
        </w:rPr>
        <w:t>. AnimalhealthEurope zwraca jednak uwag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, 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 deklaracje musz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zosta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ć </w:t>
      </w:r>
      <w:r w:rsidRPr="00E61759">
        <w:rPr>
          <w:rFonts w:ascii="Century Gothic" w:hAnsi="Century Gothic"/>
          <w:sz w:val="22"/>
          <w:szCs w:val="22"/>
          <w:lang w:val="pl-PL"/>
        </w:rPr>
        <w:t>prze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one na wcze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niejsze planowanie i regularn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wsp</w:t>
      </w:r>
      <w:r w:rsidRPr="00E61759">
        <w:rPr>
          <w:rFonts w:ascii="Century Gothic" w:hAnsi="Century Gothic"/>
          <w:sz w:val="22"/>
          <w:szCs w:val="22"/>
          <w:lang w:val="pl-PL"/>
        </w:rPr>
        <w:t>ół</w:t>
      </w:r>
      <w:r w:rsidRPr="00E61759">
        <w:rPr>
          <w:rFonts w:ascii="Century Gothic" w:hAnsi="Century Gothic"/>
          <w:sz w:val="22"/>
          <w:szCs w:val="22"/>
          <w:lang w:val="pl-PL"/>
        </w:rPr>
        <w:t>prac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sz w:val="22"/>
          <w:szCs w:val="22"/>
          <w:lang w:val="pl-PL"/>
        </w:rPr>
        <w:t>administracji, nauki, lekarzy weterynarii, hodowc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 oraz producent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w.</w:t>
      </w:r>
    </w:p>
    <w:p w14:paraId="45FFB346" w14:textId="77777777" w:rsidR="002F6B56" w:rsidRPr="00E61759" w:rsidRDefault="00856A8E">
      <w:pPr>
        <w:pStyle w:val="Tekstpodstawowy"/>
        <w:jc w:val="both"/>
        <w:rPr>
          <w:rFonts w:ascii="Century Gothic" w:eastAsia="Century Gothic" w:hAnsi="Century Gothic" w:cs="Century Gothic"/>
          <w:sz w:val="22"/>
          <w:szCs w:val="22"/>
          <w:lang w:val="pl-PL"/>
        </w:rPr>
      </w:pPr>
      <w:r w:rsidRPr="00E61759">
        <w:rPr>
          <w:rFonts w:ascii="Century Gothic" w:hAnsi="Century Gothic"/>
          <w:sz w:val="22"/>
          <w:szCs w:val="22"/>
          <w:lang w:val="pl-PL"/>
        </w:rPr>
        <w:t>Produkcji i dostaw szczepionek nie mo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na skutecznie przygotowa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ć </w:t>
      </w:r>
      <w:r w:rsidRPr="00E61759">
        <w:rPr>
          <w:rFonts w:ascii="Century Gothic" w:hAnsi="Century Gothic"/>
          <w:sz w:val="22"/>
          <w:szCs w:val="22"/>
          <w:lang w:val="pl-PL"/>
        </w:rPr>
        <w:t>dopiero po wyst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pieniu ogniska choroby. Wymaga to wcze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niejszego rozpoznawania </w:t>
      </w:r>
      <w:proofErr w:type="spellStart"/>
      <w:r w:rsidRPr="00E61759">
        <w:rPr>
          <w:rFonts w:ascii="Century Gothic" w:hAnsi="Century Gothic"/>
          <w:sz w:val="22"/>
          <w:szCs w:val="22"/>
          <w:lang w:val="pl-PL"/>
        </w:rPr>
        <w:t>ryzyk</w:t>
      </w:r>
      <w:proofErr w:type="spellEnd"/>
      <w:r w:rsidRPr="00E61759">
        <w:rPr>
          <w:rFonts w:ascii="Century Gothic" w:hAnsi="Century Gothic"/>
          <w:sz w:val="22"/>
          <w:szCs w:val="22"/>
          <w:lang w:val="pl-PL"/>
        </w:rPr>
        <w:t xml:space="preserve">, </w:t>
      </w:r>
      <w:r w:rsidRPr="00E61759">
        <w:rPr>
          <w:rFonts w:ascii="Century Gothic" w:hAnsi="Century Gothic"/>
          <w:sz w:val="22"/>
          <w:szCs w:val="22"/>
          <w:lang w:val="pl-PL"/>
        </w:rPr>
        <w:lastRenderedPageBreak/>
        <w:t>przewidywania potrzeb oraz stabilnych decyzji regulacyjnych, kt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re pozwol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ą </w:t>
      </w:r>
      <w:r w:rsidRPr="00E61759">
        <w:rPr>
          <w:rFonts w:ascii="Century Gothic" w:hAnsi="Century Gothic"/>
          <w:sz w:val="22"/>
          <w:szCs w:val="22"/>
          <w:lang w:val="pl-PL"/>
        </w:rPr>
        <w:t>odpowiednio wcze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nie uruchomi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ć </w:t>
      </w:r>
      <w:r w:rsidRPr="00E61759">
        <w:rPr>
          <w:rFonts w:ascii="Century Gothic" w:hAnsi="Century Gothic"/>
          <w:sz w:val="22"/>
          <w:szCs w:val="22"/>
          <w:lang w:val="pl-PL"/>
        </w:rPr>
        <w:t>procesy produkcyjne i logistyczne.</w:t>
      </w:r>
    </w:p>
    <w:p w14:paraId="7D8D5FC4" w14:textId="77777777" w:rsidR="002F6B56" w:rsidRDefault="00856A8E">
      <w:pPr>
        <w:pStyle w:val="Tekstpodstawowy"/>
        <w:jc w:val="both"/>
        <w:rPr>
          <w:rFonts w:ascii="Century Gothic" w:hAnsi="Century Gothic"/>
          <w:sz w:val="22"/>
          <w:szCs w:val="22"/>
          <w:lang w:val="pl-PL"/>
        </w:rPr>
      </w:pPr>
      <w:proofErr w:type="gramStart"/>
      <w:r w:rsidRPr="00E61759">
        <w:rPr>
          <w:rFonts w:ascii="Century Gothic" w:hAnsi="Century Gothic"/>
          <w:sz w:val="22"/>
          <w:szCs w:val="22"/>
          <w:lang w:val="pl-PL"/>
        </w:rPr>
        <w:t>POLPROVET,</w:t>
      </w:r>
      <w:proofErr w:type="gramEnd"/>
      <w:r w:rsidRPr="00E61759">
        <w:rPr>
          <w:rFonts w:ascii="Century Gothic" w:hAnsi="Century Gothic"/>
          <w:sz w:val="22"/>
          <w:szCs w:val="22"/>
          <w:lang w:val="pl-PL"/>
        </w:rPr>
        <w:t xml:space="preserve"> jako cz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onek AnimalhealthEurope, popiera opracowanie sp</w:t>
      </w:r>
      <w:r w:rsidRPr="00E61759">
        <w:rPr>
          <w:rFonts w:ascii="Century Gothic" w:hAnsi="Century Gothic"/>
          <w:sz w:val="22"/>
          <w:szCs w:val="22"/>
          <w:lang w:val="pl-PL"/>
        </w:rPr>
        <w:t>ó</w:t>
      </w:r>
      <w:r w:rsidRPr="00E61759">
        <w:rPr>
          <w:rFonts w:ascii="Century Gothic" w:hAnsi="Century Gothic"/>
          <w:sz w:val="22"/>
          <w:szCs w:val="22"/>
          <w:lang w:val="pl-PL"/>
        </w:rPr>
        <w:t>jnej europejskiej strategii szczepie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ń </w:t>
      </w:r>
      <w:r w:rsidRPr="00E61759">
        <w:rPr>
          <w:rFonts w:ascii="Century Gothic" w:hAnsi="Century Gothic"/>
          <w:sz w:val="22"/>
          <w:szCs w:val="22"/>
          <w:lang w:val="pl-PL"/>
        </w:rPr>
        <w:t>zwierz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t. Polska, ze wzgl</w:t>
      </w:r>
      <w:r w:rsidRPr="00E61759">
        <w:rPr>
          <w:rFonts w:ascii="Century Gothic" w:hAnsi="Century Gothic"/>
          <w:sz w:val="22"/>
          <w:szCs w:val="22"/>
          <w:lang w:val="pl-PL"/>
        </w:rPr>
        <w:t>ę</w:t>
      </w:r>
      <w:r w:rsidRPr="00E61759">
        <w:rPr>
          <w:rFonts w:ascii="Century Gothic" w:hAnsi="Century Gothic"/>
          <w:sz w:val="22"/>
          <w:szCs w:val="22"/>
          <w:lang w:val="pl-PL"/>
        </w:rPr>
        <w:t>du na skal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ę </w:t>
      </w:r>
      <w:r w:rsidRPr="00E61759">
        <w:rPr>
          <w:rFonts w:ascii="Century Gothic" w:hAnsi="Century Gothic"/>
          <w:sz w:val="22"/>
          <w:szCs w:val="22"/>
          <w:lang w:val="pl-PL"/>
        </w:rPr>
        <w:t>produkcji i znaczenie eksportu, powinna aktywnie uczestniczy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ć </w:t>
      </w:r>
      <w:r w:rsidRPr="00E61759">
        <w:rPr>
          <w:rFonts w:ascii="Century Gothic" w:hAnsi="Century Gothic"/>
          <w:sz w:val="22"/>
          <w:szCs w:val="22"/>
          <w:lang w:val="pl-PL"/>
        </w:rPr>
        <w:t>w tworzeniu jej za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o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</w:t>
      </w:r>
      <w:r w:rsidRPr="00E61759">
        <w:rPr>
          <w:rFonts w:ascii="Century Gothic" w:hAnsi="Century Gothic"/>
          <w:sz w:val="22"/>
          <w:szCs w:val="22"/>
          <w:lang w:val="pl-PL"/>
        </w:rPr>
        <w:t>ń</w:t>
      </w:r>
      <w:r w:rsidRPr="00E61759">
        <w:rPr>
          <w:rFonts w:ascii="Century Gothic" w:hAnsi="Century Gothic"/>
          <w:sz w:val="22"/>
          <w:szCs w:val="22"/>
          <w:lang w:val="pl-PL"/>
        </w:rPr>
        <w:t>. Od skuteczno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 tych dzia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ń </w:t>
      </w:r>
      <w:r w:rsidRPr="00E61759">
        <w:rPr>
          <w:rFonts w:ascii="Century Gothic" w:hAnsi="Century Gothic"/>
          <w:sz w:val="22"/>
          <w:szCs w:val="22"/>
          <w:lang w:val="pl-PL"/>
        </w:rPr>
        <w:t>zale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y nie tylko zdrowie zwierz</w:t>
      </w:r>
      <w:r w:rsidRPr="00E61759">
        <w:rPr>
          <w:rFonts w:ascii="Century Gothic" w:hAnsi="Century Gothic"/>
          <w:sz w:val="22"/>
          <w:szCs w:val="22"/>
          <w:lang w:val="pl-PL"/>
        </w:rPr>
        <w:t>ą</w:t>
      </w:r>
      <w:r w:rsidRPr="00E61759">
        <w:rPr>
          <w:rFonts w:ascii="Century Gothic" w:hAnsi="Century Gothic"/>
          <w:sz w:val="22"/>
          <w:szCs w:val="22"/>
          <w:lang w:val="pl-PL"/>
        </w:rPr>
        <w:t>t, lecz tak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e odporno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ść </w:t>
      </w:r>
      <w:r w:rsidRPr="00E61759">
        <w:rPr>
          <w:rFonts w:ascii="Century Gothic" w:hAnsi="Century Gothic"/>
          <w:sz w:val="22"/>
          <w:szCs w:val="22"/>
          <w:lang w:val="pl-PL"/>
        </w:rPr>
        <w:t>ca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ego krajowego </w:t>
      </w:r>
      <w:r w:rsidRPr="00E61759">
        <w:rPr>
          <w:rFonts w:ascii="Century Gothic" w:hAnsi="Century Gothic"/>
          <w:sz w:val="22"/>
          <w:szCs w:val="22"/>
          <w:lang w:val="pl-PL"/>
        </w:rPr>
        <w:t>ł</w:t>
      </w:r>
      <w:r w:rsidRPr="00E61759">
        <w:rPr>
          <w:rFonts w:ascii="Century Gothic" w:hAnsi="Century Gothic"/>
          <w:sz w:val="22"/>
          <w:szCs w:val="22"/>
          <w:lang w:val="pl-PL"/>
        </w:rPr>
        <w:t>a</w:t>
      </w:r>
      <w:r w:rsidRPr="00E61759">
        <w:rPr>
          <w:rFonts w:ascii="Century Gothic" w:hAnsi="Century Gothic"/>
          <w:sz w:val="22"/>
          <w:szCs w:val="22"/>
          <w:lang w:val="pl-PL"/>
        </w:rPr>
        <w:t>ń</w:t>
      </w:r>
      <w:r w:rsidRPr="00E61759">
        <w:rPr>
          <w:rFonts w:ascii="Century Gothic" w:hAnsi="Century Gothic"/>
          <w:sz w:val="22"/>
          <w:szCs w:val="22"/>
          <w:lang w:val="pl-PL"/>
        </w:rPr>
        <w:t xml:space="preserve">cucha </w:t>
      </w:r>
      <w:r w:rsidRPr="00E61759">
        <w:rPr>
          <w:rFonts w:ascii="Century Gothic" w:hAnsi="Century Gothic"/>
          <w:sz w:val="22"/>
          <w:szCs w:val="22"/>
          <w:lang w:val="pl-PL"/>
        </w:rPr>
        <w:t>ż</w:t>
      </w:r>
      <w:r w:rsidRPr="00E61759">
        <w:rPr>
          <w:rFonts w:ascii="Century Gothic" w:hAnsi="Century Gothic"/>
          <w:sz w:val="22"/>
          <w:szCs w:val="22"/>
          <w:lang w:val="pl-PL"/>
        </w:rPr>
        <w:t>ywno</w:t>
      </w:r>
      <w:r w:rsidRPr="00E61759">
        <w:rPr>
          <w:rFonts w:ascii="Century Gothic" w:hAnsi="Century Gothic"/>
          <w:sz w:val="22"/>
          <w:szCs w:val="22"/>
          <w:lang w:val="pl-PL"/>
        </w:rPr>
        <w:t>ś</w:t>
      </w:r>
      <w:r w:rsidRPr="00E61759">
        <w:rPr>
          <w:rFonts w:ascii="Century Gothic" w:hAnsi="Century Gothic"/>
          <w:sz w:val="22"/>
          <w:szCs w:val="22"/>
          <w:lang w:val="pl-PL"/>
        </w:rPr>
        <w:t>ciowego.</w:t>
      </w:r>
      <w:bookmarkEnd w:id="0"/>
    </w:p>
    <w:p w14:paraId="0C22988B" w14:textId="77777777" w:rsidR="00E61759" w:rsidRDefault="00E61759">
      <w:pPr>
        <w:pStyle w:val="Tekstpodstawowy"/>
        <w:jc w:val="both"/>
        <w:rPr>
          <w:rFonts w:ascii="Century Gothic" w:hAnsi="Century Gothic"/>
          <w:sz w:val="22"/>
          <w:szCs w:val="22"/>
          <w:lang w:val="pl-PL"/>
        </w:rPr>
      </w:pPr>
    </w:p>
    <w:p w14:paraId="6CF060EA" w14:textId="22923266" w:rsidR="00E61759" w:rsidRDefault="00E61759">
      <w:pPr>
        <w:pStyle w:val="Tekstpodstawowy"/>
        <w:jc w:val="both"/>
        <w:rPr>
          <w:rFonts w:ascii="Century Gothic" w:hAnsi="Century Gothic"/>
          <w:sz w:val="22"/>
          <w:szCs w:val="22"/>
          <w:lang w:val="pl-PL"/>
        </w:rPr>
      </w:pPr>
      <w:proofErr w:type="spellStart"/>
      <w:r>
        <w:rPr>
          <w:rFonts w:ascii="Century Gothic" w:hAnsi="Century Gothic"/>
          <w:sz w:val="22"/>
          <w:szCs w:val="22"/>
          <w:lang w:val="pl-PL"/>
        </w:rPr>
        <w:t>Zródła</w:t>
      </w:r>
      <w:proofErr w:type="spellEnd"/>
      <w:r>
        <w:rPr>
          <w:rFonts w:ascii="Century Gothic" w:hAnsi="Century Gothic"/>
          <w:sz w:val="22"/>
          <w:szCs w:val="22"/>
          <w:lang w:val="pl-PL"/>
        </w:rPr>
        <w:t>:</w:t>
      </w:r>
    </w:p>
    <w:p w14:paraId="7E94D37F" w14:textId="4FBC98C1" w:rsidR="00E61759" w:rsidRDefault="00E61759">
      <w:pPr>
        <w:pStyle w:val="Tekstpodstawowy"/>
        <w:jc w:val="both"/>
        <w:rPr>
          <w:lang w:val="en-GB"/>
        </w:rPr>
      </w:pPr>
      <w:r w:rsidRPr="00E61759">
        <w:rPr>
          <w:rFonts w:ascii="Century Gothic" w:hAnsi="Century Gothic"/>
          <w:b/>
          <w:bCs/>
          <w:sz w:val="22"/>
          <w:szCs w:val="22"/>
          <w:lang w:val="en-GB"/>
        </w:rPr>
        <w:t>EU Livestock Strategy</w:t>
      </w:r>
      <w:r>
        <w:rPr>
          <w:rFonts w:ascii="Century Gothic" w:hAnsi="Century Gothic"/>
          <w:b/>
          <w:bCs/>
          <w:sz w:val="22"/>
          <w:szCs w:val="22"/>
          <w:lang w:val="en-GB"/>
        </w:rPr>
        <w:t xml:space="preserve"> </w:t>
      </w:r>
      <w:hyperlink r:id="rId6" w:history="1">
        <w:r w:rsidRPr="006E1B19">
          <w:rPr>
            <w:rStyle w:val="Hipercze"/>
            <w:lang w:val="en-GB"/>
          </w:rPr>
          <w:t>https://agriculture.ec.europa.eu/vision-overview/eu-livestock-strategy_en</w:t>
        </w:r>
      </w:hyperlink>
      <w:r w:rsidRPr="00E61759">
        <w:rPr>
          <w:lang w:val="en-GB"/>
        </w:rPr>
        <w:t xml:space="preserve"> </w:t>
      </w:r>
    </w:p>
    <w:p w14:paraId="554C99F9" w14:textId="7962F150" w:rsidR="00E61759" w:rsidRPr="00E61759" w:rsidRDefault="00E61759" w:rsidP="00E61759">
      <w:pPr>
        <w:pStyle w:val="Tekstpodstawowy"/>
        <w:rPr>
          <w:rFonts w:ascii="Century Gothic" w:hAnsi="Century Gothic"/>
          <w:b/>
          <w:bCs/>
          <w:sz w:val="22"/>
          <w:szCs w:val="22"/>
          <w:lang w:val="en-GB"/>
        </w:rPr>
      </w:pPr>
      <w:r w:rsidRPr="00E61759">
        <w:rPr>
          <w:rFonts w:ascii="Century Gothic" w:hAnsi="Century Gothic"/>
          <w:b/>
          <w:bCs/>
          <w:sz w:val="22"/>
          <w:szCs w:val="22"/>
          <w:lang w:val="en-GB"/>
        </w:rPr>
        <w:t>14 Key Actions for an EU Animal Vaccination Strategy</w:t>
      </w:r>
      <w:r>
        <w:rPr>
          <w:rFonts w:ascii="Century Gothic" w:hAnsi="Century Gothic"/>
          <w:b/>
          <w:bCs/>
          <w:sz w:val="22"/>
          <w:szCs w:val="22"/>
          <w:lang w:val="en-GB"/>
        </w:rPr>
        <w:t xml:space="preserve"> </w:t>
      </w:r>
      <w:hyperlink r:id="rId7" w:history="1">
        <w:r w:rsidRPr="006E1B19">
          <w:rPr>
            <w:rStyle w:val="Hipercze"/>
            <w:rFonts w:ascii="Century Gothic" w:hAnsi="Century Gothic"/>
            <w:b/>
            <w:bCs/>
            <w:sz w:val="22"/>
            <w:szCs w:val="22"/>
            <w:lang w:val="en-GB"/>
          </w:rPr>
          <w:t>https://animalhealtheurope.eu/resources/papers/14-key-actions-for-an-eu-animal-vaccination-strategy/</w:t>
        </w:r>
      </w:hyperlink>
      <w:r>
        <w:rPr>
          <w:rFonts w:ascii="Century Gothic" w:hAnsi="Century Gothic"/>
          <w:b/>
          <w:bCs/>
          <w:sz w:val="22"/>
          <w:szCs w:val="22"/>
          <w:lang w:val="en-GB"/>
        </w:rPr>
        <w:t xml:space="preserve"> </w:t>
      </w:r>
    </w:p>
    <w:p w14:paraId="65E545FC" w14:textId="2C18F4EE" w:rsidR="00E61759" w:rsidRPr="00E61759" w:rsidRDefault="00E61759">
      <w:pPr>
        <w:pStyle w:val="Tekstpodstawowy"/>
        <w:jc w:val="both"/>
        <w:rPr>
          <w:rFonts w:ascii="Century Gothic" w:hAnsi="Century Gothic"/>
          <w:b/>
          <w:bCs/>
          <w:sz w:val="22"/>
          <w:szCs w:val="22"/>
          <w:lang w:val="en-GB"/>
        </w:rPr>
      </w:pPr>
      <w:r>
        <w:rPr>
          <w:rFonts w:ascii="Century Gothic" w:hAnsi="Century Gothic"/>
          <w:b/>
          <w:bCs/>
          <w:sz w:val="22"/>
          <w:szCs w:val="22"/>
          <w:lang w:val="en-GB"/>
        </w:rPr>
        <w:t xml:space="preserve"> </w:t>
      </w:r>
    </w:p>
    <w:sectPr w:rsidR="00E61759" w:rsidRPr="00E61759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B910" w14:textId="77777777" w:rsidR="00856A8E" w:rsidRDefault="00856A8E">
      <w:r>
        <w:separator/>
      </w:r>
    </w:p>
  </w:endnote>
  <w:endnote w:type="continuationSeparator" w:id="0">
    <w:p w14:paraId="1A663B83" w14:textId="77777777" w:rsidR="00856A8E" w:rsidRDefault="0085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355" w14:textId="77777777" w:rsidR="002F6B56" w:rsidRDefault="002F6B5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6BEC" w14:textId="77777777" w:rsidR="00856A8E" w:rsidRDefault="00856A8E">
      <w:r>
        <w:separator/>
      </w:r>
    </w:p>
  </w:footnote>
  <w:footnote w:type="continuationSeparator" w:id="0">
    <w:p w14:paraId="54069CF7" w14:textId="77777777" w:rsidR="00856A8E" w:rsidRDefault="0085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E0A7" w14:textId="77777777" w:rsidR="002F6B56" w:rsidRDefault="002F6B56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56"/>
    <w:rsid w:val="002F6B56"/>
    <w:rsid w:val="003977E1"/>
    <w:rsid w:val="00856A8E"/>
    <w:rsid w:val="00B12B45"/>
    <w:rsid w:val="00E6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32C8"/>
  <w15:docId w15:val="{D8F9A34A-A3D2-4DC3-9489-B210C0BD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next w:val="Tekstpodstawowy"/>
    <w:uiPriority w:val="9"/>
    <w:qFormat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0F4761"/>
      <w:sz w:val="40"/>
      <w:szCs w:val="40"/>
      <w:u w:color="0F476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17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spacing w:before="180" w:after="180"/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paragraph" w:customStyle="1" w:styleId="FirstParagraph">
    <w:name w:val="First Paragraph"/>
    <w:next w:val="Tekstpodstawowy"/>
    <w:pPr>
      <w:spacing w:before="180" w:after="180"/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175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1759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nimalhealtheurope.eu/resources/papers/14-key-actions-for-an-eu-animal-vaccination-strateg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riculture.ec.europa.eu/vision-overview/eu-livestock-strategy_e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3445</Characters>
  <Application>Microsoft Office Word</Application>
  <DocSecurity>0</DocSecurity>
  <Lines>53</Lines>
  <Paragraphs>10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Radosław Knap</cp:lastModifiedBy>
  <cp:revision>4</cp:revision>
  <dcterms:created xsi:type="dcterms:W3CDTF">2026-09-10T12:58:00Z</dcterms:created>
  <dcterms:modified xsi:type="dcterms:W3CDTF">2026-09-10T12:59:00Z</dcterms:modified>
</cp:coreProperties>
</file>