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532EA" w14:textId="0F1E9208" w:rsidR="00DA7404" w:rsidRPr="00B94054" w:rsidRDefault="00DA7404" w:rsidP="00DA7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right"/>
        <w:rPr>
          <w:rFonts w:ascii="Calibri" w:hAnsi="Calibri" w:cs="Calibri"/>
          <w:color w:val="000000" w:themeColor="text1"/>
        </w:rPr>
      </w:pPr>
      <w:r w:rsidRPr="0013679A">
        <w:rPr>
          <w:rFonts w:ascii="Calibri" w:hAnsi="Calibri" w:cs="Calibri"/>
          <w:color w:val="000000" w:themeColor="text1"/>
        </w:rPr>
        <w:t xml:space="preserve">                                                               </w:t>
      </w:r>
      <w:r w:rsidRPr="00B94054">
        <w:rPr>
          <w:rFonts w:ascii="Calibri" w:hAnsi="Calibri" w:cs="Calibri"/>
          <w:color w:val="000000" w:themeColor="text1"/>
        </w:rPr>
        <w:t>Warszawa,</w:t>
      </w:r>
      <w:r w:rsidR="008E20E8">
        <w:rPr>
          <w:rFonts w:ascii="Calibri" w:hAnsi="Calibri" w:cs="Calibri"/>
          <w:color w:val="000000" w:themeColor="text1"/>
        </w:rPr>
        <w:t xml:space="preserve"> 1</w:t>
      </w:r>
      <w:r w:rsidR="00152130">
        <w:rPr>
          <w:rFonts w:ascii="Calibri" w:hAnsi="Calibri" w:cs="Calibri"/>
          <w:color w:val="000000" w:themeColor="text1"/>
        </w:rPr>
        <w:t>7</w:t>
      </w:r>
      <w:r w:rsidR="00347EEC">
        <w:rPr>
          <w:rFonts w:ascii="Calibri" w:hAnsi="Calibri" w:cs="Calibri"/>
          <w:color w:val="000000" w:themeColor="text1"/>
        </w:rPr>
        <w:t xml:space="preserve"> </w:t>
      </w:r>
      <w:r w:rsidR="006B2BC5">
        <w:rPr>
          <w:rFonts w:ascii="Calibri" w:hAnsi="Calibri" w:cs="Calibri"/>
          <w:color w:val="000000" w:themeColor="text1"/>
        </w:rPr>
        <w:t>wrześ</w:t>
      </w:r>
      <w:r w:rsidR="00347EEC">
        <w:rPr>
          <w:rFonts w:ascii="Calibri" w:hAnsi="Calibri" w:cs="Calibri"/>
          <w:color w:val="000000" w:themeColor="text1"/>
        </w:rPr>
        <w:t>nia</w:t>
      </w:r>
      <w:r w:rsidR="00EA08E9">
        <w:rPr>
          <w:rFonts w:ascii="Calibri" w:hAnsi="Calibri" w:cs="Calibri"/>
          <w:color w:val="000000" w:themeColor="text1"/>
        </w:rPr>
        <w:t xml:space="preserve"> </w:t>
      </w:r>
      <w:r w:rsidR="008C5BAF">
        <w:rPr>
          <w:rFonts w:ascii="Calibri" w:hAnsi="Calibri" w:cs="Calibri"/>
          <w:color w:val="000000" w:themeColor="text1"/>
        </w:rPr>
        <w:t>2026</w:t>
      </w:r>
    </w:p>
    <w:p w14:paraId="08F7FE2C" w14:textId="15786A83" w:rsidR="00410B73" w:rsidRPr="00B94054" w:rsidRDefault="00DA7404" w:rsidP="003A1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B94054">
        <w:rPr>
          <w:rFonts w:ascii="Calibri" w:hAnsi="Calibri" w:cs="Calibri"/>
          <w:color w:val="000000" w:themeColor="text1"/>
        </w:rPr>
        <w:t xml:space="preserve">Informacja prasowa            </w:t>
      </w:r>
    </w:p>
    <w:p w14:paraId="5F0CAA3C" w14:textId="77777777" w:rsidR="00195C53" w:rsidRDefault="00195C53" w:rsidP="00C20948">
      <w:pPr>
        <w:spacing w:after="160" w:line="278" w:lineRule="auto"/>
        <w:rPr>
          <w:rFonts w:ascii="Calibri" w:hAnsi="Calibri" w:cs="Calibri"/>
          <w:b/>
          <w:bCs/>
          <w:sz w:val="28"/>
          <w:szCs w:val="28"/>
        </w:rPr>
      </w:pPr>
    </w:p>
    <w:p w14:paraId="01DC0399" w14:textId="5BCE70A5" w:rsidR="00195C53" w:rsidRPr="00FD1776" w:rsidRDefault="006B2BC5" w:rsidP="006B2BC5">
      <w:pPr>
        <w:spacing w:after="160" w:line="276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>Diuna z kolejnymi umowami</w:t>
      </w:r>
      <w:r w:rsidR="00FD1776"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najmu</w:t>
      </w:r>
    </w:p>
    <w:p w14:paraId="7F7EBA44" w14:textId="0B55C13E" w:rsidR="0069397C" w:rsidRPr="0069397C" w:rsidRDefault="0069397C" w:rsidP="006B2BC5">
      <w:pPr>
        <w:pStyle w:val="NormalnyWeb"/>
        <w:spacing w:line="276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69397C">
        <w:rPr>
          <w:rFonts w:ascii="Calibri" w:hAnsi="Calibri" w:cs="Calibri"/>
          <w:b/>
          <w:bCs/>
          <w:color w:val="000000" w:themeColor="text1"/>
        </w:rPr>
        <w:t xml:space="preserve">W ostatnich tygodniach w warszawskiej Diunie </w:t>
      </w:r>
      <w:r>
        <w:rPr>
          <w:rFonts w:ascii="Calibri" w:hAnsi="Calibri" w:cs="Calibri"/>
          <w:b/>
          <w:bCs/>
          <w:color w:val="000000" w:themeColor="text1"/>
        </w:rPr>
        <w:t xml:space="preserve">zostały </w:t>
      </w:r>
      <w:r w:rsidRPr="0069397C">
        <w:rPr>
          <w:rFonts w:ascii="Calibri" w:hAnsi="Calibri" w:cs="Calibri"/>
          <w:b/>
          <w:bCs/>
          <w:color w:val="000000" w:themeColor="text1"/>
        </w:rPr>
        <w:t>sfinalizowa</w:t>
      </w:r>
      <w:r>
        <w:rPr>
          <w:rFonts w:ascii="Calibri" w:hAnsi="Calibri" w:cs="Calibri"/>
          <w:b/>
          <w:bCs/>
          <w:color w:val="000000" w:themeColor="text1"/>
        </w:rPr>
        <w:t>ne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 umowy </w:t>
      </w:r>
      <w:r>
        <w:rPr>
          <w:rFonts w:ascii="Calibri" w:hAnsi="Calibri" w:cs="Calibri"/>
          <w:b/>
          <w:bCs/>
          <w:color w:val="000000" w:themeColor="text1"/>
        </w:rPr>
        <w:t xml:space="preserve">najmu na </w:t>
      </w:r>
      <w:r>
        <w:rPr>
          <w:rFonts w:ascii="Calibri" w:hAnsi="Calibri" w:cs="Calibri"/>
          <w:b/>
          <w:bCs/>
          <w:color w:val="000000" w:themeColor="text1"/>
        </w:rPr>
        <w:br/>
      </w:r>
      <w:r w:rsidRPr="0069397C">
        <w:rPr>
          <w:rFonts w:ascii="Calibri" w:hAnsi="Calibri" w:cs="Calibri"/>
          <w:b/>
          <w:bCs/>
          <w:color w:val="000000" w:themeColor="text1"/>
        </w:rPr>
        <w:t>4</w:t>
      </w:r>
      <w:r>
        <w:rPr>
          <w:rFonts w:ascii="Calibri" w:hAnsi="Calibri" w:cs="Calibri"/>
          <w:b/>
          <w:bCs/>
          <w:color w:val="000000" w:themeColor="text1"/>
        </w:rPr>
        <w:t>.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500 mkw. powierzchni. Dzięki kolejnym transakcjom </w:t>
      </w:r>
      <w:r>
        <w:rPr>
          <w:rFonts w:ascii="Calibri" w:hAnsi="Calibri" w:cs="Calibri"/>
          <w:b/>
          <w:bCs/>
          <w:color w:val="000000" w:themeColor="text1"/>
        </w:rPr>
        <w:t>kompleks biurowy na Służewcu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b/>
          <w:bCs/>
          <w:color w:val="000000" w:themeColor="text1"/>
        </w:rPr>
        <w:br/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z portfolio Syrena Real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Estate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jest już niemal w całości wynajęt</w:t>
      </w:r>
      <w:r>
        <w:rPr>
          <w:rFonts w:ascii="Calibri" w:hAnsi="Calibri" w:cs="Calibri"/>
          <w:b/>
          <w:bCs/>
          <w:color w:val="000000" w:themeColor="text1"/>
        </w:rPr>
        <w:t>y</w:t>
      </w:r>
      <w:r w:rsidRPr="0069397C">
        <w:rPr>
          <w:rFonts w:ascii="Calibri" w:hAnsi="Calibri" w:cs="Calibri"/>
          <w:b/>
          <w:bCs/>
          <w:color w:val="000000" w:themeColor="text1"/>
        </w:rPr>
        <w:t>,</w:t>
      </w:r>
      <w:r>
        <w:rPr>
          <w:rFonts w:ascii="Calibri" w:hAnsi="Calibri" w:cs="Calibri"/>
          <w:b/>
          <w:bCs/>
          <w:color w:val="000000" w:themeColor="text1"/>
        </w:rPr>
        <w:t xml:space="preserve"> a jego poziom komercjalizacji wynosi blisko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 95 proc.</w:t>
      </w:r>
    </w:p>
    <w:p w14:paraId="1959C008" w14:textId="5ACDF424" w:rsidR="00330F40" w:rsidRDefault="00123310" w:rsidP="006B2BC5">
      <w:pPr>
        <w:pStyle w:val="NormalnyWeb"/>
        <w:spacing w:line="276" w:lineRule="auto"/>
        <w:jc w:val="both"/>
        <w:rPr>
          <w:rFonts w:ascii="Calibri" w:hAnsi="Calibri" w:cs="Calibri"/>
          <w:color w:val="000000" w:themeColor="text1"/>
        </w:rPr>
      </w:pPr>
      <w:r w:rsidRPr="00123310">
        <w:rPr>
          <w:rFonts w:ascii="Calibri" w:hAnsi="Calibri" w:cs="Calibri"/>
          <w:color w:val="000000" w:themeColor="text1"/>
        </w:rPr>
        <w:t xml:space="preserve">Wśród nowych najemców Diuny znalazła się </w:t>
      </w:r>
      <w:r w:rsidRPr="00152130">
        <w:rPr>
          <w:rFonts w:ascii="Calibri" w:hAnsi="Calibri" w:cs="Calibri"/>
          <w:b/>
          <w:bCs/>
          <w:color w:val="000000" w:themeColor="text1"/>
        </w:rPr>
        <w:t>Astana Motors Poland – oficjalny importer i dystrybutor pojazdów koncernu Great Wall Motor (GWM) w Polsce.</w:t>
      </w:r>
      <w:r w:rsidRPr="00123310">
        <w:rPr>
          <w:rFonts w:ascii="Calibri" w:hAnsi="Calibri" w:cs="Calibri"/>
          <w:color w:val="000000" w:themeColor="text1"/>
        </w:rPr>
        <w:t xml:space="preserve"> Spółka jest częścią międzynarodowego holdingu motoryzacyjnego z ponad 30-letnim doświadczeniem, dla którego polski rynek stanowi strategiczny krok w europejskiej ekspansji. Astana Motors Poland odpowiada za kompleksowe wprowadzenie do kraju modeli </w:t>
      </w:r>
      <w:r>
        <w:rPr>
          <w:rFonts w:ascii="Calibri" w:hAnsi="Calibri" w:cs="Calibri"/>
          <w:color w:val="000000" w:themeColor="text1"/>
        </w:rPr>
        <w:t xml:space="preserve">marki </w:t>
      </w:r>
      <w:r w:rsidRPr="00123310">
        <w:rPr>
          <w:rFonts w:ascii="Calibri" w:hAnsi="Calibri" w:cs="Calibri"/>
          <w:color w:val="000000" w:themeColor="text1"/>
        </w:rPr>
        <w:t>GWM, a także dynamiczną budowę ogólnokrajowej sieci autoryzowanych salonów, serwisów i zaplecza logistycznego.</w:t>
      </w:r>
      <w:r w:rsidR="006B2BC5" w:rsidRPr="006B2BC5">
        <w:rPr>
          <w:rFonts w:ascii="Calibri" w:hAnsi="Calibri" w:cs="Calibri"/>
          <w:color w:val="000000"/>
        </w:rPr>
        <w:t xml:space="preserve"> </w:t>
      </w:r>
      <w:r w:rsidR="006B2BC5" w:rsidRPr="00152130">
        <w:rPr>
          <w:rFonts w:ascii="Calibri" w:hAnsi="Calibri" w:cs="Calibri"/>
          <w:b/>
          <w:bCs/>
          <w:color w:val="000000"/>
        </w:rPr>
        <w:t xml:space="preserve">Nowe biuro w Diunie zajmie </w:t>
      </w:r>
      <w:r w:rsidR="00FD1776" w:rsidRPr="00152130">
        <w:rPr>
          <w:rFonts w:ascii="Calibri" w:hAnsi="Calibri" w:cs="Calibri"/>
          <w:b/>
          <w:bCs/>
          <w:color w:val="000000"/>
        </w:rPr>
        <w:t>500</w:t>
      </w:r>
      <w:r w:rsidR="006B2BC5" w:rsidRPr="00152130">
        <w:rPr>
          <w:rFonts w:ascii="Calibri" w:hAnsi="Calibri" w:cs="Calibri"/>
          <w:b/>
          <w:bCs/>
          <w:color w:val="000000"/>
        </w:rPr>
        <w:t xml:space="preserve"> mkw.</w:t>
      </w:r>
      <w:r w:rsidR="006B2BC5" w:rsidRPr="006B2BC5">
        <w:rPr>
          <w:rFonts w:ascii="Calibri" w:hAnsi="Calibri" w:cs="Calibri"/>
          <w:color w:val="000000"/>
        </w:rPr>
        <w:t xml:space="preserve"> i będzie </w:t>
      </w:r>
      <w:r w:rsidR="006B2BC5" w:rsidRPr="00330F40">
        <w:rPr>
          <w:rFonts w:ascii="Calibri" w:hAnsi="Calibri" w:cs="Calibri"/>
          <w:color w:val="000000" w:themeColor="text1"/>
        </w:rPr>
        <w:t xml:space="preserve">przestrzenią dla </w:t>
      </w:r>
      <w:r w:rsidR="008E20E8" w:rsidRPr="00330F40">
        <w:rPr>
          <w:rFonts w:ascii="Calibri" w:hAnsi="Calibri" w:cs="Calibri"/>
          <w:color w:val="000000" w:themeColor="text1"/>
        </w:rPr>
        <w:t xml:space="preserve">warszawskiego </w:t>
      </w:r>
      <w:r w:rsidR="006B2BC5" w:rsidRPr="00330F40">
        <w:rPr>
          <w:rFonts w:ascii="Calibri" w:hAnsi="Calibri" w:cs="Calibri"/>
          <w:color w:val="000000" w:themeColor="text1"/>
        </w:rPr>
        <w:t>zespołu Astana Motors Poland.</w:t>
      </w:r>
      <w:r w:rsidR="00330F40">
        <w:rPr>
          <w:rFonts w:ascii="Calibri" w:hAnsi="Calibri" w:cs="Calibri"/>
          <w:color w:val="000000" w:themeColor="text1"/>
        </w:rPr>
        <w:t xml:space="preserve"> </w:t>
      </w:r>
      <w:r w:rsidR="00D6204F">
        <w:rPr>
          <w:rFonts w:ascii="Calibri" w:hAnsi="Calibri" w:cs="Calibri"/>
          <w:color w:val="000000" w:themeColor="text1"/>
        </w:rPr>
        <w:t>Najemcę w procesie wynajmu reprezentowała firma Knight Frank.</w:t>
      </w:r>
    </w:p>
    <w:p w14:paraId="67321175" w14:textId="41EB78E3" w:rsidR="006B2BC5" w:rsidRPr="00330F40" w:rsidRDefault="00330F40" w:rsidP="006B2BC5">
      <w:pPr>
        <w:pStyle w:val="NormalnyWeb"/>
        <w:spacing w:line="276" w:lineRule="auto"/>
        <w:jc w:val="both"/>
        <w:rPr>
          <w:rFonts w:ascii="Calibri" w:hAnsi="Calibri" w:cs="Calibri"/>
          <w:color w:val="000000" w:themeColor="text1"/>
        </w:rPr>
      </w:pPr>
      <w:r w:rsidRPr="00330F40">
        <w:rPr>
          <w:rFonts w:ascii="Calibri" w:hAnsi="Calibri" w:cs="Calibri"/>
          <w:color w:val="000000" w:themeColor="text1"/>
        </w:rPr>
        <w:t>Równolegle swoją obecność w Diunie zwięks</w:t>
      </w:r>
      <w:r>
        <w:rPr>
          <w:rFonts w:ascii="Calibri" w:hAnsi="Calibri" w:cs="Calibri"/>
          <w:color w:val="000000" w:themeColor="text1"/>
        </w:rPr>
        <w:t>zyli jej</w:t>
      </w:r>
      <w:r w:rsidRPr="00330F40">
        <w:rPr>
          <w:rFonts w:ascii="Calibri" w:hAnsi="Calibri" w:cs="Calibri"/>
          <w:color w:val="000000" w:themeColor="text1"/>
        </w:rPr>
        <w:t xml:space="preserve"> dotychczasowi najemcy.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> </w:t>
      </w:r>
      <w:r w:rsidRPr="00330F40">
        <w:rPr>
          <w:rStyle w:val="Pogrubienie"/>
          <w:rFonts w:ascii="Calibri" w:hAnsi="Calibri" w:cs="Calibri"/>
          <w:color w:val="000000" w:themeColor="text1"/>
        </w:rPr>
        <w:t>Międzynarodowa organizacja działająca w obszarze bezpieczeństwa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> </w:t>
      </w:r>
      <w:r w:rsidRPr="00330F40">
        <w:rPr>
          <w:rFonts w:ascii="Calibri" w:hAnsi="Calibri" w:cs="Calibri"/>
          <w:color w:val="000000" w:themeColor="text1"/>
        </w:rPr>
        <w:t>rozwinęła zajmowaną przestrzeń</w:t>
      </w:r>
      <w:r>
        <w:rPr>
          <w:rFonts w:ascii="Calibri" w:hAnsi="Calibri" w:cs="Calibri"/>
          <w:color w:val="000000" w:themeColor="text1"/>
        </w:rPr>
        <w:t xml:space="preserve"> o kolejne blisko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> </w:t>
      </w:r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3</w:t>
      </w:r>
      <w:r w:rsidR="0069397C">
        <w:rPr>
          <w:rStyle w:val="Pogrubienie"/>
          <w:rFonts w:ascii="Calibri" w:hAnsi="Calibri" w:cs="Calibri"/>
          <w:b w:val="0"/>
          <w:bCs w:val="0"/>
          <w:color w:val="000000" w:themeColor="text1"/>
        </w:rPr>
        <w:t>.</w:t>
      </w:r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700 mkw. powierzchni</w:t>
      </w:r>
      <w:r>
        <w:rPr>
          <w:rFonts w:ascii="Calibri" w:hAnsi="Calibri" w:cs="Calibri"/>
          <w:color w:val="000000" w:themeColor="text1"/>
        </w:rPr>
        <w:t xml:space="preserve">. </w:t>
      </w:r>
      <w:r w:rsidRPr="00330F40">
        <w:rPr>
          <w:rFonts w:ascii="Calibri" w:hAnsi="Calibri" w:cs="Calibri"/>
          <w:color w:val="000000" w:themeColor="text1"/>
        </w:rPr>
        <w:t>Z kolei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> </w:t>
      </w:r>
      <w:r w:rsidRPr="00330F40">
        <w:rPr>
          <w:rStyle w:val="Pogrubienie"/>
          <w:rFonts w:ascii="Calibri" w:hAnsi="Calibri" w:cs="Calibri"/>
          <w:color w:val="000000" w:themeColor="text1"/>
        </w:rPr>
        <w:t>JDE Services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> </w:t>
      </w:r>
      <w:r w:rsidRPr="00330F40">
        <w:rPr>
          <w:rFonts w:ascii="Calibri" w:hAnsi="Calibri" w:cs="Calibri"/>
          <w:color w:val="000000" w:themeColor="text1"/>
        </w:rPr>
        <w:t>zdecydował się na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> </w:t>
      </w:r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przedłużenie dotychczasowej umowy wynajmu oraz ekspansję o dodatkowe 300 mkw.</w:t>
      </w:r>
      <w:r w:rsidRPr="00330F40">
        <w:rPr>
          <w:rStyle w:val="apple-converted-space"/>
          <w:rFonts w:ascii="Calibri" w:hAnsi="Calibri" w:cs="Calibri"/>
          <w:b/>
          <w:bCs/>
          <w:color w:val="000000" w:themeColor="text1"/>
        </w:rPr>
        <w:t> 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i zajmuje łącznie </w:t>
      </w:r>
      <w:r w:rsidR="00D6204F">
        <w:rPr>
          <w:rStyle w:val="apple-converted-space"/>
          <w:rFonts w:ascii="Calibri" w:hAnsi="Calibri" w:cs="Calibri"/>
          <w:color w:val="000000" w:themeColor="text1"/>
        </w:rPr>
        <w:t>1.200</w:t>
      </w:r>
      <w:r>
        <w:rPr>
          <w:rStyle w:val="apple-converted-space"/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/>
        </w:rPr>
        <w:t xml:space="preserve">mkw. </w:t>
      </w:r>
      <w:r w:rsidR="006B2BC5" w:rsidRPr="006B2BC5">
        <w:rPr>
          <w:rFonts w:ascii="Calibri" w:hAnsi="Calibri" w:cs="Calibri"/>
          <w:color w:val="000000"/>
        </w:rPr>
        <w:t xml:space="preserve">Firma jest częścią międzynarodowej grupy działającej w sektorze kawowym, posiadającej w swoim portfolio m.in. marki Jacobs, L’OR i </w:t>
      </w:r>
      <w:proofErr w:type="spellStart"/>
      <w:r w:rsidR="006B2BC5" w:rsidRPr="006B2BC5">
        <w:rPr>
          <w:rFonts w:ascii="Calibri" w:hAnsi="Calibri" w:cs="Calibri"/>
          <w:color w:val="000000"/>
        </w:rPr>
        <w:t>Douwe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Egberts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. </w:t>
      </w:r>
      <w:r w:rsidR="00D6204F">
        <w:rPr>
          <w:rFonts w:ascii="Calibri" w:hAnsi="Calibri" w:cs="Calibri"/>
          <w:color w:val="000000"/>
        </w:rPr>
        <w:t xml:space="preserve">JDE podczas transakcji wspierała firma </w:t>
      </w:r>
      <w:proofErr w:type="spellStart"/>
      <w:r w:rsidR="00D6204F">
        <w:rPr>
          <w:rFonts w:ascii="Calibri" w:hAnsi="Calibri" w:cs="Calibri"/>
          <w:color w:val="000000"/>
        </w:rPr>
        <w:t>Colliers</w:t>
      </w:r>
      <w:proofErr w:type="spellEnd"/>
      <w:r w:rsidR="00D6204F">
        <w:rPr>
          <w:rFonts w:ascii="Calibri" w:hAnsi="Calibri" w:cs="Calibri"/>
          <w:color w:val="000000"/>
        </w:rPr>
        <w:t>.</w:t>
      </w:r>
    </w:p>
    <w:p w14:paraId="0B836C03" w14:textId="4DC46A76" w:rsidR="0039628D" w:rsidRPr="0039628D" w:rsidRDefault="0039628D" w:rsidP="0039628D">
      <w:pPr>
        <w:pStyle w:val="NormalnyWeb"/>
        <w:spacing w:line="276" w:lineRule="auto"/>
        <w:jc w:val="both"/>
        <w:rPr>
          <w:rStyle w:val="Pogrubienie"/>
          <w:rFonts w:ascii="Calibri" w:hAnsi="Calibri" w:cs="Calibri"/>
          <w:color w:val="000000" w:themeColor="text1"/>
        </w:rPr>
      </w:pPr>
      <w:r w:rsidRPr="0039628D">
        <w:rPr>
          <w:rFonts w:ascii="Calibri" w:hAnsi="Calibri" w:cs="Calibri"/>
          <w:color w:val="000000" w:themeColor="text1"/>
        </w:rPr>
        <w:t xml:space="preserve">– </w:t>
      </w:r>
      <w:r w:rsidRPr="0039628D">
        <w:rPr>
          <w:rFonts w:ascii="Calibri" w:hAnsi="Calibri" w:cs="Calibri"/>
          <w:i/>
          <w:iCs/>
          <w:color w:val="000000" w:themeColor="text1"/>
        </w:rPr>
        <w:t xml:space="preserve">Kiedy przejmowaliśmy Diunę, poziom </w:t>
      </w:r>
      <w:r>
        <w:rPr>
          <w:rFonts w:ascii="Calibri" w:hAnsi="Calibri" w:cs="Calibri"/>
          <w:i/>
          <w:iCs/>
          <w:color w:val="000000" w:themeColor="text1"/>
        </w:rPr>
        <w:t>komercjalizacji</w:t>
      </w:r>
      <w:r w:rsidRPr="0039628D">
        <w:rPr>
          <w:rFonts w:ascii="Calibri" w:hAnsi="Calibri" w:cs="Calibri"/>
          <w:i/>
          <w:iCs/>
          <w:color w:val="000000" w:themeColor="text1"/>
        </w:rPr>
        <w:t xml:space="preserve"> wynosił około 40 proc. Dziś kompleks jest wynajęty w 93 proc. W przypadku projektów poddawanych kompleksowej modernizacji to właśnie decyzje najemców są najlepszym sprawdzianem tego, czy przeprowadzona zmiana przyniosła oczekiwany efekt. W Diunie widzimy to bardzo wyraźnie – pozyskujemy nowe firmy, a obecni najemcy zwiększają swoj</w:t>
      </w:r>
      <w:r w:rsidR="00330F40">
        <w:rPr>
          <w:rFonts w:ascii="Calibri" w:hAnsi="Calibri" w:cs="Calibri"/>
          <w:i/>
          <w:iCs/>
          <w:color w:val="000000" w:themeColor="text1"/>
        </w:rPr>
        <w:t>e powierzchnie</w:t>
      </w:r>
      <w:r w:rsidRPr="0039628D">
        <w:rPr>
          <w:rFonts w:ascii="Calibri" w:hAnsi="Calibri" w:cs="Calibri"/>
          <w:i/>
          <w:iCs/>
          <w:color w:val="000000" w:themeColor="text1"/>
        </w:rPr>
        <w:t xml:space="preserve">. To dla nas potwierdzenie, że transformacja kompleksu nie była wyłącznie zmianą jego fizycznej przestrzeni, ale realnie wpłynęła na jego funkcjonowanie i </w:t>
      </w:r>
      <w:r w:rsidR="00330F40">
        <w:rPr>
          <w:rFonts w:ascii="Calibri" w:hAnsi="Calibri" w:cs="Calibri"/>
          <w:i/>
          <w:iCs/>
          <w:color w:val="000000" w:themeColor="text1"/>
        </w:rPr>
        <w:t xml:space="preserve">realną </w:t>
      </w:r>
      <w:r w:rsidRPr="0039628D">
        <w:rPr>
          <w:rFonts w:ascii="Calibri" w:hAnsi="Calibri" w:cs="Calibri"/>
          <w:i/>
          <w:iCs/>
          <w:color w:val="000000" w:themeColor="text1"/>
        </w:rPr>
        <w:t>wartość dla użytkowników</w:t>
      </w:r>
      <w:r w:rsidRPr="0039628D">
        <w:rPr>
          <w:rFonts w:ascii="Calibri" w:hAnsi="Calibri" w:cs="Calibri"/>
          <w:color w:val="000000" w:themeColor="text1"/>
        </w:rPr>
        <w:t xml:space="preserve"> –</w:t>
      </w:r>
      <w:r w:rsidRPr="0039628D">
        <w:rPr>
          <w:rStyle w:val="apple-converted-space"/>
          <w:rFonts w:ascii="Calibri" w:hAnsi="Calibri" w:cs="Calibri"/>
          <w:color w:val="000000" w:themeColor="text1"/>
        </w:rPr>
        <w:t> </w:t>
      </w:r>
      <w:r w:rsidRPr="0039628D">
        <w:rPr>
          <w:rStyle w:val="Pogrubienie"/>
          <w:rFonts w:ascii="Calibri" w:hAnsi="Calibri" w:cs="Calibri"/>
          <w:color w:val="000000" w:themeColor="text1"/>
        </w:rPr>
        <w:t xml:space="preserve">mówi Ewa Lubańska, leasing </w:t>
      </w:r>
      <w:proofErr w:type="spellStart"/>
      <w:r w:rsidRPr="0039628D">
        <w:rPr>
          <w:rStyle w:val="Pogrubienie"/>
          <w:rFonts w:ascii="Calibri" w:hAnsi="Calibri" w:cs="Calibri"/>
          <w:color w:val="000000" w:themeColor="text1"/>
        </w:rPr>
        <w:t>director</w:t>
      </w:r>
      <w:proofErr w:type="spellEnd"/>
      <w:r w:rsidRPr="0039628D">
        <w:rPr>
          <w:rStyle w:val="Pogrubienie"/>
          <w:rFonts w:ascii="Calibri" w:hAnsi="Calibri" w:cs="Calibri"/>
          <w:color w:val="000000" w:themeColor="text1"/>
        </w:rPr>
        <w:t xml:space="preserve"> w Syrena Real </w:t>
      </w:r>
      <w:proofErr w:type="spellStart"/>
      <w:r w:rsidRPr="0039628D">
        <w:rPr>
          <w:rStyle w:val="Pogrubienie"/>
          <w:rFonts w:ascii="Calibri" w:hAnsi="Calibri" w:cs="Calibri"/>
          <w:color w:val="000000" w:themeColor="text1"/>
        </w:rPr>
        <w:t>Estate</w:t>
      </w:r>
      <w:proofErr w:type="spellEnd"/>
      <w:r w:rsidRPr="0039628D">
        <w:rPr>
          <w:rStyle w:val="Pogrubienie"/>
          <w:rFonts w:ascii="Calibri" w:hAnsi="Calibri" w:cs="Calibri"/>
          <w:color w:val="000000" w:themeColor="text1"/>
        </w:rPr>
        <w:t>.</w:t>
      </w:r>
    </w:p>
    <w:p w14:paraId="624FE34C" w14:textId="5D40A2B3" w:rsidR="000B4D68" w:rsidRPr="006B2BC5" w:rsidRDefault="000B4D68" w:rsidP="006B2BC5">
      <w:pPr>
        <w:pStyle w:val="NormalnyWeb"/>
        <w:spacing w:line="276" w:lineRule="auto"/>
        <w:jc w:val="both"/>
        <w:rPr>
          <w:rFonts w:ascii="Calibri" w:hAnsi="Calibri" w:cs="Calibri"/>
          <w:color w:val="000000"/>
        </w:rPr>
      </w:pPr>
      <w:r w:rsidRPr="000B4D68">
        <w:rPr>
          <w:rFonts w:ascii="Calibri" w:hAnsi="Calibri" w:cs="Calibri"/>
          <w:color w:val="000000"/>
        </w:rPr>
        <w:lastRenderedPageBreak/>
        <w:t>Diuna, dawniej Marynarska Business Park, przeszła kompleksową transformację, zakończoną w 2024 roku. Zmiany objęły m.in. przebudowę lobby wejściowych czterech budynków oraz gruntowną rewitalizację przestrzeni zewnętrznych. Betonowy parking o powierzchni 6</w:t>
      </w:r>
      <w:r w:rsidR="0069397C">
        <w:rPr>
          <w:rFonts w:ascii="Calibri" w:hAnsi="Calibri" w:cs="Calibri"/>
          <w:color w:val="000000"/>
        </w:rPr>
        <w:t>.</w:t>
      </w:r>
      <w:r w:rsidRPr="000B4D68">
        <w:rPr>
          <w:rFonts w:ascii="Calibri" w:hAnsi="Calibri" w:cs="Calibri"/>
          <w:color w:val="000000"/>
        </w:rPr>
        <w:t xml:space="preserve">000 mkw. został zastąpiony ogólnodostępnym parkiem z 50 drzewami, 96 gatunkami krzewów, strumykiem i edukacyjnym pawilonem. Transformacja objęła również rozwój infrastruktury </w:t>
      </w:r>
      <w:r w:rsidR="0069397C">
        <w:rPr>
          <w:rFonts w:ascii="Calibri" w:hAnsi="Calibri" w:cs="Calibri"/>
          <w:color w:val="000000"/>
        </w:rPr>
        <w:br/>
      </w:r>
      <w:r w:rsidRPr="000B4D68">
        <w:rPr>
          <w:rFonts w:ascii="Calibri" w:hAnsi="Calibri" w:cs="Calibri"/>
          <w:color w:val="000000"/>
        </w:rPr>
        <w:t xml:space="preserve">i udogodnień dla użytkowników, w tym nowego centrum konferencyjnego zlokalizowanego </w:t>
      </w:r>
      <w:r w:rsidR="0069397C">
        <w:rPr>
          <w:rFonts w:ascii="Calibri" w:hAnsi="Calibri" w:cs="Calibri"/>
          <w:color w:val="000000"/>
        </w:rPr>
        <w:br/>
      </w:r>
      <w:r w:rsidRPr="000B4D68">
        <w:rPr>
          <w:rFonts w:ascii="Calibri" w:hAnsi="Calibri" w:cs="Calibri"/>
          <w:color w:val="000000"/>
        </w:rPr>
        <w:t>w budynku D.</w:t>
      </w:r>
    </w:p>
    <w:p w14:paraId="261378D6" w14:textId="1D1854A9" w:rsidR="009B177A" w:rsidRPr="009B177A" w:rsidRDefault="009B177A" w:rsidP="009B177A">
      <w:pPr>
        <w:pStyle w:val="NormalnyWeb"/>
        <w:spacing w:line="276" w:lineRule="auto"/>
        <w:jc w:val="both"/>
        <w:rPr>
          <w:rFonts w:ascii="Calibri" w:hAnsi="Calibri" w:cs="Calibri"/>
          <w:color w:val="0A0A0A"/>
        </w:rPr>
      </w:pPr>
      <w:r w:rsidRPr="009B177A">
        <w:rPr>
          <w:rFonts w:ascii="Calibri" w:hAnsi="Calibri" w:cs="Calibri"/>
          <w:color w:val="0A0A0A"/>
        </w:rPr>
        <w:t xml:space="preserve">Na łącznej powierzchni użytkowej 46.000 mkw. swoje siedziby mają tu m.in. firmy: </w:t>
      </w:r>
      <w:proofErr w:type="spellStart"/>
      <w:r w:rsidRPr="009B177A">
        <w:rPr>
          <w:rFonts w:ascii="Calibri" w:hAnsi="Calibri" w:cs="Calibri"/>
          <w:color w:val="0A0A0A"/>
        </w:rPr>
        <w:t>Accord</w:t>
      </w:r>
      <w:proofErr w:type="spellEnd"/>
      <w:r w:rsidRPr="009B177A">
        <w:rPr>
          <w:rFonts w:ascii="Calibri" w:hAnsi="Calibri" w:cs="Calibri"/>
          <w:color w:val="0A0A0A"/>
        </w:rPr>
        <w:t xml:space="preserve">, </w:t>
      </w:r>
      <w:proofErr w:type="spellStart"/>
      <w:r w:rsidRPr="009B177A">
        <w:rPr>
          <w:rFonts w:ascii="Calibri" w:hAnsi="Calibri" w:cs="Calibri"/>
          <w:color w:val="0A0A0A"/>
        </w:rPr>
        <w:t>NewCold</w:t>
      </w:r>
      <w:proofErr w:type="spellEnd"/>
      <w:r w:rsidRPr="009B177A">
        <w:rPr>
          <w:rFonts w:ascii="Calibri" w:hAnsi="Calibri" w:cs="Calibri"/>
          <w:color w:val="0A0A0A"/>
        </w:rPr>
        <w:t xml:space="preserve">, </w:t>
      </w:r>
      <w:r w:rsidR="00407440" w:rsidRPr="00407440">
        <w:rPr>
          <w:rFonts w:ascii="Calibri" w:hAnsi="Calibri" w:cs="Calibri"/>
          <w:color w:val="000000" w:themeColor="text1"/>
        </w:rPr>
        <w:t>Co2oltec Chłodnictwo Polska</w:t>
      </w:r>
      <w:r w:rsidRPr="009B177A">
        <w:rPr>
          <w:rFonts w:ascii="Calibri" w:hAnsi="Calibri" w:cs="Calibri"/>
          <w:color w:val="0A0A0A"/>
        </w:rPr>
        <w:t xml:space="preserve">, Colgate, </w:t>
      </w:r>
      <w:proofErr w:type="spellStart"/>
      <w:r w:rsidRPr="009B177A">
        <w:rPr>
          <w:rFonts w:ascii="Calibri" w:hAnsi="Calibri" w:cs="Calibri"/>
          <w:color w:val="0A0A0A"/>
        </w:rPr>
        <w:t>Daikin</w:t>
      </w:r>
      <w:proofErr w:type="spellEnd"/>
      <w:r w:rsidRPr="009B177A">
        <w:rPr>
          <w:rFonts w:ascii="Calibri" w:hAnsi="Calibri" w:cs="Calibri"/>
          <w:color w:val="0A0A0A"/>
        </w:rPr>
        <w:t xml:space="preserve"> Europe, Eurocash, Ford, </w:t>
      </w:r>
      <w:r w:rsidR="00407440">
        <w:rPr>
          <w:rFonts w:ascii="Calibri" w:hAnsi="Calibri" w:cs="Calibri"/>
          <w:color w:val="0A0A0A"/>
        </w:rPr>
        <w:t xml:space="preserve">spółki z Grupy MS </w:t>
      </w:r>
      <w:proofErr w:type="spellStart"/>
      <w:r w:rsidR="00407440" w:rsidRPr="00407440">
        <w:rPr>
          <w:rFonts w:ascii="Calibri" w:hAnsi="Calibri" w:cs="Calibri"/>
          <w:color w:val="0A0A0A"/>
        </w:rPr>
        <w:t>Galleon</w:t>
      </w:r>
      <w:proofErr w:type="spellEnd"/>
      <w:r w:rsidR="00407440" w:rsidRPr="00407440">
        <w:rPr>
          <w:rFonts w:ascii="Calibri" w:hAnsi="Calibri" w:cs="Calibri"/>
          <w:color w:val="0A0A0A"/>
        </w:rPr>
        <w:t xml:space="preserve"> (</w:t>
      </w:r>
      <w:r w:rsidR="00407440" w:rsidRPr="00407440">
        <w:rPr>
          <w:rFonts w:ascii="Calibri" w:eastAsiaTheme="minorHAnsi" w:hAnsi="Calibri" w:cs="Calibri"/>
          <w:lang w:eastAsia="en-US"/>
        </w:rPr>
        <w:t xml:space="preserve">Barlinek, Columbus Pro, </w:t>
      </w:r>
      <w:proofErr w:type="spellStart"/>
      <w:r w:rsidR="00407440" w:rsidRPr="00407440">
        <w:rPr>
          <w:rFonts w:ascii="Calibri" w:eastAsiaTheme="minorHAnsi" w:hAnsi="Calibri" w:cs="Calibri"/>
          <w:lang w:eastAsia="en-US"/>
        </w:rPr>
        <w:t>Corab</w:t>
      </w:r>
      <w:proofErr w:type="spellEnd"/>
      <w:r w:rsidR="00407440" w:rsidRPr="00407440">
        <w:rPr>
          <w:rFonts w:ascii="Calibri" w:eastAsiaTheme="minorHAnsi" w:hAnsi="Calibri" w:cs="Calibri"/>
          <w:lang w:eastAsia="en-US"/>
        </w:rPr>
        <w:t xml:space="preserve">, Cersanit, </w:t>
      </w:r>
      <w:proofErr w:type="spellStart"/>
      <w:r w:rsidR="00407440" w:rsidRPr="00407440">
        <w:rPr>
          <w:rFonts w:ascii="Calibri" w:eastAsiaTheme="minorHAnsi" w:hAnsi="Calibri" w:cs="Calibri"/>
          <w:lang w:eastAsia="en-US"/>
        </w:rPr>
        <w:t>Ekovoltis</w:t>
      </w:r>
      <w:proofErr w:type="spellEnd"/>
      <w:r w:rsidR="00407440" w:rsidRPr="00407440">
        <w:rPr>
          <w:rFonts w:ascii="Calibri" w:eastAsiaTheme="minorHAnsi" w:hAnsi="Calibri" w:cs="Calibri"/>
          <w:lang w:eastAsia="en-US"/>
        </w:rPr>
        <w:t xml:space="preserve">, Komfort), </w:t>
      </w:r>
      <w:proofErr w:type="spellStart"/>
      <w:r w:rsidRPr="00407440">
        <w:rPr>
          <w:rFonts w:ascii="Calibri" w:hAnsi="Calibri" w:cs="Calibri"/>
          <w:color w:val="0A0A0A"/>
        </w:rPr>
        <w:t>Intrum</w:t>
      </w:r>
      <w:proofErr w:type="spellEnd"/>
      <w:r w:rsidRPr="009B177A">
        <w:rPr>
          <w:rFonts w:ascii="Calibri" w:hAnsi="Calibri" w:cs="Calibri"/>
          <w:color w:val="0A0A0A"/>
        </w:rPr>
        <w:t xml:space="preserve">, JDE, JDE </w:t>
      </w:r>
      <w:proofErr w:type="spellStart"/>
      <w:r w:rsidRPr="009B177A">
        <w:rPr>
          <w:rFonts w:ascii="Calibri" w:hAnsi="Calibri" w:cs="Calibri"/>
          <w:color w:val="0A0A0A"/>
        </w:rPr>
        <w:t>Peet’s</w:t>
      </w:r>
      <w:proofErr w:type="spellEnd"/>
      <w:r w:rsidRPr="009B177A">
        <w:rPr>
          <w:rFonts w:ascii="Calibri" w:hAnsi="Calibri" w:cs="Calibri"/>
          <w:color w:val="0A0A0A"/>
        </w:rPr>
        <w:t>, Oceanic, S.C Johnson, FOUNDEVER, Business Lease, Leasing Team oraz WDX. Na terenie kompleksu działa także przychodnia LUX MED, poradnia zdrowia psychicznego HARMONIA, całodobowa klinika weterynaryjna Veterio, kawiarnia Green Caffè Nero oraz kawiarnia i piekarnia Gorąco Polecam. Kompleks posiada 1.200 miejsc parkingowych na trzech podziemnych poziomach garażu.</w:t>
      </w:r>
    </w:p>
    <w:p w14:paraId="483E4501" w14:textId="748D8D9D" w:rsidR="00AB1768" w:rsidRPr="00B94054" w:rsidRDefault="00B32E4B" w:rsidP="008B091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Więcej informacji:</w:t>
      </w:r>
    </w:p>
    <w:p w14:paraId="655CEE8A" w14:textId="3105348F" w:rsidR="00B32E4B" w:rsidRPr="007D3DA1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>Lidia Piekarska-Juszczyk</w:t>
      </w:r>
    </w:p>
    <w:p w14:paraId="3ED682AE" w14:textId="29B78331" w:rsidR="00CE251A" w:rsidRPr="007D3DA1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>Beyond Public Relations</w:t>
      </w:r>
    </w:p>
    <w:p w14:paraId="64E16A6F" w14:textId="36D5D595" w:rsidR="00CE251A" w:rsidRPr="00B94054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fr-BE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  <w:lang w:val="fr-BE"/>
        </w:rPr>
        <w:t xml:space="preserve">e-mail: </w:t>
      </w:r>
      <w:hyperlink r:id="rId8" w:history="1">
        <w:r w:rsidRPr="00B94054">
          <w:rPr>
            <w:rStyle w:val="Hipercze"/>
            <w:rFonts w:ascii="Calibri" w:hAnsi="Calibri" w:cs="Calibri"/>
            <w:color w:val="000000" w:themeColor="text1"/>
            <w:sz w:val="20"/>
            <w:szCs w:val="20"/>
            <w:lang w:val="fr-BE"/>
          </w:rPr>
          <w:t>l.piekarska@bepr.pl</w:t>
        </w:r>
      </w:hyperlink>
      <w:r w:rsidRPr="00B94054">
        <w:rPr>
          <w:rFonts w:ascii="Calibri" w:hAnsi="Calibri" w:cs="Calibri"/>
          <w:color w:val="000000" w:themeColor="text1"/>
          <w:sz w:val="20"/>
          <w:szCs w:val="20"/>
          <w:lang w:val="fr-BE"/>
        </w:rPr>
        <w:t xml:space="preserve"> </w:t>
      </w:r>
    </w:p>
    <w:p w14:paraId="59F1FD92" w14:textId="3F29AB06" w:rsidR="00CE251A" w:rsidRPr="00B94054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kom. 691 38 12 38</w:t>
      </w:r>
    </w:p>
    <w:p w14:paraId="1DB40EA8" w14:textId="6619AE44" w:rsidR="00421A2C" w:rsidRPr="00B94054" w:rsidRDefault="00CE251A" w:rsidP="004715A6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***</w:t>
      </w:r>
    </w:p>
    <w:p w14:paraId="591D6619" w14:textId="1B316F71" w:rsidR="00C067AF" w:rsidRDefault="00493797" w:rsidP="00D644F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Syrena Real Estate</w:t>
      </w:r>
      <w:r w:rsidRPr="00B94054">
        <w:rPr>
          <w:rStyle w:val="apple-converted-space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 </w:t>
      </w: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to dynamicznie rozwijająca się prywatna polska firma działająca na rynku nieruchomości komercyjnych od 2016 roku. Koncentruje się na inwestycjach bezpośrednich oraz zarządzaniu nieruchomościami dla inwestorów zagranicznych. Spółka współpracuje z renomowanymi międzynarodowymi inwestorami, m.in. Pinebridge Benson Elliot, Morgan Stanley Real Estate Investing oraz Starwood Capital. Syrena Real Estate zarządza portfelem nieruchomości o łącznej powierzchni 1</w:t>
      </w:r>
      <w:r w:rsidR="00D0485A"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05</w:t>
      </w: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tys. mkw. i wartości rynkowej </w:t>
      </w:r>
      <w:r w:rsidR="00D0485A"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250</w:t>
      </w: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mln euro. Specjalizuje się w projektach typu value-add. Do flagowych projektów firmy należą zrewitalizowany postmodernistyczny biurowiec HOP zlokalizowany przy ulicy Chmielnej w Warszawie (14 tys. mkw.) oraz kompleks biurowy Diuna - dawniej Marynarska Business Park (46 tys. mkw.).</w:t>
      </w:r>
    </w:p>
    <w:p w14:paraId="7325B1E1" w14:textId="77777777" w:rsidR="009B177A" w:rsidRPr="00D644FB" w:rsidRDefault="009B177A" w:rsidP="00D644F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</w:p>
    <w:sectPr w:rsidR="009B177A" w:rsidRPr="00D644F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21C51" w14:textId="77777777" w:rsidR="00EE2026" w:rsidRDefault="00EE2026" w:rsidP="006D2B8A">
      <w:r>
        <w:separator/>
      </w:r>
    </w:p>
  </w:endnote>
  <w:endnote w:type="continuationSeparator" w:id="0">
    <w:p w14:paraId="5C7A5E86" w14:textId="77777777" w:rsidR="00EE2026" w:rsidRDefault="00EE2026" w:rsidP="006D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A9E3B" w14:textId="77777777" w:rsidR="006D2B8A" w:rsidRDefault="006D2B8A" w:rsidP="006D2B8A">
    <w:pPr>
      <w:pStyle w:val="Stopka"/>
      <w:jc w:val="center"/>
      <w:rPr>
        <w:rFonts w:ascii="Calibri" w:hAnsi="Calibri" w:cs="Calibri"/>
        <w:spacing w:val="20"/>
        <w:sz w:val="16"/>
        <w:szCs w:val="16"/>
      </w:rPr>
    </w:pPr>
    <w:r>
      <w:rPr>
        <w:rFonts w:ascii="Calibri" w:hAnsi="Calibri" w:cs="Calibri"/>
        <w:spacing w:val="20"/>
        <w:sz w:val="16"/>
        <w:szCs w:val="16"/>
      </w:rPr>
      <w:t>SYRENA REAL ESTATE SPÓŁKA Z OGRANICZONA ODPOWIEDZIALNOSCIA SPÓŁKA JAWNA</w:t>
    </w:r>
  </w:p>
  <w:p w14:paraId="50B4F33B" w14:textId="77777777" w:rsidR="006D2B8A" w:rsidRDefault="006D2B8A" w:rsidP="006D2B8A">
    <w:pPr>
      <w:pStyle w:val="Stopka"/>
      <w:jc w:val="center"/>
    </w:pPr>
    <w:r>
      <w:rPr>
        <w:rFonts w:ascii="Calibri" w:hAnsi="Calibri" w:cs="Calibri"/>
        <w:spacing w:val="10"/>
        <w:sz w:val="16"/>
        <w:szCs w:val="16"/>
      </w:rPr>
      <w:t>UL. CHMIELNA 132/</w:t>
    </w:r>
    <w:proofErr w:type="gramStart"/>
    <w:r>
      <w:rPr>
        <w:rFonts w:ascii="Calibri" w:hAnsi="Calibri" w:cs="Calibri"/>
        <w:spacing w:val="10"/>
        <w:sz w:val="16"/>
        <w:szCs w:val="16"/>
      </w:rPr>
      <w:t>134  |</w:t>
    </w:r>
    <w:proofErr w:type="gramEnd"/>
    <w:r>
      <w:rPr>
        <w:rFonts w:ascii="Calibri" w:hAnsi="Calibri" w:cs="Calibri"/>
        <w:spacing w:val="10"/>
        <w:sz w:val="16"/>
        <w:szCs w:val="16"/>
      </w:rPr>
      <w:t xml:space="preserve">  00-805 WARSZAWA  |  NIP: 7010540463  |  REGON: 363535406  |  KRS: 0000903371</w:t>
    </w:r>
  </w:p>
  <w:p w14:paraId="0F8BDF72" w14:textId="552FD86C" w:rsidR="006D2B8A" w:rsidRDefault="006D2B8A" w:rsidP="00B32E4B">
    <w:pPr>
      <w:pStyle w:val="Stopka"/>
      <w:jc w:val="center"/>
    </w:pPr>
    <w:r>
      <w:rPr>
        <w:rFonts w:ascii="Calibri" w:hAnsi="Calibri" w:cs="Calibri"/>
        <w:sz w:val="16"/>
        <w:szCs w:val="16"/>
      </w:rPr>
      <w:t>Sąd Rejonowy dla m.st. Warszawy w Warszawie, XII Wydział Gospodarczy Krajowego Rejestru Sądowego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67242" w14:textId="77777777" w:rsidR="00EE2026" w:rsidRDefault="00EE2026" w:rsidP="006D2B8A">
      <w:r>
        <w:separator/>
      </w:r>
    </w:p>
  </w:footnote>
  <w:footnote w:type="continuationSeparator" w:id="0">
    <w:p w14:paraId="0559B554" w14:textId="77777777" w:rsidR="00EE2026" w:rsidRDefault="00EE2026" w:rsidP="006D2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FF9D5" w14:textId="016B3E26" w:rsidR="006D2B8A" w:rsidRDefault="002F2DC8">
    <w:pPr>
      <w:pStyle w:val="Nagwek"/>
    </w:pPr>
    <w:r>
      <w:rPr>
        <w:noProof/>
      </w:rPr>
      <w:drawing>
        <wp:inline distT="0" distB="0" distL="0" distR="0" wp14:anchorId="19A09AA5" wp14:editId="25216B2A">
          <wp:extent cx="842989" cy="1176951"/>
          <wp:effectExtent l="0" t="0" r="0" b="444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751" cy="120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3BE79D" w14:textId="77777777" w:rsidR="002F2DC8" w:rsidRPr="002F2DC8" w:rsidRDefault="002F2DC8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6E6EE7"/>
    <w:multiLevelType w:val="multilevel"/>
    <w:tmpl w:val="D5F6F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1305B"/>
    <w:multiLevelType w:val="hybridMultilevel"/>
    <w:tmpl w:val="A2B68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E5CF3"/>
    <w:multiLevelType w:val="multilevel"/>
    <w:tmpl w:val="568E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7695">
    <w:abstractNumId w:val="3"/>
  </w:num>
  <w:num w:numId="2" w16cid:durableId="486089780">
    <w:abstractNumId w:val="0"/>
  </w:num>
  <w:num w:numId="3" w16cid:durableId="1571692527">
    <w:abstractNumId w:val="1"/>
  </w:num>
  <w:num w:numId="4" w16cid:durableId="303968968">
    <w:abstractNumId w:val="2"/>
  </w:num>
  <w:num w:numId="5" w16cid:durableId="338125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7C"/>
    <w:rsid w:val="00000046"/>
    <w:rsid w:val="000008D0"/>
    <w:rsid w:val="00001F38"/>
    <w:rsid w:val="00003505"/>
    <w:rsid w:val="000135BA"/>
    <w:rsid w:val="00014A6B"/>
    <w:rsid w:val="0001623A"/>
    <w:rsid w:val="00024CC0"/>
    <w:rsid w:val="00025D6C"/>
    <w:rsid w:val="00030616"/>
    <w:rsid w:val="00031910"/>
    <w:rsid w:val="00033509"/>
    <w:rsid w:val="000342D7"/>
    <w:rsid w:val="00034956"/>
    <w:rsid w:val="00036656"/>
    <w:rsid w:val="0004422E"/>
    <w:rsid w:val="00046F88"/>
    <w:rsid w:val="00064746"/>
    <w:rsid w:val="00066AA4"/>
    <w:rsid w:val="00066F98"/>
    <w:rsid w:val="00081259"/>
    <w:rsid w:val="00082BF9"/>
    <w:rsid w:val="00086462"/>
    <w:rsid w:val="00087678"/>
    <w:rsid w:val="00092927"/>
    <w:rsid w:val="00094451"/>
    <w:rsid w:val="000944C0"/>
    <w:rsid w:val="000949FA"/>
    <w:rsid w:val="000A3A5A"/>
    <w:rsid w:val="000A683B"/>
    <w:rsid w:val="000B4D68"/>
    <w:rsid w:val="000C1C2A"/>
    <w:rsid w:val="000C2501"/>
    <w:rsid w:val="000C255C"/>
    <w:rsid w:val="000C2AE4"/>
    <w:rsid w:val="000C45DA"/>
    <w:rsid w:val="000C609E"/>
    <w:rsid w:val="000C7080"/>
    <w:rsid w:val="000D1251"/>
    <w:rsid w:val="000D3830"/>
    <w:rsid w:val="000D5087"/>
    <w:rsid w:val="000D5EFD"/>
    <w:rsid w:val="000E3685"/>
    <w:rsid w:val="000F00D3"/>
    <w:rsid w:val="000F3D17"/>
    <w:rsid w:val="000F45F4"/>
    <w:rsid w:val="000F6044"/>
    <w:rsid w:val="000F771D"/>
    <w:rsid w:val="00103F9C"/>
    <w:rsid w:val="001120EC"/>
    <w:rsid w:val="00114C94"/>
    <w:rsid w:val="00115C0C"/>
    <w:rsid w:val="00117D9C"/>
    <w:rsid w:val="00120C46"/>
    <w:rsid w:val="00123310"/>
    <w:rsid w:val="00123EC1"/>
    <w:rsid w:val="0012717F"/>
    <w:rsid w:val="00134F56"/>
    <w:rsid w:val="00135A5A"/>
    <w:rsid w:val="0013679A"/>
    <w:rsid w:val="00150997"/>
    <w:rsid w:val="00152130"/>
    <w:rsid w:val="00152211"/>
    <w:rsid w:val="001527DE"/>
    <w:rsid w:val="00153AFA"/>
    <w:rsid w:val="001608F8"/>
    <w:rsid w:val="001707CA"/>
    <w:rsid w:val="001721A2"/>
    <w:rsid w:val="00172A49"/>
    <w:rsid w:val="00174C7F"/>
    <w:rsid w:val="00177A49"/>
    <w:rsid w:val="001818DE"/>
    <w:rsid w:val="00184285"/>
    <w:rsid w:val="00187443"/>
    <w:rsid w:val="0019089B"/>
    <w:rsid w:val="001918F0"/>
    <w:rsid w:val="00192221"/>
    <w:rsid w:val="0019492A"/>
    <w:rsid w:val="00195C53"/>
    <w:rsid w:val="001A1BFE"/>
    <w:rsid w:val="001A253D"/>
    <w:rsid w:val="001A3FE1"/>
    <w:rsid w:val="001A5BB7"/>
    <w:rsid w:val="001A7308"/>
    <w:rsid w:val="001B0A86"/>
    <w:rsid w:val="001B388A"/>
    <w:rsid w:val="001B6510"/>
    <w:rsid w:val="001B67B2"/>
    <w:rsid w:val="001C26F2"/>
    <w:rsid w:val="001D0AAB"/>
    <w:rsid w:val="001D1E64"/>
    <w:rsid w:val="001D2B10"/>
    <w:rsid w:val="001D3F4D"/>
    <w:rsid w:val="001D6EE1"/>
    <w:rsid w:val="001F29D8"/>
    <w:rsid w:val="001F3EC2"/>
    <w:rsid w:val="00213E9C"/>
    <w:rsid w:val="00216BE2"/>
    <w:rsid w:val="00221769"/>
    <w:rsid w:val="002222DD"/>
    <w:rsid w:val="00222C2F"/>
    <w:rsid w:val="0023253F"/>
    <w:rsid w:val="00236A36"/>
    <w:rsid w:val="002427D8"/>
    <w:rsid w:val="00243CC9"/>
    <w:rsid w:val="002448D8"/>
    <w:rsid w:val="00244F95"/>
    <w:rsid w:val="00245F55"/>
    <w:rsid w:val="00254957"/>
    <w:rsid w:val="00255121"/>
    <w:rsid w:val="00261379"/>
    <w:rsid w:val="0026554C"/>
    <w:rsid w:val="0026580C"/>
    <w:rsid w:val="00270DAB"/>
    <w:rsid w:val="00271D52"/>
    <w:rsid w:val="00272A82"/>
    <w:rsid w:val="002753C0"/>
    <w:rsid w:val="00275E78"/>
    <w:rsid w:val="00283507"/>
    <w:rsid w:val="00283812"/>
    <w:rsid w:val="00292C5F"/>
    <w:rsid w:val="00293941"/>
    <w:rsid w:val="00293BEF"/>
    <w:rsid w:val="0029546A"/>
    <w:rsid w:val="002978DD"/>
    <w:rsid w:val="002A0DC6"/>
    <w:rsid w:val="002A12A0"/>
    <w:rsid w:val="002A1B47"/>
    <w:rsid w:val="002A50C9"/>
    <w:rsid w:val="002A5102"/>
    <w:rsid w:val="002A7777"/>
    <w:rsid w:val="002B015A"/>
    <w:rsid w:val="002B0408"/>
    <w:rsid w:val="002B06FC"/>
    <w:rsid w:val="002B27C7"/>
    <w:rsid w:val="002B3E6E"/>
    <w:rsid w:val="002B48BB"/>
    <w:rsid w:val="002C17E4"/>
    <w:rsid w:val="002C54F7"/>
    <w:rsid w:val="002C5A50"/>
    <w:rsid w:val="002C693D"/>
    <w:rsid w:val="002C77FE"/>
    <w:rsid w:val="002D20D2"/>
    <w:rsid w:val="002D20DF"/>
    <w:rsid w:val="002E017C"/>
    <w:rsid w:val="002E2C13"/>
    <w:rsid w:val="002E2E08"/>
    <w:rsid w:val="002E4AA4"/>
    <w:rsid w:val="002E4DA6"/>
    <w:rsid w:val="002E588F"/>
    <w:rsid w:val="002E7D18"/>
    <w:rsid w:val="002E7E8F"/>
    <w:rsid w:val="002F2ACF"/>
    <w:rsid w:val="002F2DC8"/>
    <w:rsid w:val="002F2DF1"/>
    <w:rsid w:val="002F72BA"/>
    <w:rsid w:val="003018B2"/>
    <w:rsid w:val="00301B53"/>
    <w:rsid w:val="00304316"/>
    <w:rsid w:val="00310805"/>
    <w:rsid w:val="00311469"/>
    <w:rsid w:val="00314285"/>
    <w:rsid w:val="00315115"/>
    <w:rsid w:val="00315B41"/>
    <w:rsid w:val="0031670D"/>
    <w:rsid w:val="0031721A"/>
    <w:rsid w:val="00323350"/>
    <w:rsid w:val="00324111"/>
    <w:rsid w:val="00326AC2"/>
    <w:rsid w:val="00330F40"/>
    <w:rsid w:val="00333B30"/>
    <w:rsid w:val="003354F4"/>
    <w:rsid w:val="003406FD"/>
    <w:rsid w:val="003433AF"/>
    <w:rsid w:val="003465DF"/>
    <w:rsid w:val="00347EEC"/>
    <w:rsid w:val="003507DA"/>
    <w:rsid w:val="00351E44"/>
    <w:rsid w:val="003546E0"/>
    <w:rsid w:val="00355D30"/>
    <w:rsid w:val="003565C2"/>
    <w:rsid w:val="003602A6"/>
    <w:rsid w:val="003624AA"/>
    <w:rsid w:val="00363643"/>
    <w:rsid w:val="00364519"/>
    <w:rsid w:val="00366405"/>
    <w:rsid w:val="00372F0F"/>
    <w:rsid w:val="00374A22"/>
    <w:rsid w:val="003768AF"/>
    <w:rsid w:val="00390ADF"/>
    <w:rsid w:val="00391C1A"/>
    <w:rsid w:val="0039628D"/>
    <w:rsid w:val="00397703"/>
    <w:rsid w:val="003A1F7C"/>
    <w:rsid w:val="003A3711"/>
    <w:rsid w:val="003A47D0"/>
    <w:rsid w:val="003A536D"/>
    <w:rsid w:val="003A6CFF"/>
    <w:rsid w:val="003B278F"/>
    <w:rsid w:val="003B692C"/>
    <w:rsid w:val="003B6E6B"/>
    <w:rsid w:val="003C0346"/>
    <w:rsid w:val="003C03DC"/>
    <w:rsid w:val="003C0AF7"/>
    <w:rsid w:val="003C263B"/>
    <w:rsid w:val="003C6D75"/>
    <w:rsid w:val="003D191F"/>
    <w:rsid w:val="003E0A41"/>
    <w:rsid w:val="003E260A"/>
    <w:rsid w:val="003E516F"/>
    <w:rsid w:val="003E52D7"/>
    <w:rsid w:val="003F0834"/>
    <w:rsid w:val="003F389C"/>
    <w:rsid w:val="003F4629"/>
    <w:rsid w:val="003F50AB"/>
    <w:rsid w:val="003F62B9"/>
    <w:rsid w:val="003F6FBA"/>
    <w:rsid w:val="0040205E"/>
    <w:rsid w:val="00407440"/>
    <w:rsid w:val="00410B73"/>
    <w:rsid w:val="0041352A"/>
    <w:rsid w:val="0041420D"/>
    <w:rsid w:val="004151DB"/>
    <w:rsid w:val="00417E93"/>
    <w:rsid w:val="00421A2C"/>
    <w:rsid w:val="00432165"/>
    <w:rsid w:val="004464B7"/>
    <w:rsid w:val="00454D16"/>
    <w:rsid w:val="00460076"/>
    <w:rsid w:val="004610EE"/>
    <w:rsid w:val="00461F5F"/>
    <w:rsid w:val="00463466"/>
    <w:rsid w:val="00463A21"/>
    <w:rsid w:val="00466E65"/>
    <w:rsid w:val="00467280"/>
    <w:rsid w:val="00470FAE"/>
    <w:rsid w:val="0047152E"/>
    <w:rsid w:val="004715A6"/>
    <w:rsid w:val="0047180C"/>
    <w:rsid w:val="00471D51"/>
    <w:rsid w:val="00472694"/>
    <w:rsid w:val="0047465A"/>
    <w:rsid w:val="00474B53"/>
    <w:rsid w:val="00483307"/>
    <w:rsid w:val="00486295"/>
    <w:rsid w:val="004868CE"/>
    <w:rsid w:val="00490FA7"/>
    <w:rsid w:val="00493797"/>
    <w:rsid w:val="00493EED"/>
    <w:rsid w:val="004942DE"/>
    <w:rsid w:val="004A1C4F"/>
    <w:rsid w:val="004A2CF5"/>
    <w:rsid w:val="004A4336"/>
    <w:rsid w:val="004B2A86"/>
    <w:rsid w:val="004B439F"/>
    <w:rsid w:val="004B44A8"/>
    <w:rsid w:val="004B4930"/>
    <w:rsid w:val="004C1207"/>
    <w:rsid w:val="004C13B1"/>
    <w:rsid w:val="004C4252"/>
    <w:rsid w:val="004C76C0"/>
    <w:rsid w:val="004C7DDC"/>
    <w:rsid w:val="004D14A1"/>
    <w:rsid w:val="004D3C3A"/>
    <w:rsid w:val="004D76BB"/>
    <w:rsid w:val="004D7FD0"/>
    <w:rsid w:val="004E200F"/>
    <w:rsid w:val="004E7F77"/>
    <w:rsid w:val="004F0548"/>
    <w:rsid w:val="004F19A0"/>
    <w:rsid w:val="004F614B"/>
    <w:rsid w:val="004F6DC8"/>
    <w:rsid w:val="00505963"/>
    <w:rsid w:val="00510E21"/>
    <w:rsid w:val="00514963"/>
    <w:rsid w:val="005154F1"/>
    <w:rsid w:val="005155FA"/>
    <w:rsid w:val="00523EBB"/>
    <w:rsid w:val="00524661"/>
    <w:rsid w:val="005246E7"/>
    <w:rsid w:val="00525AAA"/>
    <w:rsid w:val="00526D94"/>
    <w:rsid w:val="005321E6"/>
    <w:rsid w:val="00534E37"/>
    <w:rsid w:val="005372BA"/>
    <w:rsid w:val="00537419"/>
    <w:rsid w:val="005374F3"/>
    <w:rsid w:val="00543DB1"/>
    <w:rsid w:val="0054582A"/>
    <w:rsid w:val="005470D4"/>
    <w:rsid w:val="0055217C"/>
    <w:rsid w:val="00553D4E"/>
    <w:rsid w:val="0055581C"/>
    <w:rsid w:val="005613F1"/>
    <w:rsid w:val="00564890"/>
    <w:rsid w:val="00570426"/>
    <w:rsid w:val="00570EC6"/>
    <w:rsid w:val="00571E5E"/>
    <w:rsid w:val="005757F7"/>
    <w:rsid w:val="0058046C"/>
    <w:rsid w:val="00581422"/>
    <w:rsid w:val="005822AE"/>
    <w:rsid w:val="00583948"/>
    <w:rsid w:val="00587C5B"/>
    <w:rsid w:val="00591497"/>
    <w:rsid w:val="00593810"/>
    <w:rsid w:val="005957FC"/>
    <w:rsid w:val="005969E4"/>
    <w:rsid w:val="00597678"/>
    <w:rsid w:val="005A2BC2"/>
    <w:rsid w:val="005A336A"/>
    <w:rsid w:val="005A5A96"/>
    <w:rsid w:val="005A7184"/>
    <w:rsid w:val="005B0372"/>
    <w:rsid w:val="005B1F55"/>
    <w:rsid w:val="005B5743"/>
    <w:rsid w:val="005B7DBB"/>
    <w:rsid w:val="005C460E"/>
    <w:rsid w:val="005D59B7"/>
    <w:rsid w:val="005D6ABD"/>
    <w:rsid w:val="005E26AD"/>
    <w:rsid w:val="005E43B5"/>
    <w:rsid w:val="005E56B9"/>
    <w:rsid w:val="005F1903"/>
    <w:rsid w:val="005F2C76"/>
    <w:rsid w:val="005F6C30"/>
    <w:rsid w:val="006008C2"/>
    <w:rsid w:val="00600AB0"/>
    <w:rsid w:val="00604E4A"/>
    <w:rsid w:val="006071E6"/>
    <w:rsid w:val="00613F85"/>
    <w:rsid w:val="00615C6D"/>
    <w:rsid w:val="006204B2"/>
    <w:rsid w:val="00621636"/>
    <w:rsid w:val="0062484D"/>
    <w:rsid w:val="006303CE"/>
    <w:rsid w:val="00645892"/>
    <w:rsid w:val="00650032"/>
    <w:rsid w:val="006505EC"/>
    <w:rsid w:val="00653BA9"/>
    <w:rsid w:val="006564B1"/>
    <w:rsid w:val="00657570"/>
    <w:rsid w:val="0066303C"/>
    <w:rsid w:val="00664D7C"/>
    <w:rsid w:val="00666083"/>
    <w:rsid w:val="006715A4"/>
    <w:rsid w:val="00674799"/>
    <w:rsid w:val="006763F2"/>
    <w:rsid w:val="0069397C"/>
    <w:rsid w:val="00694641"/>
    <w:rsid w:val="00695E81"/>
    <w:rsid w:val="00697208"/>
    <w:rsid w:val="006A0FE3"/>
    <w:rsid w:val="006A3347"/>
    <w:rsid w:val="006A3546"/>
    <w:rsid w:val="006A4869"/>
    <w:rsid w:val="006A49FD"/>
    <w:rsid w:val="006A7024"/>
    <w:rsid w:val="006B2BC5"/>
    <w:rsid w:val="006B5A12"/>
    <w:rsid w:val="006B5EF6"/>
    <w:rsid w:val="006C1845"/>
    <w:rsid w:val="006C34C6"/>
    <w:rsid w:val="006C63FB"/>
    <w:rsid w:val="006D2B8A"/>
    <w:rsid w:val="006D340E"/>
    <w:rsid w:val="006D51CE"/>
    <w:rsid w:val="006D6283"/>
    <w:rsid w:val="006D7111"/>
    <w:rsid w:val="006D7ADD"/>
    <w:rsid w:val="006E3E7B"/>
    <w:rsid w:val="006F11D3"/>
    <w:rsid w:val="006F1BF2"/>
    <w:rsid w:val="006F5CD5"/>
    <w:rsid w:val="006F65DC"/>
    <w:rsid w:val="006F6BCF"/>
    <w:rsid w:val="00701786"/>
    <w:rsid w:val="0070477C"/>
    <w:rsid w:val="00705279"/>
    <w:rsid w:val="007127B5"/>
    <w:rsid w:val="0071488F"/>
    <w:rsid w:val="00715202"/>
    <w:rsid w:val="0071625A"/>
    <w:rsid w:val="00725C42"/>
    <w:rsid w:val="00730D3F"/>
    <w:rsid w:val="00730FE9"/>
    <w:rsid w:val="00734341"/>
    <w:rsid w:val="00734DBC"/>
    <w:rsid w:val="0073591A"/>
    <w:rsid w:val="00736A00"/>
    <w:rsid w:val="0074462D"/>
    <w:rsid w:val="007461E9"/>
    <w:rsid w:val="007473BD"/>
    <w:rsid w:val="007477FE"/>
    <w:rsid w:val="0074796F"/>
    <w:rsid w:val="00750E73"/>
    <w:rsid w:val="00751AF6"/>
    <w:rsid w:val="00755264"/>
    <w:rsid w:val="00760546"/>
    <w:rsid w:val="007607B6"/>
    <w:rsid w:val="00760C4F"/>
    <w:rsid w:val="007612D1"/>
    <w:rsid w:val="007638A4"/>
    <w:rsid w:val="00763FE3"/>
    <w:rsid w:val="0076409F"/>
    <w:rsid w:val="00772E9B"/>
    <w:rsid w:val="00773E84"/>
    <w:rsid w:val="0077536F"/>
    <w:rsid w:val="0077737F"/>
    <w:rsid w:val="00781C48"/>
    <w:rsid w:val="0079359E"/>
    <w:rsid w:val="00794753"/>
    <w:rsid w:val="007963E0"/>
    <w:rsid w:val="007A1CAB"/>
    <w:rsid w:val="007A2B16"/>
    <w:rsid w:val="007A7666"/>
    <w:rsid w:val="007B330C"/>
    <w:rsid w:val="007B475F"/>
    <w:rsid w:val="007B4C19"/>
    <w:rsid w:val="007B7CB3"/>
    <w:rsid w:val="007C2433"/>
    <w:rsid w:val="007C61D2"/>
    <w:rsid w:val="007D3B3A"/>
    <w:rsid w:val="007D3DA1"/>
    <w:rsid w:val="007D4AE1"/>
    <w:rsid w:val="007D4CFD"/>
    <w:rsid w:val="007D69D9"/>
    <w:rsid w:val="007E23CB"/>
    <w:rsid w:val="007E67DA"/>
    <w:rsid w:val="007E69BD"/>
    <w:rsid w:val="007F3223"/>
    <w:rsid w:val="007F4FCB"/>
    <w:rsid w:val="00802127"/>
    <w:rsid w:val="00812FBB"/>
    <w:rsid w:val="008138EB"/>
    <w:rsid w:val="00814AA5"/>
    <w:rsid w:val="0081535D"/>
    <w:rsid w:val="008178A2"/>
    <w:rsid w:val="00821A7C"/>
    <w:rsid w:val="008242F8"/>
    <w:rsid w:val="00824371"/>
    <w:rsid w:val="00825F09"/>
    <w:rsid w:val="00827425"/>
    <w:rsid w:val="00830D50"/>
    <w:rsid w:val="0083280C"/>
    <w:rsid w:val="00834E16"/>
    <w:rsid w:val="00836BAB"/>
    <w:rsid w:val="008374DC"/>
    <w:rsid w:val="0084204E"/>
    <w:rsid w:val="00846D1E"/>
    <w:rsid w:val="00852567"/>
    <w:rsid w:val="00852E7C"/>
    <w:rsid w:val="008565FE"/>
    <w:rsid w:val="00862009"/>
    <w:rsid w:val="008640AC"/>
    <w:rsid w:val="0086424E"/>
    <w:rsid w:val="00865B7F"/>
    <w:rsid w:val="008705A2"/>
    <w:rsid w:val="00874D0D"/>
    <w:rsid w:val="00877846"/>
    <w:rsid w:val="0088497A"/>
    <w:rsid w:val="00886B50"/>
    <w:rsid w:val="00891786"/>
    <w:rsid w:val="0089502C"/>
    <w:rsid w:val="008959A8"/>
    <w:rsid w:val="008A1BD5"/>
    <w:rsid w:val="008A3ACD"/>
    <w:rsid w:val="008A4F43"/>
    <w:rsid w:val="008A6AC3"/>
    <w:rsid w:val="008B091B"/>
    <w:rsid w:val="008B0EBF"/>
    <w:rsid w:val="008B1821"/>
    <w:rsid w:val="008B21D6"/>
    <w:rsid w:val="008B23C1"/>
    <w:rsid w:val="008B3A47"/>
    <w:rsid w:val="008B40CA"/>
    <w:rsid w:val="008B4BA8"/>
    <w:rsid w:val="008B6B0C"/>
    <w:rsid w:val="008C110A"/>
    <w:rsid w:val="008C1C81"/>
    <w:rsid w:val="008C26FD"/>
    <w:rsid w:val="008C50CB"/>
    <w:rsid w:val="008C5543"/>
    <w:rsid w:val="008C58A0"/>
    <w:rsid w:val="008C5BAF"/>
    <w:rsid w:val="008D3D42"/>
    <w:rsid w:val="008D4DA7"/>
    <w:rsid w:val="008D57D6"/>
    <w:rsid w:val="008D6599"/>
    <w:rsid w:val="008E20E8"/>
    <w:rsid w:val="008E47A0"/>
    <w:rsid w:val="008E775D"/>
    <w:rsid w:val="008F701B"/>
    <w:rsid w:val="009010D5"/>
    <w:rsid w:val="00901162"/>
    <w:rsid w:val="00906CFB"/>
    <w:rsid w:val="00906D70"/>
    <w:rsid w:val="00911112"/>
    <w:rsid w:val="00914242"/>
    <w:rsid w:val="00915773"/>
    <w:rsid w:val="00917DD6"/>
    <w:rsid w:val="00924A17"/>
    <w:rsid w:val="009253DE"/>
    <w:rsid w:val="0093182E"/>
    <w:rsid w:val="00932893"/>
    <w:rsid w:val="009345CC"/>
    <w:rsid w:val="009348DD"/>
    <w:rsid w:val="009349F5"/>
    <w:rsid w:val="009359E6"/>
    <w:rsid w:val="00941754"/>
    <w:rsid w:val="009432D7"/>
    <w:rsid w:val="00945066"/>
    <w:rsid w:val="00946179"/>
    <w:rsid w:val="009541B6"/>
    <w:rsid w:val="009557E5"/>
    <w:rsid w:val="00955970"/>
    <w:rsid w:val="009570A4"/>
    <w:rsid w:val="00957704"/>
    <w:rsid w:val="009619D9"/>
    <w:rsid w:val="00961F8F"/>
    <w:rsid w:val="00962D69"/>
    <w:rsid w:val="009704F1"/>
    <w:rsid w:val="00974BE5"/>
    <w:rsid w:val="00975E50"/>
    <w:rsid w:val="00976564"/>
    <w:rsid w:val="00977A28"/>
    <w:rsid w:val="00977AA4"/>
    <w:rsid w:val="00982E2C"/>
    <w:rsid w:val="0098366B"/>
    <w:rsid w:val="009863B0"/>
    <w:rsid w:val="00986EB2"/>
    <w:rsid w:val="00987A52"/>
    <w:rsid w:val="00994B94"/>
    <w:rsid w:val="009978B7"/>
    <w:rsid w:val="009A20EC"/>
    <w:rsid w:val="009A2214"/>
    <w:rsid w:val="009B129B"/>
    <w:rsid w:val="009B177A"/>
    <w:rsid w:val="009B1833"/>
    <w:rsid w:val="009B4162"/>
    <w:rsid w:val="009C58B0"/>
    <w:rsid w:val="009C6AC3"/>
    <w:rsid w:val="009C6E43"/>
    <w:rsid w:val="009D1948"/>
    <w:rsid w:val="009D1DAE"/>
    <w:rsid w:val="009D292A"/>
    <w:rsid w:val="009D5F3E"/>
    <w:rsid w:val="009D72C4"/>
    <w:rsid w:val="009E0462"/>
    <w:rsid w:val="009E180B"/>
    <w:rsid w:val="009E708E"/>
    <w:rsid w:val="009E7AF3"/>
    <w:rsid w:val="009F39B1"/>
    <w:rsid w:val="009F6BE7"/>
    <w:rsid w:val="00A03112"/>
    <w:rsid w:val="00A03BCD"/>
    <w:rsid w:val="00A069C8"/>
    <w:rsid w:val="00A07FF2"/>
    <w:rsid w:val="00A116C9"/>
    <w:rsid w:val="00A16793"/>
    <w:rsid w:val="00A2306B"/>
    <w:rsid w:val="00A30F59"/>
    <w:rsid w:val="00A317FC"/>
    <w:rsid w:val="00A35EA0"/>
    <w:rsid w:val="00A424B7"/>
    <w:rsid w:val="00A46E9F"/>
    <w:rsid w:val="00A529EF"/>
    <w:rsid w:val="00A60C78"/>
    <w:rsid w:val="00A62212"/>
    <w:rsid w:val="00A62D23"/>
    <w:rsid w:val="00A62E89"/>
    <w:rsid w:val="00A66053"/>
    <w:rsid w:val="00A6691D"/>
    <w:rsid w:val="00A719D8"/>
    <w:rsid w:val="00A74B12"/>
    <w:rsid w:val="00A74D64"/>
    <w:rsid w:val="00A80C66"/>
    <w:rsid w:val="00A80F9C"/>
    <w:rsid w:val="00A81CAC"/>
    <w:rsid w:val="00A830F5"/>
    <w:rsid w:val="00A84168"/>
    <w:rsid w:val="00A84D0B"/>
    <w:rsid w:val="00A94D04"/>
    <w:rsid w:val="00A960EC"/>
    <w:rsid w:val="00AA2607"/>
    <w:rsid w:val="00AA6933"/>
    <w:rsid w:val="00AA7EC9"/>
    <w:rsid w:val="00AB1768"/>
    <w:rsid w:val="00AB3FB0"/>
    <w:rsid w:val="00AB5EC6"/>
    <w:rsid w:val="00AC2A51"/>
    <w:rsid w:val="00AD4190"/>
    <w:rsid w:val="00AD5D3C"/>
    <w:rsid w:val="00AD7348"/>
    <w:rsid w:val="00AE00BE"/>
    <w:rsid w:val="00AE0555"/>
    <w:rsid w:val="00AF1AE4"/>
    <w:rsid w:val="00AF28E0"/>
    <w:rsid w:val="00AF315B"/>
    <w:rsid w:val="00AF37A5"/>
    <w:rsid w:val="00B0150D"/>
    <w:rsid w:val="00B10BA5"/>
    <w:rsid w:val="00B118D0"/>
    <w:rsid w:val="00B12784"/>
    <w:rsid w:val="00B13675"/>
    <w:rsid w:val="00B13742"/>
    <w:rsid w:val="00B14585"/>
    <w:rsid w:val="00B149A0"/>
    <w:rsid w:val="00B1571E"/>
    <w:rsid w:val="00B15E7D"/>
    <w:rsid w:val="00B16940"/>
    <w:rsid w:val="00B17D3C"/>
    <w:rsid w:val="00B2187A"/>
    <w:rsid w:val="00B31F47"/>
    <w:rsid w:val="00B32E4B"/>
    <w:rsid w:val="00B34B1F"/>
    <w:rsid w:val="00B35CAA"/>
    <w:rsid w:val="00B41245"/>
    <w:rsid w:val="00B41291"/>
    <w:rsid w:val="00B4197D"/>
    <w:rsid w:val="00B42884"/>
    <w:rsid w:val="00B4465E"/>
    <w:rsid w:val="00B47E27"/>
    <w:rsid w:val="00B500A5"/>
    <w:rsid w:val="00B53476"/>
    <w:rsid w:val="00B53ED8"/>
    <w:rsid w:val="00B548A9"/>
    <w:rsid w:val="00B57A84"/>
    <w:rsid w:val="00B61EC1"/>
    <w:rsid w:val="00B758C3"/>
    <w:rsid w:val="00B80711"/>
    <w:rsid w:val="00B8355E"/>
    <w:rsid w:val="00B8546F"/>
    <w:rsid w:val="00B866FC"/>
    <w:rsid w:val="00B86A06"/>
    <w:rsid w:val="00B90685"/>
    <w:rsid w:val="00B90815"/>
    <w:rsid w:val="00B94054"/>
    <w:rsid w:val="00B95F72"/>
    <w:rsid w:val="00BA3E8A"/>
    <w:rsid w:val="00BA71D9"/>
    <w:rsid w:val="00BB15D8"/>
    <w:rsid w:val="00BB4F54"/>
    <w:rsid w:val="00BB6A14"/>
    <w:rsid w:val="00BB7298"/>
    <w:rsid w:val="00BC4C6D"/>
    <w:rsid w:val="00BD09FC"/>
    <w:rsid w:val="00BD19CD"/>
    <w:rsid w:val="00BD33EE"/>
    <w:rsid w:val="00BD3568"/>
    <w:rsid w:val="00BD402B"/>
    <w:rsid w:val="00BD6C1A"/>
    <w:rsid w:val="00BE39C6"/>
    <w:rsid w:val="00BE4BAB"/>
    <w:rsid w:val="00BF3D79"/>
    <w:rsid w:val="00BF767A"/>
    <w:rsid w:val="00BF774C"/>
    <w:rsid w:val="00BF7A93"/>
    <w:rsid w:val="00C02E3B"/>
    <w:rsid w:val="00C03A90"/>
    <w:rsid w:val="00C067AF"/>
    <w:rsid w:val="00C06C57"/>
    <w:rsid w:val="00C13BB0"/>
    <w:rsid w:val="00C178EE"/>
    <w:rsid w:val="00C20948"/>
    <w:rsid w:val="00C2175D"/>
    <w:rsid w:val="00C2676E"/>
    <w:rsid w:val="00C274F2"/>
    <w:rsid w:val="00C33DA4"/>
    <w:rsid w:val="00C34D1B"/>
    <w:rsid w:val="00C36690"/>
    <w:rsid w:val="00C42EC3"/>
    <w:rsid w:val="00C43570"/>
    <w:rsid w:val="00C444EC"/>
    <w:rsid w:val="00C515E3"/>
    <w:rsid w:val="00C54127"/>
    <w:rsid w:val="00C63D2D"/>
    <w:rsid w:val="00C71923"/>
    <w:rsid w:val="00C728B7"/>
    <w:rsid w:val="00C757C9"/>
    <w:rsid w:val="00C75EED"/>
    <w:rsid w:val="00C76F8E"/>
    <w:rsid w:val="00C81570"/>
    <w:rsid w:val="00C819D2"/>
    <w:rsid w:val="00C822C8"/>
    <w:rsid w:val="00C8686C"/>
    <w:rsid w:val="00C91F6F"/>
    <w:rsid w:val="00C92FD8"/>
    <w:rsid w:val="00C93273"/>
    <w:rsid w:val="00C932BE"/>
    <w:rsid w:val="00C94A32"/>
    <w:rsid w:val="00C95292"/>
    <w:rsid w:val="00C960D7"/>
    <w:rsid w:val="00C96D6F"/>
    <w:rsid w:val="00CA1DF9"/>
    <w:rsid w:val="00CA26CE"/>
    <w:rsid w:val="00CA4CA4"/>
    <w:rsid w:val="00CB18E5"/>
    <w:rsid w:val="00CB2959"/>
    <w:rsid w:val="00CB34BD"/>
    <w:rsid w:val="00CB6C82"/>
    <w:rsid w:val="00CB6FF8"/>
    <w:rsid w:val="00CB79AF"/>
    <w:rsid w:val="00CC0EFA"/>
    <w:rsid w:val="00CC52F6"/>
    <w:rsid w:val="00CD0006"/>
    <w:rsid w:val="00CD11C7"/>
    <w:rsid w:val="00CD20EF"/>
    <w:rsid w:val="00CD2ECA"/>
    <w:rsid w:val="00CD363D"/>
    <w:rsid w:val="00CD63CB"/>
    <w:rsid w:val="00CD6BCB"/>
    <w:rsid w:val="00CD7343"/>
    <w:rsid w:val="00CD7378"/>
    <w:rsid w:val="00CD75C3"/>
    <w:rsid w:val="00CE0EF8"/>
    <w:rsid w:val="00CE246C"/>
    <w:rsid w:val="00CE251A"/>
    <w:rsid w:val="00CE7380"/>
    <w:rsid w:val="00CE74A4"/>
    <w:rsid w:val="00CF5A3E"/>
    <w:rsid w:val="00D00887"/>
    <w:rsid w:val="00D0485A"/>
    <w:rsid w:val="00D060C8"/>
    <w:rsid w:val="00D112AC"/>
    <w:rsid w:val="00D11DEB"/>
    <w:rsid w:val="00D1239D"/>
    <w:rsid w:val="00D14D59"/>
    <w:rsid w:val="00D2231C"/>
    <w:rsid w:val="00D23E4E"/>
    <w:rsid w:val="00D24EA7"/>
    <w:rsid w:val="00D304FF"/>
    <w:rsid w:val="00D3084D"/>
    <w:rsid w:val="00D33FE8"/>
    <w:rsid w:val="00D36187"/>
    <w:rsid w:val="00D40708"/>
    <w:rsid w:val="00D40CCB"/>
    <w:rsid w:val="00D40EF6"/>
    <w:rsid w:val="00D44675"/>
    <w:rsid w:val="00D44748"/>
    <w:rsid w:val="00D5229F"/>
    <w:rsid w:val="00D539CE"/>
    <w:rsid w:val="00D56745"/>
    <w:rsid w:val="00D57698"/>
    <w:rsid w:val="00D6204F"/>
    <w:rsid w:val="00D62A21"/>
    <w:rsid w:val="00D644FB"/>
    <w:rsid w:val="00D735E8"/>
    <w:rsid w:val="00D825D5"/>
    <w:rsid w:val="00D90A77"/>
    <w:rsid w:val="00DA24BB"/>
    <w:rsid w:val="00DA3C81"/>
    <w:rsid w:val="00DA3CF1"/>
    <w:rsid w:val="00DA60C4"/>
    <w:rsid w:val="00DA7404"/>
    <w:rsid w:val="00DA7917"/>
    <w:rsid w:val="00DB08CD"/>
    <w:rsid w:val="00DB4365"/>
    <w:rsid w:val="00DC04E8"/>
    <w:rsid w:val="00DC1EC0"/>
    <w:rsid w:val="00DC5CFD"/>
    <w:rsid w:val="00DC7C32"/>
    <w:rsid w:val="00DD21D6"/>
    <w:rsid w:val="00DD24BE"/>
    <w:rsid w:val="00DD62F1"/>
    <w:rsid w:val="00DD71ED"/>
    <w:rsid w:val="00DE01AB"/>
    <w:rsid w:val="00DE0381"/>
    <w:rsid w:val="00DE0C96"/>
    <w:rsid w:val="00DE2825"/>
    <w:rsid w:val="00DE50E1"/>
    <w:rsid w:val="00DE5F01"/>
    <w:rsid w:val="00DF1BC7"/>
    <w:rsid w:val="00DF48BA"/>
    <w:rsid w:val="00E008DD"/>
    <w:rsid w:val="00E07EFC"/>
    <w:rsid w:val="00E11AAD"/>
    <w:rsid w:val="00E12D3A"/>
    <w:rsid w:val="00E15F2E"/>
    <w:rsid w:val="00E1614E"/>
    <w:rsid w:val="00E16633"/>
    <w:rsid w:val="00E176D0"/>
    <w:rsid w:val="00E2097B"/>
    <w:rsid w:val="00E27B67"/>
    <w:rsid w:val="00E338B9"/>
    <w:rsid w:val="00E33F9B"/>
    <w:rsid w:val="00E357AF"/>
    <w:rsid w:val="00E400B8"/>
    <w:rsid w:val="00E4650F"/>
    <w:rsid w:val="00E46615"/>
    <w:rsid w:val="00E506DB"/>
    <w:rsid w:val="00E5167C"/>
    <w:rsid w:val="00E609A5"/>
    <w:rsid w:val="00E641C4"/>
    <w:rsid w:val="00E65328"/>
    <w:rsid w:val="00E67108"/>
    <w:rsid w:val="00E72A04"/>
    <w:rsid w:val="00E7644B"/>
    <w:rsid w:val="00E843AC"/>
    <w:rsid w:val="00E8670A"/>
    <w:rsid w:val="00E91750"/>
    <w:rsid w:val="00E91D06"/>
    <w:rsid w:val="00E93AEF"/>
    <w:rsid w:val="00EA08E9"/>
    <w:rsid w:val="00EA09EA"/>
    <w:rsid w:val="00EA2DF3"/>
    <w:rsid w:val="00EA3218"/>
    <w:rsid w:val="00EA7A0E"/>
    <w:rsid w:val="00EB4821"/>
    <w:rsid w:val="00EB4860"/>
    <w:rsid w:val="00EB4D80"/>
    <w:rsid w:val="00EB59F4"/>
    <w:rsid w:val="00EC0248"/>
    <w:rsid w:val="00EC1694"/>
    <w:rsid w:val="00EC2AAB"/>
    <w:rsid w:val="00EC3089"/>
    <w:rsid w:val="00EC5FDA"/>
    <w:rsid w:val="00EC63D4"/>
    <w:rsid w:val="00EC7DB0"/>
    <w:rsid w:val="00ED1504"/>
    <w:rsid w:val="00ED184D"/>
    <w:rsid w:val="00ED1E56"/>
    <w:rsid w:val="00ED2514"/>
    <w:rsid w:val="00ED3561"/>
    <w:rsid w:val="00ED3848"/>
    <w:rsid w:val="00ED4D17"/>
    <w:rsid w:val="00ED6F38"/>
    <w:rsid w:val="00EE2026"/>
    <w:rsid w:val="00EE2A02"/>
    <w:rsid w:val="00EE39B3"/>
    <w:rsid w:val="00EE408F"/>
    <w:rsid w:val="00EE45CE"/>
    <w:rsid w:val="00EE5923"/>
    <w:rsid w:val="00EE6FE5"/>
    <w:rsid w:val="00EF3244"/>
    <w:rsid w:val="00EF3752"/>
    <w:rsid w:val="00EF4E6E"/>
    <w:rsid w:val="00EF60D7"/>
    <w:rsid w:val="00EF649E"/>
    <w:rsid w:val="00F0053F"/>
    <w:rsid w:val="00F00B28"/>
    <w:rsid w:val="00F04809"/>
    <w:rsid w:val="00F078E9"/>
    <w:rsid w:val="00F12F78"/>
    <w:rsid w:val="00F15007"/>
    <w:rsid w:val="00F15444"/>
    <w:rsid w:val="00F1770E"/>
    <w:rsid w:val="00F23747"/>
    <w:rsid w:val="00F23CBD"/>
    <w:rsid w:val="00F358E4"/>
    <w:rsid w:val="00F414A2"/>
    <w:rsid w:val="00F4206D"/>
    <w:rsid w:val="00F462D1"/>
    <w:rsid w:val="00F4788A"/>
    <w:rsid w:val="00F51242"/>
    <w:rsid w:val="00F51FC0"/>
    <w:rsid w:val="00F572A1"/>
    <w:rsid w:val="00F579A4"/>
    <w:rsid w:val="00F60D9C"/>
    <w:rsid w:val="00F63CFA"/>
    <w:rsid w:val="00F64A8A"/>
    <w:rsid w:val="00F71981"/>
    <w:rsid w:val="00F74352"/>
    <w:rsid w:val="00F76072"/>
    <w:rsid w:val="00F76133"/>
    <w:rsid w:val="00F76D73"/>
    <w:rsid w:val="00F81C5B"/>
    <w:rsid w:val="00F839EB"/>
    <w:rsid w:val="00F84296"/>
    <w:rsid w:val="00F84300"/>
    <w:rsid w:val="00F86951"/>
    <w:rsid w:val="00F87C6F"/>
    <w:rsid w:val="00F87FD4"/>
    <w:rsid w:val="00F90E07"/>
    <w:rsid w:val="00F92DC4"/>
    <w:rsid w:val="00F95DBA"/>
    <w:rsid w:val="00F96A0F"/>
    <w:rsid w:val="00FA7F57"/>
    <w:rsid w:val="00FB270C"/>
    <w:rsid w:val="00FB3D6D"/>
    <w:rsid w:val="00FB4152"/>
    <w:rsid w:val="00FC0016"/>
    <w:rsid w:val="00FC16AE"/>
    <w:rsid w:val="00FC1CFA"/>
    <w:rsid w:val="00FC5F17"/>
    <w:rsid w:val="00FC63F9"/>
    <w:rsid w:val="00FC7FF0"/>
    <w:rsid w:val="00FD1776"/>
    <w:rsid w:val="00FD4AB5"/>
    <w:rsid w:val="00FD7357"/>
    <w:rsid w:val="00FE4D01"/>
    <w:rsid w:val="00FE6566"/>
    <w:rsid w:val="00FF5B57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D6FB"/>
  <w15:docId w15:val="{89390333-59BD-4BBC-8853-562655F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892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58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C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458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link w:val="Nagwek4Znak"/>
    <w:uiPriority w:val="9"/>
    <w:qFormat/>
    <w:rsid w:val="00410B73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A1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A1F7C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A1F7C"/>
  </w:style>
  <w:style w:type="paragraph" w:styleId="Poprawka">
    <w:name w:val="Revision"/>
    <w:hidden/>
    <w:uiPriority w:val="99"/>
    <w:semiHidden/>
    <w:rsid w:val="00F579A4"/>
  </w:style>
  <w:style w:type="character" w:styleId="Odwoaniedokomentarza">
    <w:name w:val="annotation reference"/>
    <w:basedOn w:val="Domylnaczcionkaakapitu"/>
    <w:uiPriority w:val="99"/>
    <w:semiHidden/>
    <w:unhideWhenUsed/>
    <w:rsid w:val="00F57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79A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79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9A4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F48B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F48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D2B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D2B8A"/>
  </w:style>
  <w:style w:type="paragraph" w:styleId="Stopka">
    <w:name w:val="footer"/>
    <w:basedOn w:val="Normalny"/>
    <w:link w:val="StopkaZnak"/>
    <w:unhideWhenUsed/>
    <w:rsid w:val="006D2B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rsid w:val="006D2B8A"/>
  </w:style>
  <w:style w:type="character" w:customStyle="1" w:styleId="Nagwek4Znak">
    <w:name w:val="Nagłówek 4 Znak"/>
    <w:basedOn w:val="Domylnaczcionkaakapitu"/>
    <w:link w:val="Nagwek4"/>
    <w:uiPriority w:val="9"/>
    <w:rsid w:val="00410B73"/>
    <w:rPr>
      <w:rFonts w:ascii="Times New Roman" w:eastAsia="Times New Roman" w:hAnsi="Times New Roman" w:cs="Times New Roman"/>
      <w:b/>
      <w:bCs/>
      <w:lang w:eastAsia="pl-PL"/>
    </w:rPr>
  </w:style>
  <w:style w:type="character" w:styleId="Hipercze">
    <w:name w:val="Hyperlink"/>
    <w:basedOn w:val="Domylnaczcionkaakapitu"/>
    <w:uiPriority w:val="99"/>
    <w:unhideWhenUsed/>
    <w:rsid w:val="00CE25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51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421A2C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C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772E9B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242F8"/>
    <w:rPr>
      <w:i/>
      <w:iCs/>
    </w:rPr>
  </w:style>
  <w:style w:type="character" w:customStyle="1" w:styleId="searchhighlight">
    <w:name w:val="searchhighlight"/>
    <w:basedOn w:val="Domylnaczcionkaakapitu"/>
    <w:rsid w:val="005D59B7"/>
  </w:style>
  <w:style w:type="character" w:customStyle="1" w:styleId="Nagwek1Znak">
    <w:name w:val="Nagłówek 1 Znak"/>
    <w:basedOn w:val="Domylnaczcionkaakapitu"/>
    <w:link w:val="Nagwek1"/>
    <w:uiPriority w:val="9"/>
    <w:rsid w:val="006458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45892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whitespace-normal">
    <w:name w:val="whitespace-normal"/>
    <w:basedOn w:val="Domylnaczcionkaakapitu"/>
    <w:rsid w:val="008C5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piekarska@bepr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F8CAF-1471-4B6A-BCBC-64CD88AB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635</Words>
  <Characters>3810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Kaczorowska</dc:creator>
  <cp:keywords/>
  <dc:description/>
  <cp:lastModifiedBy>Katarzyna Kozłowska</cp:lastModifiedBy>
  <cp:revision>3</cp:revision>
  <cp:lastPrinted>2025-04-29T15:25:00Z</cp:lastPrinted>
  <dcterms:created xsi:type="dcterms:W3CDTF">2026-09-11T13:35:00Z</dcterms:created>
  <dcterms:modified xsi:type="dcterms:W3CDTF">2026-09-16T12:03:00Z</dcterms:modified>
</cp:coreProperties>
</file>