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32EA" w14:textId="0F1E9208" w:rsidR="00DA7404" w:rsidRPr="00B94054" w:rsidRDefault="00DA7404" w:rsidP="00DA7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right"/>
        <w:rPr>
          <w:rFonts w:ascii="Calibri" w:hAnsi="Calibri" w:cs="Calibri"/>
          <w:color w:val="000000" w:themeColor="text1"/>
        </w:rPr>
      </w:pPr>
      <w:r w:rsidRPr="0013679A">
        <w:rPr>
          <w:rFonts w:ascii="Calibri" w:hAnsi="Calibri" w:cs="Calibri"/>
          <w:color w:val="000000" w:themeColor="text1"/>
        </w:rPr>
        <w:t xml:space="preserve">                                                               </w:t>
      </w:r>
      <w:proofErr w:type="spellStart"/>
      <w:r w:rsidRPr="00B94054">
        <w:rPr>
          <w:rFonts w:ascii="Calibri" w:hAnsi="Calibri" w:cs="Calibri"/>
          <w:color w:val="000000" w:themeColor="text1"/>
        </w:rPr>
        <w:t>Warsaw</w:t>
      </w:r>
      <w:proofErr w:type="spellEnd"/>
      <w:r w:rsidRPr="00B94054">
        <w:rPr>
          <w:rFonts w:ascii="Calibri" w:hAnsi="Calibri" w:cs="Calibri"/>
          <w:color w:val="000000" w:themeColor="text1"/>
        </w:rPr>
        <w:t>,</w:t>
      </w:r>
      <w:r w:rsidR="00152130">
        <w:rPr>
          <w:rFonts w:ascii="Calibri" w:hAnsi="Calibri" w:cs="Calibri"/>
          <w:color w:val="000000" w:themeColor="text1"/>
        </w:rPr>
        <w:t xml:space="preserve"> 17 </w:t>
      </w:r>
      <w:proofErr w:type="spellStart"/>
      <w:r w:rsidR="00347EEC">
        <w:rPr>
          <w:rFonts w:ascii="Calibri" w:hAnsi="Calibri" w:cs="Calibri"/>
          <w:color w:val="000000" w:themeColor="text1"/>
        </w:rPr>
        <w:t>September</w:t>
      </w:r>
      <w:proofErr w:type="spellEnd"/>
      <w:r w:rsidR="008C5BAF">
        <w:rPr>
          <w:rFonts w:ascii="Calibri" w:hAnsi="Calibri" w:cs="Calibri"/>
          <w:color w:val="000000" w:themeColor="text1"/>
        </w:rPr>
        <w:t xml:space="preserve"> 2026</w:t>
      </w:r>
    </w:p>
    <w:p w14:paraId="08F7FE2C" w14:textId="15786A83" w:rsidR="00410B73" w:rsidRPr="00B94054" w:rsidRDefault="00DA7404" w:rsidP="003A1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B94054">
        <w:rPr>
          <w:rFonts w:ascii="Calibri" w:hAnsi="Calibri" w:cs="Calibri"/>
          <w:color w:val="000000" w:themeColor="text1"/>
        </w:rPr>
        <w:t xml:space="preserve">Press </w:t>
      </w:r>
      <w:proofErr w:type="spellStart"/>
      <w:r w:rsidRPr="00B94054">
        <w:rPr>
          <w:rFonts w:ascii="Calibri" w:hAnsi="Calibri" w:cs="Calibri"/>
          <w:color w:val="000000" w:themeColor="text1"/>
        </w:rPr>
        <w:t>release</w:t>
      </w:r>
      <w:proofErr w:type="spellEnd"/>
      <w:r w:rsidRPr="00B94054">
        <w:rPr>
          <w:rFonts w:ascii="Calibri" w:hAnsi="Calibri" w:cs="Calibri"/>
          <w:color w:val="000000" w:themeColor="text1"/>
        </w:rPr>
        <w:t xml:space="preserve">            </w:t>
      </w:r>
    </w:p>
    <w:p w14:paraId="5F0CAA3C" w14:textId="77777777" w:rsidR="00195C53" w:rsidRDefault="00195C53" w:rsidP="00C20948">
      <w:pPr>
        <w:spacing w:after="160" w:line="278" w:lineRule="auto"/>
        <w:rPr>
          <w:rFonts w:ascii="Calibri" w:hAnsi="Calibri" w:cs="Calibri"/>
          <w:b/>
          <w:bCs/>
          <w:sz w:val="28"/>
          <w:szCs w:val="28"/>
        </w:rPr>
      </w:pPr>
    </w:p>
    <w:p w14:paraId="01DC0399" w14:textId="5BCE70A5" w:rsidR="00195C53" w:rsidRPr="00FD1776" w:rsidRDefault="006B2BC5" w:rsidP="006B2BC5">
      <w:pPr>
        <w:spacing w:after="160" w:line="276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Diuna </w:t>
      </w:r>
      <w:proofErr w:type="spellStart"/>
      <w:r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>secures</w:t>
      </w:r>
      <w:proofErr w:type="spellEnd"/>
      <w:r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>further</w:t>
      </w:r>
      <w:proofErr w:type="spellEnd"/>
      <w:r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FD1776"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>tenancy</w:t>
      </w:r>
      <w:proofErr w:type="spellEnd"/>
      <w:r w:rsidR="00FD1776"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D1776">
        <w:rPr>
          <w:rFonts w:ascii="Calibri" w:hAnsi="Calibri" w:cs="Calibri"/>
          <w:b/>
          <w:bCs/>
          <w:color w:val="000000" w:themeColor="text1"/>
          <w:sz w:val="28"/>
          <w:szCs w:val="28"/>
        </w:rPr>
        <w:t>agreements</w:t>
      </w:r>
      <w:proofErr w:type="spellEnd"/>
    </w:p>
    <w:p w14:paraId="7F7EBA44" w14:textId="450D176B" w:rsidR="0069397C" w:rsidRPr="0069397C" w:rsidRDefault="0069397C" w:rsidP="006B2BC5">
      <w:pPr>
        <w:pStyle w:val="NormalnyWeb"/>
        <w:spacing w:line="276" w:lineRule="auto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In</w:t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recent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weeks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lease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agreements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r>
        <w:rPr>
          <w:rFonts w:ascii="Calibri" w:hAnsi="Calibri" w:cs="Calibri"/>
          <w:b/>
          <w:bCs/>
          <w:color w:val="000000" w:themeColor="text1"/>
        </w:rPr>
        <w:t xml:space="preserve">for </w:t>
      </w:r>
      <w:r w:rsidRPr="0069397C">
        <w:rPr>
          <w:rFonts w:ascii="Calibri" w:hAnsi="Calibri" w:cs="Calibri"/>
          <w:b/>
          <w:bCs/>
          <w:color w:val="000000" w:themeColor="text1"/>
        </w:rPr>
        <w:t>4</w:t>
      </w:r>
      <w:r>
        <w:rPr>
          <w:rFonts w:ascii="Calibri" w:hAnsi="Calibri" w:cs="Calibri"/>
          <w:b/>
          <w:bCs/>
          <w:color w:val="000000" w:themeColor="text1"/>
        </w:rPr>
        <w:t>,</w:t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500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sq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m of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space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have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been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finalised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.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Thanks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to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these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latest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transactions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, </w:t>
      </w:r>
      <w:r>
        <w:rPr>
          <w:rFonts w:ascii="Calibri" w:hAnsi="Calibri" w:cs="Calibri"/>
          <w:b/>
          <w:bCs/>
          <w:color w:val="000000" w:themeColor="text1"/>
        </w:rPr>
        <w:t xml:space="preserve">the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office</w:t>
      </w:r>
      <w:proofErr w:type="spellEnd"/>
      <w:r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complex</w:t>
      </w:r>
      <w:proofErr w:type="spellEnd"/>
      <w:r>
        <w:rPr>
          <w:rFonts w:ascii="Calibri" w:hAnsi="Calibri" w:cs="Calibri"/>
          <w:b/>
          <w:bCs/>
          <w:color w:val="000000" w:themeColor="text1"/>
        </w:rPr>
        <w:t xml:space="preserve"> in Służewiec</w:t>
      </w:r>
      <w:r w:rsidRPr="0069397C">
        <w:rPr>
          <w:rFonts w:ascii="Calibri" w:hAnsi="Calibri" w:cs="Calibri"/>
          <w:b/>
          <w:bCs/>
          <w:color w:val="000000" w:themeColor="text1"/>
        </w:rPr>
        <w:t xml:space="preserve"> in the Syrena Real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Estate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portfolio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is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now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almost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 w:rsidRPr="0069397C">
        <w:rPr>
          <w:rFonts w:ascii="Calibri" w:hAnsi="Calibri" w:cs="Calibri"/>
          <w:b/>
          <w:bCs/>
          <w:color w:val="000000" w:themeColor="text1"/>
        </w:rPr>
        <w:t>fully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let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, </w:t>
      </w:r>
      <w:r>
        <w:rPr>
          <w:rFonts w:ascii="Calibri" w:hAnsi="Calibri" w:cs="Calibri"/>
          <w:b/>
          <w:bCs/>
          <w:color w:val="000000" w:themeColor="text1"/>
        </w:rPr>
        <w:t xml:space="preserve">with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an</w:t>
      </w:r>
      <w:proofErr w:type="spellEnd"/>
      <w:r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occupancy</w:t>
      </w:r>
      <w:proofErr w:type="spellEnd"/>
      <w:r>
        <w:rPr>
          <w:rFonts w:ascii="Calibri" w:hAnsi="Calibri" w:cs="Calibri"/>
          <w:b/>
          <w:bCs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rate</w:t>
      </w:r>
      <w:proofErr w:type="spellEnd"/>
      <w:r>
        <w:rPr>
          <w:rFonts w:ascii="Calibri" w:hAnsi="Calibri" w:cs="Calibri"/>
          <w:b/>
          <w:bCs/>
          <w:color w:val="000000" w:themeColor="text1"/>
        </w:rPr>
        <w:t xml:space="preserve"> of </w:t>
      </w:r>
      <w:proofErr w:type="spellStart"/>
      <w:r>
        <w:rPr>
          <w:rFonts w:ascii="Calibri" w:hAnsi="Calibri" w:cs="Calibri"/>
          <w:b/>
          <w:bCs/>
          <w:color w:val="000000" w:themeColor="text1"/>
        </w:rPr>
        <w:t>nearly</w:t>
      </w:r>
      <w:proofErr w:type="spellEnd"/>
      <w:r w:rsidRPr="0069397C">
        <w:rPr>
          <w:rFonts w:ascii="Calibri" w:hAnsi="Calibri" w:cs="Calibri"/>
          <w:b/>
          <w:bCs/>
          <w:color w:val="000000" w:themeColor="text1"/>
        </w:rPr>
        <w:t xml:space="preserve"> 95 per cent.</w:t>
      </w:r>
    </w:p>
    <w:p w14:paraId="1959C008" w14:textId="5ACDF424" w:rsidR="00330F40" w:rsidRDefault="00123310" w:rsidP="006B2BC5">
      <w:pPr>
        <w:pStyle w:val="NormalnyWeb"/>
        <w:spacing w:line="276" w:lineRule="auto"/>
        <w:jc w:val="both"/>
        <w:rPr>
          <w:rFonts w:ascii="Calibri" w:hAnsi="Calibri" w:cs="Calibri"/>
          <w:color w:val="000000" w:themeColor="text1"/>
        </w:rPr>
      </w:pPr>
      <w:proofErr w:type="spellStart"/>
      <w:r w:rsidRPr="00123310">
        <w:rPr>
          <w:rFonts w:ascii="Calibri" w:hAnsi="Calibri" w:cs="Calibri"/>
          <w:color w:val="000000" w:themeColor="text1"/>
        </w:rPr>
        <w:t>Among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Diuna’s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new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tenants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is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r w:rsidRPr="00152130">
        <w:rPr>
          <w:rFonts w:ascii="Calibri" w:hAnsi="Calibri" w:cs="Calibri"/>
          <w:b/>
          <w:bCs/>
          <w:color w:val="000000" w:themeColor="text1"/>
        </w:rPr>
        <w:t xml:space="preserve">Astana Motors Poland – the </w:t>
      </w:r>
      <w:proofErr w:type="spellStart"/>
      <w:r w:rsidRPr="00152130">
        <w:rPr>
          <w:rFonts w:ascii="Calibri" w:hAnsi="Calibri" w:cs="Calibri"/>
          <w:b/>
          <w:bCs/>
          <w:color w:val="000000" w:themeColor="text1"/>
        </w:rPr>
        <w:t>official</w:t>
      </w:r>
      <w:proofErr w:type="spellEnd"/>
      <w:r w:rsidRPr="00152130">
        <w:rPr>
          <w:rFonts w:ascii="Calibri" w:hAnsi="Calibri" w:cs="Calibri"/>
          <w:b/>
          <w:bCs/>
          <w:color w:val="000000" w:themeColor="text1"/>
        </w:rPr>
        <w:t xml:space="preserve"> importer and </w:t>
      </w:r>
      <w:proofErr w:type="spellStart"/>
      <w:r w:rsidRPr="00152130">
        <w:rPr>
          <w:rFonts w:ascii="Calibri" w:hAnsi="Calibri" w:cs="Calibri"/>
          <w:b/>
          <w:bCs/>
          <w:color w:val="000000" w:themeColor="text1"/>
        </w:rPr>
        <w:t>distributor</w:t>
      </w:r>
      <w:proofErr w:type="spellEnd"/>
      <w:r w:rsidRPr="00152130">
        <w:rPr>
          <w:rFonts w:ascii="Calibri" w:hAnsi="Calibri" w:cs="Calibri"/>
          <w:b/>
          <w:bCs/>
          <w:color w:val="000000" w:themeColor="text1"/>
        </w:rPr>
        <w:t xml:space="preserve"> of Great Wall Motor (GWM) </w:t>
      </w:r>
      <w:proofErr w:type="spellStart"/>
      <w:r w:rsidRPr="00152130">
        <w:rPr>
          <w:rFonts w:ascii="Calibri" w:hAnsi="Calibri" w:cs="Calibri"/>
          <w:b/>
          <w:bCs/>
          <w:color w:val="000000" w:themeColor="text1"/>
        </w:rPr>
        <w:t>vehicles</w:t>
      </w:r>
      <w:proofErr w:type="spellEnd"/>
      <w:r w:rsidRPr="00152130">
        <w:rPr>
          <w:rFonts w:ascii="Calibri" w:hAnsi="Calibri" w:cs="Calibri"/>
          <w:b/>
          <w:bCs/>
          <w:color w:val="000000" w:themeColor="text1"/>
        </w:rPr>
        <w:t xml:space="preserve"> in Poland. </w:t>
      </w:r>
      <w:r w:rsidRPr="00123310">
        <w:rPr>
          <w:rFonts w:ascii="Calibri" w:hAnsi="Calibri" w:cs="Calibri"/>
          <w:color w:val="000000" w:themeColor="text1"/>
        </w:rPr>
        <w:t xml:space="preserve">The </w:t>
      </w:r>
      <w:proofErr w:type="spellStart"/>
      <w:r w:rsidRPr="00123310">
        <w:rPr>
          <w:rFonts w:ascii="Calibri" w:hAnsi="Calibri" w:cs="Calibri"/>
          <w:color w:val="000000" w:themeColor="text1"/>
        </w:rPr>
        <w:t>company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is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part of </w:t>
      </w:r>
      <w:proofErr w:type="spellStart"/>
      <w:r w:rsidRPr="00123310">
        <w:rPr>
          <w:rFonts w:ascii="Calibri" w:hAnsi="Calibri" w:cs="Calibri"/>
          <w:color w:val="000000" w:themeColor="text1"/>
        </w:rPr>
        <w:t>an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international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automotive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holding with </w:t>
      </w:r>
      <w:proofErr w:type="spellStart"/>
      <w:r w:rsidRPr="00123310">
        <w:rPr>
          <w:rFonts w:ascii="Calibri" w:hAnsi="Calibri" w:cs="Calibri"/>
          <w:color w:val="000000" w:themeColor="text1"/>
        </w:rPr>
        <w:t>over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30 </w:t>
      </w:r>
      <w:proofErr w:type="spellStart"/>
      <w:r w:rsidRPr="00123310">
        <w:rPr>
          <w:rFonts w:ascii="Calibri" w:hAnsi="Calibri" w:cs="Calibri"/>
          <w:color w:val="000000" w:themeColor="text1"/>
        </w:rPr>
        <w:t>years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’ </w:t>
      </w:r>
      <w:proofErr w:type="spellStart"/>
      <w:r w:rsidRPr="00123310">
        <w:rPr>
          <w:rFonts w:ascii="Calibri" w:hAnsi="Calibri" w:cs="Calibri"/>
          <w:color w:val="000000" w:themeColor="text1"/>
        </w:rPr>
        <w:t>experience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, for </w:t>
      </w:r>
      <w:proofErr w:type="spellStart"/>
      <w:r w:rsidRPr="00123310">
        <w:rPr>
          <w:rFonts w:ascii="Calibri" w:hAnsi="Calibri" w:cs="Calibri"/>
          <w:color w:val="000000" w:themeColor="text1"/>
        </w:rPr>
        <w:t>which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the </w:t>
      </w:r>
      <w:proofErr w:type="spellStart"/>
      <w:r w:rsidRPr="00123310">
        <w:rPr>
          <w:rFonts w:ascii="Calibri" w:hAnsi="Calibri" w:cs="Calibri"/>
          <w:color w:val="000000" w:themeColor="text1"/>
        </w:rPr>
        <w:t>Polish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market </w:t>
      </w:r>
      <w:proofErr w:type="spellStart"/>
      <w:r w:rsidRPr="00123310">
        <w:rPr>
          <w:rFonts w:ascii="Calibri" w:hAnsi="Calibri" w:cs="Calibri"/>
          <w:color w:val="000000" w:themeColor="text1"/>
        </w:rPr>
        <w:t>represents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a </w:t>
      </w:r>
      <w:proofErr w:type="spellStart"/>
      <w:r w:rsidRPr="00123310">
        <w:rPr>
          <w:rFonts w:ascii="Calibri" w:hAnsi="Calibri" w:cs="Calibri"/>
          <w:color w:val="000000" w:themeColor="text1"/>
        </w:rPr>
        <w:t>strategic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step in </w:t>
      </w:r>
      <w:proofErr w:type="spellStart"/>
      <w:r w:rsidRPr="00123310">
        <w:rPr>
          <w:rFonts w:ascii="Calibri" w:hAnsi="Calibri" w:cs="Calibri"/>
          <w:color w:val="000000" w:themeColor="text1"/>
        </w:rPr>
        <w:t>its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European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expansion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. Astana Motors Poland </w:t>
      </w:r>
      <w:proofErr w:type="spellStart"/>
      <w:r w:rsidRPr="00123310">
        <w:rPr>
          <w:rFonts w:ascii="Calibri" w:hAnsi="Calibri" w:cs="Calibri"/>
          <w:color w:val="000000" w:themeColor="text1"/>
        </w:rPr>
        <w:t>is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responsible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for the </w:t>
      </w:r>
      <w:proofErr w:type="spellStart"/>
      <w:r w:rsidRPr="00123310">
        <w:rPr>
          <w:rFonts w:ascii="Calibri" w:hAnsi="Calibri" w:cs="Calibri"/>
          <w:color w:val="000000" w:themeColor="text1"/>
        </w:rPr>
        <w:t>comprehensive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launch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of </w:t>
      </w:r>
      <w:r w:rsidRPr="00123310">
        <w:rPr>
          <w:rFonts w:ascii="Calibri" w:hAnsi="Calibri" w:cs="Calibri"/>
          <w:color w:val="000000" w:themeColor="text1"/>
        </w:rPr>
        <w:t xml:space="preserve">GWM </w:t>
      </w:r>
      <w:proofErr w:type="spellStart"/>
      <w:r w:rsidRPr="00123310">
        <w:rPr>
          <w:rFonts w:ascii="Calibri" w:hAnsi="Calibri" w:cs="Calibri"/>
          <w:color w:val="000000" w:themeColor="text1"/>
        </w:rPr>
        <w:t>models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in the country, as </w:t>
      </w:r>
      <w:proofErr w:type="spellStart"/>
      <w:r w:rsidRPr="00123310">
        <w:rPr>
          <w:rFonts w:ascii="Calibri" w:hAnsi="Calibri" w:cs="Calibri"/>
          <w:color w:val="000000" w:themeColor="text1"/>
        </w:rPr>
        <w:t>well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as the </w:t>
      </w:r>
      <w:proofErr w:type="spellStart"/>
      <w:r w:rsidRPr="00123310">
        <w:rPr>
          <w:rFonts w:ascii="Calibri" w:hAnsi="Calibri" w:cs="Calibri"/>
          <w:color w:val="000000" w:themeColor="text1"/>
        </w:rPr>
        <w:t>rapid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development of a </w:t>
      </w:r>
      <w:proofErr w:type="spellStart"/>
      <w:r w:rsidRPr="00123310">
        <w:rPr>
          <w:rFonts w:ascii="Calibri" w:hAnsi="Calibri" w:cs="Calibri"/>
          <w:color w:val="000000" w:themeColor="text1"/>
        </w:rPr>
        <w:t>nationwide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network of </w:t>
      </w:r>
      <w:proofErr w:type="spellStart"/>
      <w:r w:rsidRPr="00123310">
        <w:rPr>
          <w:rFonts w:ascii="Calibri" w:hAnsi="Calibri" w:cs="Calibri"/>
          <w:color w:val="000000" w:themeColor="text1"/>
        </w:rPr>
        <w:t>authorised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showrooms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, service </w:t>
      </w:r>
      <w:proofErr w:type="spellStart"/>
      <w:r w:rsidRPr="00123310">
        <w:rPr>
          <w:rFonts w:ascii="Calibri" w:hAnsi="Calibri" w:cs="Calibri"/>
          <w:color w:val="000000" w:themeColor="text1"/>
        </w:rPr>
        <w:t>centres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and </w:t>
      </w:r>
      <w:proofErr w:type="spellStart"/>
      <w:r w:rsidRPr="00123310">
        <w:rPr>
          <w:rFonts w:ascii="Calibri" w:hAnsi="Calibri" w:cs="Calibri"/>
          <w:color w:val="000000" w:themeColor="text1"/>
        </w:rPr>
        <w:t>logistics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123310">
        <w:rPr>
          <w:rFonts w:ascii="Calibri" w:hAnsi="Calibri" w:cs="Calibri"/>
          <w:color w:val="000000" w:themeColor="text1"/>
        </w:rPr>
        <w:t>facilities</w:t>
      </w:r>
      <w:proofErr w:type="spellEnd"/>
      <w:r w:rsidRPr="00123310">
        <w:rPr>
          <w:rFonts w:ascii="Calibri" w:hAnsi="Calibri" w:cs="Calibri"/>
          <w:color w:val="000000" w:themeColor="text1"/>
        </w:rPr>
        <w:t xml:space="preserve">. </w:t>
      </w:r>
      <w:r w:rsidR="006B2BC5" w:rsidRPr="00CE09BB">
        <w:rPr>
          <w:rFonts w:ascii="Calibri" w:hAnsi="Calibri" w:cs="Calibri"/>
          <w:color w:val="000000"/>
        </w:rPr>
        <w:t xml:space="preserve">The </w:t>
      </w:r>
      <w:proofErr w:type="spellStart"/>
      <w:r w:rsidR="006B2BC5" w:rsidRPr="00CE09BB">
        <w:rPr>
          <w:rFonts w:ascii="Calibri" w:hAnsi="Calibri" w:cs="Calibri"/>
          <w:color w:val="000000"/>
        </w:rPr>
        <w:t>new</w:t>
      </w:r>
      <w:proofErr w:type="spellEnd"/>
      <w:r w:rsidR="006B2BC5" w:rsidRPr="00CE09BB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CE09BB">
        <w:rPr>
          <w:rFonts w:ascii="Calibri" w:hAnsi="Calibri" w:cs="Calibri"/>
          <w:color w:val="000000"/>
        </w:rPr>
        <w:t>office</w:t>
      </w:r>
      <w:proofErr w:type="spellEnd"/>
      <w:r w:rsidR="006B2BC5" w:rsidRPr="00CE09BB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CE09BB">
        <w:rPr>
          <w:rFonts w:ascii="Calibri" w:hAnsi="Calibri" w:cs="Calibri"/>
          <w:color w:val="000000"/>
        </w:rPr>
        <w:t>at</w:t>
      </w:r>
      <w:proofErr w:type="spellEnd"/>
      <w:r w:rsidR="006B2BC5" w:rsidRPr="00CE09BB">
        <w:rPr>
          <w:rFonts w:ascii="Calibri" w:hAnsi="Calibri" w:cs="Calibri"/>
          <w:color w:val="000000"/>
        </w:rPr>
        <w:t xml:space="preserve"> Diuna </w:t>
      </w:r>
      <w:proofErr w:type="spellStart"/>
      <w:r w:rsidR="006B2BC5" w:rsidRPr="00CE09BB">
        <w:rPr>
          <w:rFonts w:ascii="Calibri" w:hAnsi="Calibri" w:cs="Calibri"/>
          <w:color w:val="000000"/>
        </w:rPr>
        <w:t>will</w:t>
      </w:r>
      <w:proofErr w:type="spellEnd"/>
      <w:r w:rsidR="006B2BC5" w:rsidRPr="00CE09BB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CE09BB">
        <w:rPr>
          <w:rFonts w:ascii="Calibri" w:hAnsi="Calibri" w:cs="Calibri"/>
          <w:color w:val="000000"/>
        </w:rPr>
        <w:t>occupy</w:t>
      </w:r>
      <w:proofErr w:type="spellEnd"/>
      <w:r w:rsidR="00FD1776" w:rsidRPr="00CE09BB">
        <w:rPr>
          <w:rFonts w:ascii="Calibri" w:hAnsi="Calibri" w:cs="Calibri"/>
          <w:color w:val="000000"/>
        </w:rPr>
        <w:t xml:space="preserve"> 500 </w:t>
      </w:r>
      <w:proofErr w:type="spellStart"/>
      <w:r w:rsidR="006B2BC5" w:rsidRPr="00CE09BB">
        <w:rPr>
          <w:rFonts w:ascii="Calibri" w:hAnsi="Calibri" w:cs="Calibri"/>
          <w:color w:val="000000"/>
        </w:rPr>
        <w:t>sq</w:t>
      </w:r>
      <w:proofErr w:type="spellEnd"/>
      <w:r w:rsidR="006B2BC5" w:rsidRPr="00CE09BB">
        <w:rPr>
          <w:rFonts w:ascii="Calibri" w:hAnsi="Calibri" w:cs="Calibri"/>
          <w:color w:val="000000"/>
        </w:rPr>
        <w:t xml:space="preserve"> m </w:t>
      </w:r>
      <w:r w:rsidR="006B2BC5" w:rsidRPr="006B2BC5">
        <w:rPr>
          <w:rFonts w:ascii="Calibri" w:hAnsi="Calibri" w:cs="Calibri"/>
          <w:color w:val="000000"/>
        </w:rPr>
        <w:t xml:space="preserve">and </w:t>
      </w:r>
      <w:proofErr w:type="spellStart"/>
      <w:r w:rsidR="006B2BC5" w:rsidRPr="006B2BC5">
        <w:rPr>
          <w:rFonts w:ascii="Calibri" w:hAnsi="Calibri" w:cs="Calibri"/>
          <w:color w:val="000000"/>
        </w:rPr>
        <w:t>will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serve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as </w:t>
      </w:r>
      <w:r w:rsidR="006B2BC5" w:rsidRPr="00330F40">
        <w:rPr>
          <w:rFonts w:ascii="Calibri" w:hAnsi="Calibri" w:cs="Calibri"/>
          <w:color w:val="000000" w:themeColor="text1"/>
        </w:rPr>
        <w:t xml:space="preserve">the </w:t>
      </w:r>
      <w:proofErr w:type="spellStart"/>
      <w:r w:rsidR="006B2BC5" w:rsidRPr="00330F40">
        <w:rPr>
          <w:rFonts w:ascii="Calibri" w:hAnsi="Calibri" w:cs="Calibri"/>
          <w:color w:val="000000" w:themeColor="text1"/>
        </w:rPr>
        <w:t>base</w:t>
      </w:r>
      <w:proofErr w:type="spellEnd"/>
      <w:r w:rsidR="006B2BC5" w:rsidRPr="00330F40">
        <w:rPr>
          <w:rFonts w:ascii="Calibri" w:hAnsi="Calibri" w:cs="Calibri"/>
          <w:color w:val="000000" w:themeColor="text1"/>
        </w:rPr>
        <w:t xml:space="preserve"> for Astana Motors </w:t>
      </w:r>
      <w:proofErr w:type="spellStart"/>
      <w:r w:rsidR="006B2BC5" w:rsidRPr="00330F40">
        <w:rPr>
          <w:rFonts w:ascii="Calibri" w:hAnsi="Calibri" w:cs="Calibri"/>
          <w:color w:val="000000" w:themeColor="text1"/>
        </w:rPr>
        <w:t>Poland’s</w:t>
      </w:r>
      <w:proofErr w:type="spellEnd"/>
      <w:r w:rsidR="006B2BC5"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8E20E8" w:rsidRPr="00330F40">
        <w:rPr>
          <w:rFonts w:ascii="Calibri" w:hAnsi="Calibri" w:cs="Calibri"/>
          <w:color w:val="000000" w:themeColor="text1"/>
        </w:rPr>
        <w:t>Warsaw</w:t>
      </w:r>
      <w:proofErr w:type="spellEnd"/>
      <w:r w:rsidR="008E20E8" w:rsidRPr="00330F40">
        <w:rPr>
          <w:rFonts w:ascii="Calibri" w:hAnsi="Calibri" w:cs="Calibri"/>
          <w:color w:val="000000" w:themeColor="text1"/>
        </w:rPr>
        <w:t xml:space="preserve"> </w:t>
      </w:r>
      <w:r w:rsidR="006B2BC5" w:rsidRPr="00330F40">
        <w:rPr>
          <w:rFonts w:ascii="Calibri" w:hAnsi="Calibri" w:cs="Calibri"/>
          <w:color w:val="000000" w:themeColor="text1"/>
        </w:rPr>
        <w:t xml:space="preserve">team. </w:t>
      </w:r>
      <w:r w:rsidR="00D6204F">
        <w:rPr>
          <w:rFonts w:ascii="Calibri" w:hAnsi="Calibri" w:cs="Calibri"/>
          <w:color w:val="000000" w:themeColor="text1"/>
        </w:rPr>
        <w:t xml:space="preserve">The </w:t>
      </w:r>
      <w:proofErr w:type="spellStart"/>
      <w:r w:rsidR="00D6204F">
        <w:rPr>
          <w:rFonts w:ascii="Calibri" w:hAnsi="Calibri" w:cs="Calibri"/>
          <w:color w:val="000000" w:themeColor="text1"/>
        </w:rPr>
        <w:t>tenant</w:t>
      </w:r>
      <w:proofErr w:type="spellEnd"/>
      <w:r w:rsidR="00D6204F">
        <w:rPr>
          <w:rFonts w:ascii="Calibri" w:hAnsi="Calibri" w:cs="Calibri"/>
          <w:color w:val="000000" w:themeColor="text1"/>
        </w:rPr>
        <w:t xml:space="preserve"> was </w:t>
      </w:r>
      <w:proofErr w:type="spellStart"/>
      <w:r w:rsidR="00D6204F">
        <w:rPr>
          <w:rFonts w:ascii="Calibri" w:hAnsi="Calibri" w:cs="Calibri"/>
          <w:color w:val="000000" w:themeColor="text1"/>
        </w:rPr>
        <w:t>represented</w:t>
      </w:r>
      <w:proofErr w:type="spellEnd"/>
      <w:r w:rsidR="00D6204F">
        <w:rPr>
          <w:rFonts w:ascii="Calibri" w:hAnsi="Calibri" w:cs="Calibri"/>
          <w:color w:val="000000" w:themeColor="text1"/>
        </w:rPr>
        <w:t xml:space="preserve"> by Knight Frank </w:t>
      </w:r>
      <w:proofErr w:type="spellStart"/>
      <w:r w:rsidR="00D6204F">
        <w:rPr>
          <w:rFonts w:ascii="Calibri" w:hAnsi="Calibri" w:cs="Calibri"/>
          <w:color w:val="000000" w:themeColor="text1"/>
        </w:rPr>
        <w:t>during</w:t>
      </w:r>
      <w:proofErr w:type="spellEnd"/>
      <w:r w:rsidR="00D6204F">
        <w:rPr>
          <w:rFonts w:ascii="Calibri" w:hAnsi="Calibri" w:cs="Calibri"/>
          <w:color w:val="000000" w:themeColor="text1"/>
        </w:rPr>
        <w:t xml:space="preserve"> the </w:t>
      </w:r>
      <w:proofErr w:type="spellStart"/>
      <w:r w:rsidR="00D6204F">
        <w:rPr>
          <w:rFonts w:ascii="Calibri" w:hAnsi="Calibri" w:cs="Calibri"/>
          <w:color w:val="000000" w:themeColor="text1"/>
        </w:rPr>
        <w:t>letting</w:t>
      </w:r>
      <w:proofErr w:type="spellEnd"/>
      <w:r w:rsidR="00D6204F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D6204F">
        <w:rPr>
          <w:rFonts w:ascii="Calibri" w:hAnsi="Calibri" w:cs="Calibri"/>
          <w:color w:val="000000" w:themeColor="text1"/>
        </w:rPr>
        <w:t>process</w:t>
      </w:r>
      <w:proofErr w:type="spellEnd"/>
      <w:r w:rsidR="00D6204F">
        <w:rPr>
          <w:rFonts w:ascii="Calibri" w:hAnsi="Calibri" w:cs="Calibri"/>
          <w:color w:val="000000" w:themeColor="text1"/>
        </w:rPr>
        <w:t>.</w:t>
      </w:r>
    </w:p>
    <w:p w14:paraId="67321175" w14:textId="6906F12E" w:rsidR="006B2BC5" w:rsidRPr="00330F40" w:rsidRDefault="00330F40" w:rsidP="006B2BC5">
      <w:pPr>
        <w:pStyle w:val="NormalnyWeb"/>
        <w:spacing w:line="276" w:lineRule="auto"/>
        <w:jc w:val="both"/>
        <w:rPr>
          <w:rFonts w:ascii="Calibri" w:hAnsi="Calibri" w:cs="Calibri"/>
          <w:color w:val="000000" w:themeColor="text1"/>
        </w:rPr>
      </w:pPr>
      <w:r w:rsidRPr="00330F40">
        <w:rPr>
          <w:rFonts w:ascii="Calibri" w:hAnsi="Calibri" w:cs="Calibri"/>
          <w:color w:val="000000" w:themeColor="text1"/>
        </w:rPr>
        <w:t xml:space="preserve">At the same </w:t>
      </w:r>
      <w:proofErr w:type="spellStart"/>
      <w:r w:rsidRPr="00330F40">
        <w:rPr>
          <w:rFonts w:ascii="Calibri" w:hAnsi="Calibri" w:cs="Calibri"/>
          <w:color w:val="000000" w:themeColor="text1"/>
        </w:rPr>
        <w:t>time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330F40">
        <w:rPr>
          <w:rFonts w:ascii="Calibri" w:hAnsi="Calibri" w:cs="Calibri"/>
          <w:color w:val="000000" w:themeColor="text1"/>
        </w:rPr>
        <w:t>existing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tenants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</w:rPr>
        <w:t>have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</w:rPr>
        <w:t>expanded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their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presence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at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Diuna. </w:t>
      </w:r>
      <w:proofErr w:type="spellStart"/>
      <w:r w:rsidRPr="00330F40">
        <w:rPr>
          <w:rStyle w:val="Pogrubienie"/>
          <w:rFonts w:ascii="Calibri" w:hAnsi="Calibri" w:cs="Calibri"/>
          <w:color w:val="000000" w:themeColor="text1"/>
        </w:rPr>
        <w:t>An</w:t>
      </w:r>
      <w:proofErr w:type="spellEnd"/>
      <w:r w:rsidRPr="00330F40">
        <w:rPr>
          <w:rStyle w:val="Pogrubieni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Pogrubienie"/>
          <w:rFonts w:ascii="Calibri" w:hAnsi="Calibri" w:cs="Calibri"/>
          <w:color w:val="000000" w:themeColor="text1"/>
        </w:rPr>
        <w:t>international</w:t>
      </w:r>
      <w:proofErr w:type="spellEnd"/>
      <w:r w:rsidRPr="00330F40">
        <w:rPr>
          <w:rStyle w:val="Pogrubieni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Pogrubienie"/>
          <w:rFonts w:ascii="Calibri" w:hAnsi="Calibri" w:cs="Calibri"/>
          <w:color w:val="000000" w:themeColor="text1"/>
        </w:rPr>
        <w:t>organisation</w:t>
      </w:r>
      <w:proofErr w:type="spellEnd"/>
      <w:r w:rsidRPr="00330F40">
        <w:rPr>
          <w:rStyle w:val="Pogrubieni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Pogrubienie"/>
          <w:rFonts w:ascii="Calibri" w:hAnsi="Calibri" w:cs="Calibri"/>
          <w:color w:val="000000" w:themeColor="text1"/>
        </w:rPr>
        <w:t>operating</w:t>
      </w:r>
      <w:proofErr w:type="spellEnd"/>
      <w:r w:rsidRPr="00330F40">
        <w:rPr>
          <w:rStyle w:val="Pogrubienie"/>
          <w:rFonts w:ascii="Calibri" w:hAnsi="Calibri" w:cs="Calibri"/>
          <w:color w:val="000000" w:themeColor="text1"/>
        </w:rPr>
        <w:t xml:space="preserve"> in the </w:t>
      </w:r>
      <w:proofErr w:type="spellStart"/>
      <w:r w:rsidRPr="00330F40">
        <w:rPr>
          <w:rStyle w:val="Pogrubienie"/>
          <w:rFonts w:ascii="Calibri" w:hAnsi="Calibri" w:cs="Calibri"/>
          <w:color w:val="000000" w:themeColor="text1"/>
        </w:rPr>
        <w:t>security</w:t>
      </w:r>
      <w:proofErr w:type="spellEnd"/>
      <w:r w:rsidRPr="00330F40">
        <w:rPr>
          <w:rStyle w:val="Pogrubieni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Pogrubienie"/>
          <w:rFonts w:ascii="Calibri" w:hAnsi="Calibri" w:cs="Calibri"/>
          <w:color w:val="000000" w:themeColor="text1"/>
        </w:rPr>
        <w:t>sector</w:t>
      </w:r>
      <w:proofErr w:type="spellEnd"/>
      <w:r w:rsidRPr="00330F40">
        <w:rPr>
          <w:rStyle w:val="Pogrubieni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has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expanded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its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occupied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space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by a </w:t>
      </w:r>
      <w:proofErr w:type="spellStart"/>
      <w:r>
        <w:rPr>
          <w:rFonts w:ascii="Calibri" w:hAnsi="Calibri" w:cs="Calibri"/>
          <w:color w:val="000000" w:themeColor="text1"/>
        </w:rPr>
        <w:t>further</w:t>
      </w:r>
      <w:proofErr w:type="spellEnd"/>
      <w:r>
        <w:rPr>
          <w:rFonts w:ascii="Calibri" w:hAnsi="Calibri" w:cs="Calibri"/>
          <w:color w:val="000000" w:themeColor="text1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</w:rPr>
        <w:t>nearly</w:t>
      </w:r>
      <w:proofErr w:type="spellEnd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3</w:t>
      </w:r>
      <w:r w:rsidR="0069397C">
        <w:rPr>
          <w:rStyle w:val="Pogrubienie"/>
          <w:rFonts w:ascii="Calibri" w:hAnsi="Calibri" w:cs="Calibri"/>
          <w:b w:val="0"/>
          <w:bCs w:val="0"/>
          <w:color w:val="000000" w:themeColor="text1"/>
        </w:rPr>
        <w:t>,</w:t>
      </w:r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700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sq</w:t>
      </w:r>
      <w:proofErr w:type="spellEnd"/>
      <w:r w:rsidR="00CE09BB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m</w:t>
      </w:r>
      <w:r>
        <w:rPr>
          <w:rFonts w:ascii="Calibri" w:hAnsi="Calibri" w:cs="Calibri"/>
          <w:color w:val="000000" w:themeColor="text1"/>
        </w:rPr>
        <w:t xml:space="preserve">. </w:t>
      </w:r>
      <w:proofErr w:type="spellStart"/>
      <w:r w:rsidRPr="00330F40">
        <w:rPr>
          <w:rFonts w:ascii="Calibri" w:hAnsi="Calibri" w:cs="Calibri"/>
          <w:color w:val="000000" w:themeColor="text1"/>
        </w:rPr>
        <w:t>Meanwhile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, </w:t>
      </w:r>
      <w:r w:rsidRPr="00330F40">
        <w:rPr>
          <w:rStyle w:val="Pogrubienie"/>
          <w:rFonts w:ascii="Calibri" w:hAnsi="Calibri" w:cs="Calibri"/>
          <w:color w:val="000000" w:themeColor="text1"/>
        </w:rPr>
        <w:t xml:space="preserve">JDE Services </w:t>
      </w:r>
      <w:proofErr w:type="spellStart"/>
      <w:r w:rsidRPr="00330F40">
        <w:rPr>
          <w:rFonts w:ascii="Calibri" w:hAnsi="Calibri" w:cs="Calibri"/>
          <w:color w:val="000000" w:themeColor="text1"/>
        </w:rPr>
        <w:t>has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Fonts w:ascii="Calibri" w:hAnsi="Calibri" w:cs="Calibri"/>
          <w:color w:val="000000" w:themeColor="text1"/>
        </w:rPr>
        <w:t>decided</w:t>
      </w:r>
      <w:proofErr w:type="spellEnd"/>
      <w:r w:rsidRPr="00330F40">
        <w:rPr>
          <w:rFonts w:ascii="Calibri" w:hAnsi="Calibri" w:cs="Calibri"/>
          <w:color w:val="000000" w:themeColor="text1"/>
        </w:rPr>
        <w:t xml:space="preserve"> to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extend</w:t>
      </w:r>
      <w:proofErr w:type="spellEnd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its</w:t>
      </w:r>
      <w:proofErr w:type="spellEnd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existing</w:t>
      </w:r>
      <w:proofErr w:type="spellEnd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lease</w:t>
      </w:r>
      <w:proofErr w:type="spellEnd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and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expand</w:t>
      </w:r>
      <w:proofErr w:type="spellEnd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by a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further</w:t>
      </w:r>
      <w:proofErr w:type="spellEnd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300 </w:t>
      </w:r>
      <w:proofErr w:type="spellStart"/>
      <w:r w:rsidRPr="00330F40">
        <w:rPr>
          <w:rStyle w:val="Pogrubienie"/>
          <w:rFonts w:ascii="Calibri" w:hAnsi="Calibri" w:cs="Calibri"/>
          <w:b w:val="0"/>
          <w:bCs w:val="0"/>
          <w:color w:val="000000" w:themeColor="text1"/>
        </w:rPr>
        <w:t>sq</w:t>
      </w:r>
      <w:proofErr w:type="spellEnd"/>
      <w:r w:rsidR="00CE09BB">
        <w:rPr>
          <w:rStyle w:val="Pogrubienie"/>
          <w:rFonts w:ascii="Calibri" w:hAnsi="Calibri" w:cs="Calibri"/>
          <w:b w:val="0"/>
          <w:bCs w:val="0"/>
          <w:color w:val="000000" w:themeColor="text1"/>
        </w:rPr>
        <w:t xml:space="preserve"> m</w:t>
      </w:r>
      <w:r w:rsidRPr="00330F40">
        <w:rPr>
          <w:rStyle w:val="apple-converted-space"/>
          <w:rFonts w:ascii="Calibri" w:hAnsi="Calibri" w:cs="Calibri"/>
          <w:color w:val="000000" w:themeColor="text1"/>
        </w:rPr>
        <w:t xml:space="preserve">, </w:t>
      </w:r>
      <w:proofErr w:type="spellStart"/>
      <w:r w:rsidRPr="00330F40">
        <w:rPr>
          <w:rStyle w:val="apple-converted-space"/>
          <w:rFonts w:ascii="Calibri" w:hAnsi="Calibri" w:cs="Calibri"/>
          <w:color w:val="000000" w:themeColor="text1"/>
        </w:rPr>
        <w:t>bringing</w:t>
      </w:r>
      <w:proofErr w:type="spellEnd"/>
      <w:r w:rsidRPr="00330F40">
        <w:rPr>
          <w:rStyle w:val="apple-converted-spac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apple-converted-space"/>
          <w:rFonts w:ascii="Calibri" w:hAnsi="Calibri" w:cs="Calibri"/>
          <w:color w:val="000000" w:themeColor="text1"/>
        </w:rPr>
        <w:t>its</w:t>
      </w:r>
      <w:proofErr w:type="spellEnd"/>
      <w:r w:rsidRPr="00330F40">
        <w:rPr>
          <w:rStyle w:val="apple-converted-spac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apple-converted-space"/>
          <w:rFonts w:ascii="Calibri" w:hAnsi="Calibri" w:cs="Calibri"/>
          <w:color w:val="000000" w:themeColor="text1"/>
        </w:rPr>
        <w:t>total</w:t>
      </w:r>
      <w:proofErr w:type="spellEnd"/>
      <w:r w:rsidRPr="00330F40">
        <w:rPr>
          <w:rStyle w:val="apple-converted-spac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apple-converted-space"/>
          <w:rFonts w:ascii="Calibri" w:hAnsi="Calibri" w:cs="Calibri"/>
          <w:color w:val="000000" w:themeColor="text1"/>
        </w:rPr>
        <w:t>occupied</w:t>
      </w:r>
      <w:proofErr w:type="spellEnd"/>
      <w:r w:rsidRPr="00330F40">
        <w:rPr>
          <w:rStyle w:val="apple-converted-space"/>
          <w:rFonts w:ascii="Calibri" w:hAnsi="Calibri" w:cs="Calibri"/>
          <w:color w:val="000000" w:themeColor="text1"/>
        </w:rPr>
        <w:t xml:space="preserve"> </w:t>
      </w:r>
      <w:proofErr w:type="spellStart"/>
      <w:r w:rsidRPr="00330F40">
        <w:rPr>
          <w:rStyle w:val="apple-converted-space"/>
          <w:rFonts w:ascii="Calibri" w:hAnsi="Calibri" w:cs="Calibri"/>
          <w:color w:val="000000" w:themeColor="text1"/>
        </w:rPr>
        <w:t>space</w:t>
      </w:r>
      <w:proofErr w:type="spellEnd"/>
      <w:r w:rsidRPr="00330F40">
        <w:rPr>
          <w:rStyle w:val="apple-converted-space"/>
          <w:rFonts w:ascii="Calibri" w:hAnsi="Calibri" w:cs="Calibri"/>
          <w:color w:val="000000" w:themeColor="text1"/>
        </w:rPr>
        <w:t xml:space="preserve"> to</w:t>
      </w:r>
      <w:r w:rsidR="00D6204F">
        <w:rPr>
          <w:rStyle w:val="apple-converted-space"/>
          <w:rFonts w:ascii="Calibri" w:hAnsi="Calibri" w:cs="Calibri"/>
          <w:color w:val="000000" w:themeColor="text1"/>
        </w:rPr>
        <w:t xml:space="preserve"> 1,200 </w:t>
      </w:r>
      <w:proofErr w:type="spellStart"/>
      <w:r>
        <w:rPr>
          <w:rFonts w:ascii="Calibri" w:hAnsi="Calibri" w:cs="Calibri"/>
          <w:color w:val="000000"/>
        </w:rPr>
        <w:t>sq</w:t>
      </w:r>
      <w:proofErr w:type="spellEnd"/>
      <w:r w:rsidR="00CE09BB">
        <w:rPr>
          <w:rFonts w:ascii="Calibri" w:hAnsi="Calibri" w:cs="Calibri"/>
          <w:color w:val="000000"/>
        </w:rPr>
        <w:t xml:space="preserve"> m</w:t>
      </w:r>
      <w:r>
        <w:rPr>
          <w:rFonts w:ascii="Calibri" w:hAnsi="Calibri" w:cs="Calibri"/>
          <w:color w:val="000000"/>
        </w:rPr>
        <w:t xml:space="preserve">. </w:t>
      </w:r>
      <w:r w:rsidR="006B2BC5" w:rsidRPr="006B2BC5">
        <w:rPr>
          <w:rFonts w:ascii="Calibri" w:hAnsi="Calibri" w:cs="Calibri"/>
          <w:color w:val="000000"/>
        </w:rPr>
        <w:t xml:space="preserve">The </w:t>
      </w:r>
      <w:proofErr w:type="spellStart"/>
      <w:r w:rsidR="006B2BC5" w:rsidRPr="006B2BC5">
        <w:rPr>
          <w:rFonts w:ascii="Calibri" w:hAnsi="Calibri" w:cs="Calibri"/>
          <w:color w:val="000000"/>
        </w:rPr>
        <w:t>company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is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part of </w:t>
      </w:r>
      <w:proofErr w:type="spellStart"/>
      <w:r w:rsidR="006B2BC5" w:rsidRPr="006B2BC5">
        <w:rPr>
          <w:rFonts w:ascii="Calibri" w:hAnsi="Calibri" w:cs="Calibri"/>
          <w:color w:val="000000"/>
        </w:rPr>
        <w:t>an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international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group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operating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in the </w:t>
      </w:r>
      <w:proofErr w:type="spellStart"/>
      <w:r w:rsidR="006B2BC5" w:rsidRPr="006B2BC5">
        <w:rPr>
          <w:rFonts w:ascii="Calibri" w:hAnsi="Calibri" w:cs="Calibri"/>
          <w:color w:val="000000"/>
        </w:rPr>
        <w:t>coffee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sector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, </w:t>
      </w:r>
      <w:proofErr w:type="spellStart"/>
      <w:r w:rsidR="006B2BC5" w:rsidRPr="006B2BC5">
        <w:rPr>
          <w:rFonts w:ascii="Calibri" w:hAnsi="Calibri" w:cs="Calibri"/>
          <w:color w:val="000000"/>
        </w:rPr>
        <w:t>whose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portfolio </w:t>
      </w:r>
      <w:proofErr w:type="spellStart"/>
      <w:r w:rsidR="006B2BC5" w:rsidRPr="006B2BC5">
        <w:rPr>
          <w:rFonts w:ascii="Calibri" w:hAnsi="Calibri" w:cs="Calibri"/>
          <w:color w:val="000000"/>
        </w:rPr>
        <w:t>includes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brands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such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as Jacobs, L’OR and </w:t>
      </w:r>
      <w:proofErr w:type="spellStart"/>
      <w:r w:rsidR="006B2BC5" w:rsidRPr="006B2BC5">
        <w:rPr>
          <w:rFonts w:ascii="Calibri" w:hAnsi="Calibri" w:cs="Calibri"/>
          <w:color w:val="000000"/>
        </w:rPr>
        <w:t>Douwe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 </w:t>
      </w:r>
      <w:proofErr w:type="spellStart"/>
      <w:r w:rsidR="006B2BC5" w:rsidRPr="006B2BC5">
        <w:rPr>
          <w:rFonts w:ascii="Calibri" w:hAnsi="Calibri" w:cs="Calibri"/>
          <w:color w:val="000000"/>
        </w:rPr>
        <w:t>Egberts</w:t>
      </w:r>
      <w:proofErr w:type="spellEnd"/>
      <w:r w:rsidR="006B2BC5" w:rsidRPr="006B2BC5">
        <w:rPr>
          <w:rFonts w:ascii="Calibri" w:hAnsi="Calibri" w:cs="Calibri"/>
          <w:color w:val="000000"/>
        </w:rPr>
        <w:t xml:space="preserve">. </w:t>
      </w:r>
      <w:r w:rsidR="00D6204F">
        <w:rPr>
          <w:rFonts w:ascii="Calibri" w:hAnsi="Calibri" w:cs="Calibri"/>
          <w:color w:val="000000"/>
        </w:rPr>
        <w:t xml:space="preserve">JDE was </w:t>
      </w:r>
      <w:proofErr w:type="spellStart"/>
      <w:r w:rsidR="00D6204F">
        <w:rPr>
          <w:rFonts w:ascii="Calibri" w:hAnsi="Calibri" w:cs="Calibri"/>
          <w:color w:val="000000"/>
        </w:rPr>
        <w:t>advised</w:t>
      </w:r>
      <w:proofErr w:type="spellEnd"/>
      <w:r w:rsidR="00D6204F">
        <w:rPr>
          <w:rFonts w:ascii="Calibri" w:hAnsi="Calibri" w:cs="Calibri"/>
          <w:color w:val="000000"/>
        </w:rPr>
        <w:t xml:space="preserve"> by </w:t>
      </w:r>
      <w:proofErr w:type="spellStart"/>
      <w:r w:rsidR="00D6204F">
        <w:rPr>
          <w:rFonts w:ascii="Calibri" w:hAnsi="Calibri" w:cs="Calibri"/>
          <w:color w:val="000000"/>
        </w:rPr>
        <w:t>Colliers</w:t>
      </w:r>
      <w:proofErr w:type="spellEnd"/>
      <w:r w:rsidR="00D6204F">
        <w:rPr>
          <w:rFonts w:ascii="Calibri" w:hAnsi="Calibri" w:cs="Calibri"/>
          <w:color w:val="000000"/>
        </w:rPr>
        <w:t xml:space="preserve"> </w:t>
      </w:r>
      <w:proofErr w:type="spellStart"/>
      <w:r w:rsidR="00D6204F">
        <w:rPr>
          <w:rFonts w:ascii="Calibri" w:hAnsi="Calibri" w:cs="Calibri"/>
          <w:color w:val="000000"/>
        </w:rPr>
        <w:t>during</w:t>
      </w:r>
      <w:proofErr w:type="spellEnd"/>
      <w:r w:rsidR="00D6204F">
        <w:rPr>
          <w:rFonts w:ascii="Calibri" w:hAnsi="Calibri" w:cs="Calibri"/>
          <w:color w:val="000000"/>
        </w:rPr>
        <w:t xml:space="preserve"> the </w:t>
      </w:r>
      <w:proofErr w:type="spellStart"/>
      <w:r w:rsidR="00D6204F">
        <w:rPr>
          <w:rFonts w:ascii="Calibri" w:hAnsi="Calibri" w:cs="Calibri"/>
          <w:color w:val="000000"/>
        </w:rPr>
        <w:t>transaction</w:t>
      </w:r>
      <w:proofErr w:type="spellEnd"/>
      <w:r w:rsidR="00D6204F">
        <w:rPr>
          <w:rFonts w:ascii="Calibri" w:hAnsi="Calibri" w:cs="Calibri"/>
          <w:color w:val="000000"/>
        </w:rPr>
        <w:t>.</w:t>
      </w:r>
    </w:p>
    <w:p w14:paraId="0B836C03" w14:textId="4DC46A76" w:rsidR="0039628D" w:rsidRPr="0039628D" w:rsidRDefault="0039628D" w:rsidP="0039628D">
      <w:pPr>
        <w:pStyle w:val="NormalnyWeb"/>
        <w:spacing w:line="276" w:lineRule="auto"/>
        <w:jc w:val="both"/>
        <w:rPr>
          <w:rStyle w:val="Pogrubienie"/>
          <w:rFonts w:ascii="Calibri" w:hAnsi="Calibri" w:cs="Calibri"/>
          <w:color w:val="000000" w:themeColor="text1"/>
        </w:rPr>
      </w:pPr>
      <w:r w:rsidRPr="0039628D">
        <w:rPr>
          <w:rFonts w:ascii="Calibri" w:hAnsi="Calibri" w:cs="Calibri"/>
          <w:color w:val="000000" w:themeColor="text1"/>
        </w:rPr>
        <w:t xml:space="preserve">–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When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we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took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over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Diuna, the </w:t>
      </w:r>
      <w:proofErr w:type="spellStart"/>
      <w:r>
        <w:rPr>
          <w:rFonts w:ascii="Calibri" w:hAnsi="Calibri" w:cs="Calibri"/>
          <w:i/>
          <w:iCs/>
          <w:color w:val="000000" w:themeColor="text1"/>
        </w:rPr>
        <w:t>occupancy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rate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stood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at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around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40 per cent.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Today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, the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complex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is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93 per cent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let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. In the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case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of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projects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undergoing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comprehensive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modernisation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,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it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is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the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tenants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’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decisions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that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are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the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best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indicator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of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whether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the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changes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have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delivered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the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expected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results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. We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can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see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this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very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clearly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at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Diuna – we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are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attracting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new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companies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,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whilst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existing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tenants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are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expanding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="00330F40">
        <w:rPr>
          <w:rFonts w:ascii="Calibri" w:hAnsi="Calibri" w:cs="Calibri"/>
          <w:i/>
          <w:iCs/>
          <w:color w:val="000000" w:themeColor="text1"/>
        </w:rPr>
        <w:t>their</w:t>
      </w:r>
      <w:proofErr w:type="spellEnd"/>
      <w:r w:rsidR="00330F40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="00330F40">
        <w:rPr>
          <w:rFonts w:ascii="Calibri" w:hAnsi="Calibri" w:cs="Calibri"/>
          <w:i/>
          <w:iCs/>
          <w:color w:val="000000" w:themeColor="text1"/>
        </w:rPr>
        <w:t>premises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. For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us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,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this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confirms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that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the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complex’s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transformation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was not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merely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a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change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to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its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physical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space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, but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has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genuinely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impacted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its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functionality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and </w:t>
      </w:r>
      <w:r w:rsidR="00330F40">
        <w:rPr>
          <w:rFonts w:ascii="Calibri" w:hAnsi="Calibri" w:cs="Calibri"/>
          <w:i/>
          <w:iCs/>
          <w:color w:val="000000" w:themeColor="text1"/>
        </w:rPr>
        <w:t xml:space="preserve">real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value</w:t>
      </w:r>
      <w:proofErr w:type="spellEnd"/>
      <w:r w:rsidRPr="0039628D">
        <w:rPr>
          <w:rFonts w:ascii="Calibri" w:hAnsi="Calibri" w:cs="Calibri"/>
          <w:i/>
          <w:iCs/>
          <w:color w:val="000000" w:themeColor="text1"/>
        </w:rPr>
        <w:t xml:space="preserve"> for </w:t>
      </w:r>
      <w:proofErr w:type="spellStart"/>
      <w:r w:rsidRPr="0039628D">
        <w:rPr>
          <w:rFonts w:ascii="Calibri" w:hAnsi="Calibri" w:cs="Calibri"/>
          <w:i/>
          <w:iCs/>
          <w:color w:val="000000" w:themeColor="text1"/>
        </w:rPr>
        <w:t>users</w:t>
      </w:r>
      <w:proofErr w:type="spellEnd"/>
      <w:r w:rsidRPr="0039628D">
        <w:rPr>
          <w:rFonts w:ascii="Calibri" w:hAnsi="Calibri" w:cs="Calibri"/>
          <w:color w:val="000000" w:themeColor="text1"/>
        </w:rPr>
        <w:t xml:space="preserve">,” </w:t>
      </w:r>
      <w:proofErr w:type="spellStart"/>
      <w:r w:rsidRPr="0039628D">
        <w:rPr>
          <w:rStyle w:val="Pogrubienie"/>
          <w:rFonts w:ascii="Calibri" w:hAnsi="Calibri" w:cs="Calibri"/>
          <w:color w:val="000000" w:themeColor="text1"/>
        </w:rPr>
        <w:t>says</w:t>
      </w:r>
      <w:proofErr w:type="spellEnd"/>
      <w:r w:rsidRPr="0039628D">
        <w:rPr>
          <w:rStyle w:val="Pogrubienie"/>
          <w:rFonts w:ascii="Calibri" w:hAnsi="Calibri" w:cs="Calibri"/>
          <w:color w:val="000000" w:themeColor="text1"/>
        </w:rPr>
        <w:t xml:space="preserve"> Ewa Lubańska, leasing </w:t>
      </w:r>
      <w:proofErr w:type="spellStart"/>
      <w:r w:rsidRPr="0039628D">
        <w:rPr>
          <w:rStyle w:val="Pogrubienie"/>
          <w:rFonts w:ascii="Calibri" w:hAnsi="Calibri" w:cs="Calibri"/>
          <w:color w:val="000000" w:themeColor="text1"/>
        </w:rPr>
        <w:t>director</w:t>
      </w:r>
      <w:proofErr w:type="spellEnd"/>
      <w:r w:rsidRPr="0039628D">
        <w:rPr>
          <w:rStyle w:val="Pogrubienie"/>
          <w:rFonts w:ascii="Calibri" w:hAnsi="Calibri" w:cs="Calibri"/>
          <w:color w:val="000000" w:themeColor="text1"/>
        </w:rPr>
        <w:t xml:space="preserve"> </w:t>
      </w:r>
      <w:proofErr w:type="spellStart"/>
      <w:r w:rsidRPr="0039628D">
        <w:rPr>
          <w:rStyle w:val="Pogrubienie"/>
          <w:rFonts w:ascii="Calibri" w:hAnsi="Calibri" w:cs="Calibri"/>
          <w:color w:val="000000" w:themeColor="text1"/>
        </w:rPr>
        <w:t>at</w:t>
      </w:r>
      <w:proofErr w:type="spellEnd"/>
      <w:r w:rsidRPr="0039628D">
        <w:rPr>
          <w:rStyle w:val="Pogrubienie"/>
          <w:rFonts w:ascii="Calibri" w:hAnsi="Calibri" w:cs="Calibri"/>
          <w:color w:val="000000" w:themeColor="text1"/>
        </w:rPr>
        <w:t xml:space="preserve"> Syrena Real </w:t>
      </w:r>
      <w:proofErr w:type="spellStart"/>
      <w:r w:rsidRPr="0039628D">
        <w:rPr>
          <w:rStyle w:val="Pogrubienie"/>
          <w:rFonts w:ascii="Calibri" w:hAnsi="Calibri" w:cs="Calibri"/>
          <w:color w:val="000000" w:themeColor="text1"/>
        </w:rPr>
        <w:t>Estate</w:t>
      </w:r>
      <w:proofErr w:type="spellEnd"/>
      <w:r w:rsidRPr="0039628D">
        <w:rPr>
          <w:rStyle w:val="Pogrubienie"/>
          <w:rFonts w:ascii="Calibri" w:hAnsi="Calibri" w:cs="Calibri"/>
          <w:color w:val="000000" w:themeColor="text1"/>
        </w:rPr>
        <w:t>.</w:t>
      </w:r>
    </w:p>
    <w:p w14:paraId="624FE34C" w14:textId="457D6AE9" w:rsidR="000B4D68" w:rsidRPr="006B2BC5" w:rsidRDefault="000B4D68" w:rsidP="006B2BC5">
      <w:pPr>
        <w:pStyle w:val="NormalnyWeb"/>
        <w:spacing w:line="276" w:lineRule="auto"/>
        <w:jc w:val="both"/>
        <w:rPr>
          <w:rFonts w:ascii="Calibri" w:hAnsi="Calibri" w:cs="Calibri"/>
          <w:color w:val="000000"/>
        </w:rPr>
      </w:pPr>
      <w:r w:rsidRPr="000B4D68">
        <w:rPr>
          <w:rFonts w:ascii="Calibri" w:hAnsi="Calibri" w:cs="Calibri"/>
          <w:color w:val="000000"/>
        </w:rPr>
        <w:t xml:space="preserve">Diuna, </w:t>
      </w:r>
      <w:proofErr w:type="spellStart"/>
      <w:r w:rsidRPr="000B4D68">
        <w:rPr>
          <w:rFonts w:ascii="Calibri" w:hAnsi="Calibri" w:cs="Calibri"/>
          <w:color w:val="000000"/>
        </w:rPr>
        <w:t>formerly</w:t>
      </w:r>
      <w:proofErr w:type="spellEnd"/>
      <w:r w:rsidRPr="000B4D68">
        <w:rPr>
          <w:rFonts w:ascii="Calibri" w:hAnsi="Calibri" w:cs="Calibri"/>
          <w:color w:val="000000"/>
        </w:rPr>
        <w:t xml:space="preserve"> Marynarska Business Park, </w:t>
      </w:r>
      <w:proofErr w:type="spellStart"/>
      <w:r w:rsidRPr="000B4D68">
        <w:rPr>
          <w:rFonts w:ascii="Calibri" w:hAnsi="Calibri" w:cs="Calibri"/>
          <w:color w:val="000000"/>
        </w:rPr>
        <w:t>underwent</w:t>
      </w:r>
      <w:proofErr w:type="spellEnd"/>
      <w:r w:rsidRPr="000B4D68">
        <w:rPr>
          <w:rFonts w:ascii="Calibri" w:hAnsi="Calibri" w:cs="Calibri"/>
          <w:color w:val="000000"/>
        </w:rPr>
        <w:t xml:space="preserve"> a </w:t>
      </w:r>
      <w:proofErr w:type="spellStart"/>
      <w:r w:rsidRPr="000B4D68">
        <w:rPr>
          <w:rFonts w:ascii="Calibri" w:hAnsi="Calibri" w:cs="Calibri"/>
          <w:color w:val="000000"/>
        </w:rPr>
        <w:t>comprehensive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transformation</w:t>
      </w:r>
      <w:proofErr w:type="spellEnd"/>
      <w:r w:rsidRPr="000B4D68">
        <w:rPr>
          <w:rFonts w:ascii="Calibri" w:hAnsi="Calibri" w:cs="Calibri"/>
          <w:color w:val="000000"/>
        </w:rPr>
        <w:t xml:space="preserve">, </w:t>
      </w:r>
      <w:proofErr w:type="spellStart"/>
      <w:r w:rsidRPr="000B4D68">
        <w:rPr>
          <w:rFonts w:ascii="Calibri" w:hAnsi="Calibri" w:cs="Calibri"/>
          <w:color w:val="000000"/>
        </w:rPr>
        <w:t>completed</w:t>
      </w:r>
      <w:proofErr w:type="spellEnd"/>
      <w:r w:rsidRPr="000B4D68">
        <w:rPr>
          <w:rFonts w:ascii="Calibri" w:hAnsi="Calibri" w:cs="Calibri"/>
          <w:color w:val="000000"/>
        </w:rPr>
        <w:t xml:space="preserve"> in 2024. The </w:t>
      </w:r>
      <w:proofErr w:type="spellStart"/>
      <w:r w:rsidRPr="000B4D68">
        <w:rPr>
          <w:rFonts w:ascii="Calibri" w:hAnsi="Calibri" w:cs="Calibri"/>
          <w:color w:val="000000"/>
        </w:rPr>
        <w:t>changes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included</w:t>
      </w:r>
      <w:proofErr w:type="spellEnd"/>
      <w:r w:rsidRPr="000B4D68">
        <w:rPr>
          <w:rFonts w:ascii="Calibri" w:hAnsi="Calibri" w:cs="Calibri"/>
          <w:color w:val="000000"/>
        </w:rPr>
        <w:t xml:space="preserve">, </w:t>
      </w:r>
      <w:proofErr w:type="spellStart"/>
      <w:r w:rsidRPr="000B4D68">
        <w:rPr>
          <w:rFonts w:ascii="Calibri" w:hAnsi="Calibri" w:cs="Calibri"/>
          <w:color w:val="000000"/>
        </w:rPr>
        <w:t>amongst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other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things</w:t>
      </w:r>
      <w:proofErr w:type="spellEnd"/>
      <w:r w:rsidRPr="000B4D68">
        <w:rPr>
          <w:rFonts w:ascii="Calibri" w:hAnsi="Calibri" w:cs="Calibri"/>
          <w:color w:val="000000"/>
        </w:rPr>
        <w:t xml:space="preserve">, the </w:t>
      </w:r>
      <w:proofErr w:type="spellStart"/>
      <w:r w:rsidRPr="000B4D68">
        <w:rPr>
          <w:rFonts w:ascii="Calibri" w:hAnsi="Calibri" w:cs="Calibri"/>
          <w:color w:val="000000"/>
        </w:rPr>
        <w:t>refurbishment</w:t>
      </w:r>
      <w:proofErr w:type="spellEnd"/>
      <w:r w:rsidRPr="000B4D68">
        <w:rPr>
          <w:rFonts w:ascii="Calibri" w:hAnsi="Calibri" w:cs="Calibri"/>
          <w:color w:val="000000"/>
        </w:rPr>
        <w:t xml:space="preserve"> of the </w:t>
      </w:r>
      <w:proofErr w:type="spellStart"/>
      <w:r w:rsidRPr="000B4D68">
        <w:rPr>
          <w:rFonts w:ascii="Calibri" w:hAnsi="Calibri" w:cs="Calibri"/>
          <w:color w:val="000000"/>
        </w:rPr>
        <w:lastRenderedPageBreak/>
        <w:t>entrance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lobbies</w:t>
      </w:r>
      <w:proofErr w:type="spellEnd"/>
      <w:r w:rsidRPr="000B4D68">
        <w:rPr>
          <w:rFonts w:ascii="Calibri" w:hAnsi="Calibri" w:cs="Calibri"/>
          <w:color w:val="000000"/>
        </w:rPr>
        <w:t xml:space="preserve"> of the </w:t>
      </w:r>
      <w:proofErr w:type="spellStart"/>
      <w:r w:rsidRPr="000B4D68">
        <w:rPr>
          <w:rFonts w:ascii="Calibri" w:hAnsi="Calibri" w:cs="Calibri"/>
          <w:color w:val="000000"/>
        </w:rPr>
        <w:t>four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buildings</w:t>
      </w:r>
      <w:proofErr w:type="spellEnd"/>
      <w:r w:rsidRPr="000B4D68">
        <w:rPr>
          <w:rFonts w:ascii="Calibri" w:hAnsi="Calibri" w:cs="Calibri"/>
          <w:color w:val="000000"/>
        </w:rPr>
        <w:t xml:space="preserve"> and a </w:t>
      </w:r>
      <w:proofErr w:type="spellStart"/>
      <w:r w:rsidRPr="000B4D68">
        <w:rPr>
          <w:rFonts w:ascii="Calibri" w:hAnsi="Calibri" w:cs="Calibri"/>
          <w:color w:val="000000"/>
        </w:rPr>
        <w:t>thorough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revitalisation</w:t>
      </w:r>
      <w:proofErr w:type="spellEnd"/>
      <w:r w:rsidRPr="000B4D68">
        <w:rPr>
          <w:rFonts w:ascii="Calibri" w:hAnsi="Calibri" w:cs="Calibri"/>
          <w:color w:val="000000"/>
        </w:rPr>
        <w:t xml:space="preserve"> of the </w:t>
      </w:r>
      <w:proofErr w:type="spellStart"/>
      <w:r w:rsidRPr="000B4D68">
        <w:rPr>
          <w:rFonts w:ascii="Calibri" w:hAnsi="Calibri" w:cs="Calibri"/>
          <w:color w:val="000000"/>
        </w:rPr>
        <w:t>outdoor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spaces</w:t>
      </w:r>
      <w:proofErr w:type="spellEnd"/>
      <w:r w:rsidRPr="000B4D68">
        <w:rPr>
          <w:rFonts w:ascii="Calibri" w:hAnsi="Calibri" w:cs="Calibri"/>
          <w:color w:val="000000"/>
        </w:rPr>
        <w:t>. A 6</w:t>
      </w:r>
      <w:r w:rsidR="0069397C">
        <w:rPr>
          <w:rFonts w:ascii="Calibri" w:hAnsi="Calibri" w:cs="Calibri"/>
          <w:color w:val="000000"/>
        </w:rPr>
        <w:t>,</w:t>
      </w:r>
      <w:r w:rsidRPr="000B4D68">
        <w:rPr>
          <w:rFonts w:ascii="Calibri" w:hAnsi="Calibri" w:cs="Calibri"/>
          <w:color w:val="000000"/>
        </w:rPr>
        <w:t xml:space="preserve">000 </w:t>
      </w:r>
      <w:proofErr w:type="spellStart"/>
      <w:r w:rsidRPr="000B4D68">
        <w:rPr>
          <w:rFonts w:ascii="Calibri" w:hAnsi="Calibri" w:cs="Calibri"/>
          <w:color w:val="000000"/>
        </w:rPr>
        <w:t>sq</w:t>
      </w:r>
      <w:proofErr w:type="spellEnd"/>
      <w:r w:rsidRPr="000B4D68">
        <w:rPr>
          <w:rFonts w:ascii="Calibri" w:hAnsi="Calibri" w:cs="Calibri"/>
          <w:color w:val="000000"/>
        </w:rPr>
        <w:t xml:space="preserve"> m </w:t>
      </w:r>
      <w:proofErr w:type="spellStart"/>
      <w:r w:rsidRPr="000B4D68">
        <w:rPr>
          <w:rFonts w:ascii="Calibri" w:hAnsi="Calibri" w:cs="Calibri"/>
          <w:color w:val="000000"/>
        </w:rPr>
        <w:t>concrete</w:t>
      </w:r>
      <w:proofErr w:type="spellEnd"/>
      <w:r w:rsidRPr="000B4D68">
        <w:rPr>
          <w:rFonts w:ascii="Calibri" w:hAnsi="Calibri" w:cs="Calibri"/>
          <w:color w:val="000000"/>
        </w:rPr>
        <w:t xml:space="preserve"> car park </w:t>
      </w:r>
      <w:proofErr w:type="spellStart"/>
      <w:r w:rsidRPr="000B4D68">
        <w:rPr>
          <w:rFonts w:ascii="Calibri" w:hAnsi="Calibri" w:cs="Calibri"/>
          <w:color w:val="000000"/>
        </w:rPr>
        <w:t>has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been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replaced</w:t>
      </w:r>
      <w:proofErr w:type="spellEnd"/>
      <w:r w:rsidRPr="000B4D68">
        <w:rPr>
          <w:rFonts w:ascii="Calibri" w:hAnsi="Calibri" w:cs="Calibri"/>
          <w:color w:val="000000"/>
        </w:rPr>
        <w:t xml:space="preserve"> by a public park </w:t>
      </w:r>
      <w:proofErr w:type="spellStart"/>
      <w:r w:rsidRPr="000B4D68">
        <w:rPr>
          <w:rFonts w:ascii="Calibri" w:hAnsi="Calibri" w:cs="Calibri"/>
          <w:color w:val="000000"/>
        </w:rPr>
        <w:t>featuring</w:t>
      </w:r>
      <w:proofErr w:type="spellEnd"/>
      <w:r w:rsidRPr="000B4D68">
        <w:rPr>
          <w:rFonts w:ascii="Calibri" w:hAnsi="Calibri" w:cs="Calibri"/>
          <w:color w:val="000000"/>
        </w:rPr>
        <w:t xml:space="preserve"> 50 </w:t>
      </w:r>
      <w:proofErr w:type="spellStart"/>
      <w:r w:rsidRPr="000B4D68">
        <w:rPr>
          <w:rFonts w:ascii="Calibri" w:hAnsi="Calibri" w:cs="Calibri"/>
          <w:color w:val="000000"/>
        </w:rPr>
        <w:t>trees</w:t>
      </w:r>
      <w:proofErr w:type="spellEnd"/>
      <w:r w:rsidRPr="000B4D68">
        <w:rPr>
          <w:rFonts w:ascii="Calibri" w:hAnsi="Calibri" w:cs="Calibri"/>
          <w:color w:val="000000"/>
        </w:rPr>
        <w:t xml:space="preserve">, 96 </w:t>
      </w:r>
      <w:proofErr w:type="spellStart"/>
      <w:r w:rsidRPr="000B4D68">
        <w:rPr>
          <w:rFonts w:ascii="Calibri" w:hAnsi="Calibri" w:cs="Calibri"/>
          <w:color w:val="000000"/>
        </w:rPr>
        <w:t>species</w:t>
      </w:r>
      <w:proofErr w:type="spellEnd"/>
      <w:r w:rsidRPr="000B4D68">
        <w:rPr>
          <w:rFonts w:ascii="Calibri" w:hAnsi="Calibri" w:cs="Calibri"/>
          <w:color w:val="000000"/>
        </w:rPr>
        <w:t xml:space="preserve"> of </w:t>
      </w:r>
      <w:proofErr w:type="spellStart"/>
      <w:r w:rsidRPr="000B4D68">
        <w:rPr>
          <w:rFonts w:ascii="Calibri" w:hAnsi="Calibri" w:cs="Calibri"/>
          <w:color w:val="000000"/>
        </w:rPr>
        <w:t>shrubs</w:t>
      </w:r>
      <w:proofErr w:type="spellEnd"/>
      <w:r w:rsidRPr="000B4D68">
        <w:rPr>
          <w:rFonts w:ascii="Calibri" w:hAnsi="Calibri" w:cs="Calibri"/>
          <w:color w:val="000000"/>
        </w:rPr>
        <w:t xml:space="preserve">, a </w:t>
      </w:r>
      <w:proofErr w:type="spellStart"/>
      <w:r w:rsidRPr="000B4D68">
        <w:rPr>
          <w:rFonts w:ascii="Calibri" w:hAnsi="Calibri" w:cs="Calibri"/>
          <w:color w:val="000000"/>
        </w:rPr>
        <w:t>stream</w:t>
      </w:r>
      <w:proofErr w:type="spellEnd"/>
      <w:r w:rsidRPr="000B4D68">
        <w:rPr>
          <w:rFonts w:ascii="Calibri" w:hAnsi="Calibri" w:cs="Calibri"/>
          <w:color w:val="000000"/>
        </w:rPr>
        <w:t xml:space="preserve"> and </w:t>
      </w:r>
      <w:proofErr w:type="spellStart"/>
      <w:r w:rsidRPr="000B4D68">
        <w:rPr>
          <w:rFonts w:ascii="Calibri" w:hAnsi="Calibri" w:cs="Calibri"/>
          <w:color w:val="000000"/>
        </w:rPr>
        <w:t>an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educational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pavilion</w:t>
      </w:r>
      <w:proofErr w:type="spellEnd"/>
      <w:r w:rsidRPr="000B4D68">
        <w:rPr>
          <w:rFonts w:ascii="Calibri" w:hAnsi="Calibri" w:cs="Calibri"/>
          <w:color w:val="000000"/>
        </w:rPr>
        <w:t xml:space="preserve">. The </w:t>
      </w:r>
      <w:proofErr w:type="spellStart"/>
      <w:r w:rsidRPr="000B4D68">
        <w:rPr>
          <w:rFonts w:ascii="Calibri" w:hAnsi="Calibri" w:cs="Calibri"/>
          <w:color w:val="000000"/>
        </w:rPr>
        <w:t>transformation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also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included</w:t>
      </w:r>
      <w:proofErr w:type="spellEnd"/>
      <w:r w:rsidRPr="000B4D68">
        <w:rPr>
          <w:rFonts w:ascii="Calibri" w:hAnsi="Calibri" w:cs="Calibri"/>
          <w:color w:val="000000"/>
        </w:rPr>
        <w:t xml:space="preserve"> the development of </w:t>
      </w:r>
      <w:proofErr w:type="spellStart"/>
      <w:r w:rsidRPr="000B4D68">
        <w:rPr>
          <w:rFonts w:ascii="Calibri" w:hAnsi="Calibri" w:cs="Calibri"/>
          <w:color w:val="000000"/>
        </w:rPr>
        <w:t>infrastructure</w:t>
      </w:r>
      <w:proofErr w:type="spellEnd"/>
      <w:r w:rsidRPr="000B4D68">
        <w:rPr>
          <w:rFonts w:ascii="Calibri" w:hAnsi="Calibri" w:cs="Calibri"/>
          <w:color w:val="000000"/>
        </w:rPr>
        <w:t xml:space="preserve"> and </w:t>
      </w:r>
      <w:proofErr w:type="spellStart"/>
      <w:r w:rsidRPr="000B4D68">
        <w:rPr>
          <w:rFonts w:ascii="Calibri" w:hAnsi="Calibri" w:cs="Calibri"/>
          <w:color w:val="000000"/>
        </w:rPr>
        <w:t>facilities</w:t>
      </w:r>
      <w:proofErr w:type="spellEnd"/>
      <w:r w:rsidRPr="000B4D68">
        <w:rPr>
          <w:rFonts w:ascii="Calibri" w:hAnsi="Calibri" w:cs="Calibri"/>
          <w:color w:val="000000"/>
        </w:rPr>
        <w:t xml:space="preserve"> for </w:t>
      </w:r>
      <w:proofErr w:type="spellStart"/>
      <w:r w:rsidRPr="000B4D68">
        <w:rPr>
          <w:rFonts w:ascii="Calibri" w:hAnsi="Calibri" w:cs="Calibri"/>
          <w:color w:val="000000"/>
        </w:rPr>
        <w:t>users</w:t>
      </w:r>
      <w:proofErr w:type="spellEnd"/>
      <w:r w:rsidRPr="000B4D68">
        <w:rPr>
          <w:rFonts w:ascii="Calibri" w:hAnsi="Calibri" w:cs="Calibri"/>
          <w:color w:val="000000"/>
        </w:rPr>
        <w:t xml:space="preserve">, </w:t>
      </w:r>
      <w:proofErr w:type="spellStart"/>
      <w:r w:rsidRPr="000B4D68">
        <w:rPr>
          <w:rFonts w:ascii="Calibri" w:hAnsi="Calibri" w:cs="Calibri"/>
          <w:color w:val="000000"/>
        </w:rPr>
        <w:t>including</w:t>
      </w:r>
      <w:proofErr w:type="spellEnd"/>
      <w:r w:rsidRPr="000B4D68">
        <w:rPr>
          <w:rFonts w:ascii="Calibri" w:hAnsi="Calibri" w:cs="Calibri"/>
          <w:color w:val="000000"/>
        </w:rPr>
        <w:t xml:space="preserve"> a </w:t>
      </w:r>
      <w:proofErr w:type="spellStart"/>
      <w:r w:rsidRPr="000B4D68">
        <w:rPr>
          <w:rFonts w:ascii="Calibri" w:hAnsi="Calibri" w:cs="Calibri"/>
          <w:color w:val="000000"/>
        </w:rPr>
        <w:t>new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conference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centre</w:t>
      </w:r>
      <w:proofErr w:type="spellEnd"/>
      <w:r w:rsidRPr="000B4D68">
        <w:rPr>
          <w:rFonts w:ascii="Calibri" w:hAnsi="Calibri" w:cs="Calibri"/>
          <w:color w:val="000000"/>
        </w:rPr>
        <w:t xml:space="preserve"> </w:t>
      </w:r>
      <w:proofErr w:type="spellStart"/>
      <w:r w:rsidRPr="000B4D68">
        <w:rPr>
          <w:rFonts w:ascii="Calibri" w:hAnsi="Calibri" w:cs="Calibri"/>
          <w:color w:val="000000"/>
        </w:rPr>
        <w:t>located</w:t>
      </w:r>
      <w:proofErr w:type="spellEnd"/>
      <w:r w:rsidRPr="000B4D68">
        <w:rPr>
          <w:rFonts w:ascii="Calibri" w:hAnsi="Calibri" w:cs="Calibri"/>
          <w:color w:val="000000"/>
        </w:rPr>
        <w:t xml:space="preserve"> in </w:t>
      </w:r>
      <w:proofErr w:type="spellStart"/>
      <w:r w:rsidRPr="000B4D68">
        <w:rPr>
          <w:rFonts w:ascii="Calibri" w:hAnsi="Calibri" w:cs="Calibri"/>
          <w:color w:val="000000"/>
        </w:rPr>
        <w:t>Building</w:t>
      </w:r>
      <w:proofErr w:type="spellEnd"/>
      <w:r w:rsidRPr="000B4D68">
        <w:rPr>
          <w:rFonts w:ascii="Calibri" w:hAnsi="Calibri" w:cs="Calibri"/>
          <w:color w:val="000000"/>
        </w:rPr>
        <w:t xml:space="preserve"> D.</w:t>
      </w:r>
    </w:p>
    <w:p w14:paraId="261378D6" w14:textId="1D1854A9" w:rsidR="009B177A" w:rsidRPr="009B177A" w:rsidRDefault="009B177A" w:rsidP="009B177A">
      <w:pPr>
        <w:pStyle w:val="NormalnyWeb"/>
        <w:spacing w:line="276" w:lineRule="auto"/>
        <w:jc w:val="both"/>
        <w:rPr>
          <w:rFonts w:ascii="Calibri" w:hAnsi="Calibri" w:cs="Calibri"/>
          <w:color w:val="0A0A0A"/>
        </w:rPr>
      </w:pPr>
      <w:r w:rsidRPr="009B177A">
        <w:rPr>
          <w:rFonts w:ascii="Calibri" w:hAnsi="Calibri" w:cs="Calibri"/>
          <w:color w:val="0A0A0A"/>
        </w:rPr>
        <w:t xml:space="preserve">With a </w:t>
      </w:r>
      <w:proofErr w:type="spellStart"/>
      <w:r w:rsidRPr="009B177A">
        <w:rPr>
          <w:rFonts w:ascii="Calibri" w:hAnsi="Calibri" w:cs="Calibri"/>
          <w:color w:val="0A0A0A"/>
        </w:rPr>
        <w:t>total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usable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area</w:t>
      </w:r>
      <w:proofErr w:type="spellEnd"/>
      <w:r w:rsidRPr="009B177A">
        <w:rPr>
          <w:rFonts w:ascii="Calibri" w:hAnsi="Calibri" w:cs="Calibri"/>
          <w:color w:val="0A0A0A"/>
        </w:rPr>
        <w:t xml:space="preserve"> of 46,000 </w:t>
      </w:r>
      <w:proofErr w:type="spellStart"/>
      <w:r w:rsidRPr="009B177A">
        <w:rPr>
          <w:rFonts w:ascii="Calibri" w:hAnsi="Calibri" w:cs="Calibri"/>
          <w:color w:val="0A0A0A"/>
        </w:rPr>
        <w:t>sq</w:t>
      </w:r>
      <w:proofErr w:type="spellEnd"/>
      <w:r w:rsidRPr="009B177A">
        <w:rPr>
          <w:rFonts w:ascii="Calibri" w:hAnsi="Calibri" w:cs="Calibri"/>
          <w:color w:val="0A0A0A"/>
        </w:rPr>
        <w:t xml:space="preserve"> m, the </w:t>
      </w:r>
      <w:proofErr w:type="spellStart"/>
      <w:r w:rsidRPr="009B177A">
        <w:rPr>
          <w:rFonts w:ascii="Calibri" w:hAnsi="Calibri" w:cs="Calibri"/>
          <w:color w:val="0A0A0A"/>
        </w:rPr>
        <w:t>complex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is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home</w:t>
      </w:r>
      <w:proofErr w:type="spellEnd"/>
      <w:r w:rsidRPr="009B177A">
        <w:rPr>
          <w:rFonts w:ascii="Calibri" w:hAnsi="Calibri" w:cs="Calibri"/>
          <w:color w:val="0A0A0A"/>
        </w:rPr>
        <w:t xml:space="preserve"> to </w:t>
      </w:r>
      <w:proofErr w:type="spellStart"/>
      <w:r w:rsidRPr="009B177A">
        <w:rPr>
          <w:rFonts w:ascii="Calibri" w:hAnsi="Calibri" w:cs="Calibri"/>
          <w:color w:val="0A0A0A"/>
        </w:rPr>
        <w:t>companies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including</w:t>
      </w:r>
      <w:proofErr w:type="spellEnd"/>
      <w:r w:rsidRPr="009B177A">
        <w:rPr>
          <w:rFonts w:ascii="Calibri" w:hAnsi="Calibri" w:cs="Calibri"/>
          <w:color w:val="0A0A0A"/>
        </w:rPr>
        <w:t xml:space="preserve">: </w:t>
      </w:r>
      <w:proofErr w:type="spellStart"/>
      <w:r w:rsidRPr="009B177A">
        <w:rPr>
          <w:rFonts w:ascii="Calibri" w:hAnsi="Calibri" w:cs="Calibri"/>
          <w:color w:val="0A0A0A"/>
        </w:rPr>
        <w:t>Accord</w:t>
      </w:r>
      <w:proofErr w:type="spellEnd"/>
      <w:r w:rsidRPr="009B177A">
        <w:rPr>
          <w:rFonts w:ascii="Calibri" w:hAnsi="Calibri" w:cs="Calibri"/>
          <w:color w:val="0A0A0A"/>
        </w:rPr>
        <w:t xml:space="preserve">, </w:t>
      </w:r>
      <w:proofErr w:type="spellStart"/>
      <w:r w:rsidRPr="009B177A">
        <w:rPr>
          <w:rFonts w:ascii="Calibri" w:hAnsi="Calibri" w:cs="Calibri"/>
          <w:color w:val="0A0A0A"/>
        </w:rPr>
        <w:t>NewCold</w:t>
      </w:r>
      <w:proofErr w:type="spellEnd"/>
      <w:r w:rsidRPr="009B177A">
        <w:rPr>
          <w:rFonts w:ascii="Calibri" w:hAnsi="Calibri" w:cs="Calibri"/>
          <w:color w:val="0A0A0A"/>
        </w:rPr>
        <w:t xml:space="preserve">, </w:t>
      </w:r>
      <w:r w:rsidR="00407440" w:rsidRPr="00407440">
        <w:rPr>
          <w:rFonts w:ascii="Calibri" w:hAnsi="Calibri" w:cs="Calibri"/>
          <w:color w:val="000000" w:themeColor="text1"/>
        </w:rPr>
        <w:t>Co2oltec Chłodnictwo Polska</w:t>
      </w:r>
      <w:r w:rsidRPr="009B177A">
        <w:rPr>
          <w:rFonts w:ascii="Calibri" w:hAnsi="Calibri" w:cs="Calibri"/>
          <w:color w:val="0A0A0A"/>
        </w:rPr>
        <w:t xml:space="preserve">, Colgate, </w:t>
      </w:r>
      <w:proofErr w:type="spellStart"/>
      <w:r w:rsidRPr="009B177A">
        <w:rPr>
          <w:rFonts w:ascii="Calibri" w:hAnsi="Calibri" w:cs="Calibri"/>
          <w:color w:val="0A0A0A"/>
        </w:rPr>
        <w:t>Daikin</w:t>
      </w:r>
      <w:proofErr w:type="spellEnd"/>
      <w:r w:rsidRPr="009B177A">
        <w:rPr>
          <w:rFonts w:ascii="Calibri" w:hAnsi="Calibri" w:cs="Calibri"/>
          <w:color w:val="0A0A0A"/>
        </w:rPr>
        <w:t xml:space="preserve"> Europe, Eurocash, Ford, </w:t>
      </w:r>
      <w:proofErr w:type="spellStart"/>
      <w:r w:rsidR="00407440">
        <w:rPr>
          <w:rFonts w:ascii="Calibri" w:hAnsi="Calibri" w:cs="Calibri"/>
          <w:color w:val="0A0A0A"/>
        </w:rPr>
        <w:t>companies</w:t>
      </w:r>
      <w:proofErr w:type="spellEnd"/>
      <w:r w:rsidR="00407440">
        <w:rPr>
          <w:rFonts w:ascii="Calibri" w:hAnsi="Calibri" w:cs="Calibri"/>
          <w:color w:val="0A0A0A"/>
        </w:rPr>
        <w:t xml:space="preserve"> from the MS </w:t>
      </w:r>
      <w:proofErr w:type="spellStart"/>
      <w:r w:rsidR="00407440" w:rsidRPr="00407440">
        <w:rPr>
          <w:rFonts w:ascii="Calibri" w:hAnsi="Calibri" w:cs="Calibri"/>
          <w:color w:val="0A0A0A"/>
        </w:rPr>
        <w:t>Galleon</w:t>
      </w:r>
      <w:proofErr w:type="spellEnd"/>
      <w:r w:rsidR="00407440">
        <w:rPr>
          <w:rFonts w:ascii="Calibri" w:hAnsi="Calibri" w:cs="Calibri"/>
          <w:color w:val="0A0A0A"/>
        </w:rPr>
        <w:t xml:space="preserve"> </w:t>
      </w:r>
      <w:proofErr w:type="spellStart"/>
      <w:r w:rsidR="00407440">
        <w:rPr>
          <w:rFonts w:ascii="Calibri" w:hAnsi="Calibri" w:cs="Calibri"/>
          <w:color w:val="0A0A0A"/>
        </w:rPr>
        <w:t>Group</w:t>
      </w:r>
      <w:proofErr w:type="spellEnd"/>
      <w:r w:rsidR="00407440">
        <w:rPr>
          <w:rFonts w:ascii="Calibri" w:hAnsi="Calibri" w:cs="Calibri"/>
          <w:color w:val="0A0A0A"/>
        </w:rPr>
        <w:t xml:space="preserve"> </w:t>
      </w:r>
      <w:r w:rsidR="00407440" w:rsidRPr="00407440">
        <w:rPr>
          <w:rFonts w:ascii="Calibri" w:hAnsi="Calibri" w:cs="Calibri"/>
          <w:color w:val="0A0A0A"/>
        </w:rPr>
        <w:t>(</w:t>
      </w:r>
      <w:r w:rsidR="00407440" w:rsidRPr="00407440">
        <w:rPr>
          <w:rFonts w:ascii="Calibri" w:eastAsiaTheme="minorHAnsi" w:hAnsi="Calibri" w:cs="Calibri"/>
          <w:lang w:eastAsia="en-US"/>
        </w:rPr>
        <w:t xml:space="preserve">Barlinek, Columbus Pro, </w:t>
      </w:r>
      <w:proofErr w:type="spellStart"/>
      <w:r w:rsidR="00407440" w:rsidRPr="00407440">
        <w:rPr>
          <w:rFonts w:ascii="Calibri" w:eastAsiaTheme="minorHAnsi" w:hAnsi="Calibri" w:cs="Calibri"/>
          <w:lang w:eastAsia="en-US"/>
        </w:rPr>
        <w:t>Corab</w:t>
      </w:r>
      <w:proofErr w:type="spellEnd"/>
      <w:r w:rsidR="00407440" w:rsidRPr="00407440">
        <w:rPr>
          <w:rFonts w:ascii="Calibri" w:eastAsiaTheme="minorHAnsi" w:hAnsi="Calibri" w:cs="Calibri"/>
          <w:lang w:eastAsia="en-US"/>
        </w:rPr>
        <w:t xml:space="preserve">, Cersanit, </w:t>
      </w:r>
      <w:proofErr w:type="spellStart"/>
      <w:r w:rsidR="00407440" w:rsidRPr="00407440">
        <w:rPr>
          <w:rFonts w:ascii="Calibri" w:eastAsiaTheme="minorHAnsi" w:hAnsi="Calibri" w:cs="Calibri"/>
          <w:lang w:eastAsia="en-US"/>
        </w:rPr>
        <w:t>Ekovoltis</w:t>
      </w:r>
      <w:proofErr w:type="spellEnd"/>
      <w:r w:rsidR="00407440" w:rsidRPr="00407440">
        <w:rPr>
          <w:rFonts w:ascii="Calibri" w:eastAsiaTheme="minorHAnsi" w:hAnsi="Calibri" w:cs="Calibri"/>
          <w:lang w:eastAsia="en-US"/>
        </w:rPr>
        <w:t xml:space="preserve">, Komfort), </w:t>
      </w:r>
      <w:proofErr w:type="spellStart"/>
      <w:r w:rsidRPr="00407440">
        <w:rPr>
          <w:rFonts w:ascii="Calibri" w:hAnsi="Calibri" w:cs="Calibri"/>
          <w:color w:val="0A0A0A"/>
        </w:rPr>
        <w:t>Intrum</w:t>
      </w:r>
      <w:proofErr w:type="spellEnd"/>
      <w:r w:rsidRPr="009B177A">
        <w:rPr>
          <w:rFonts w:ascii="Calibri" w:hAnsi="Calibri" w:cs="Calibri"/>
          <w:color w:val="0A0A0A"/>
        </w:rPr>
        <w:t xml:space="preserve">, JDE, JDE </w:t>
      </w:r>
      <w:proofErr w:type="spellStart"/>
      <w:r w:rsidRPr="009B177A">
        <w:rPr>
          <w:rFonts w:ascii="Calibri" w:hAnsi="Calibri" w:cs="Calibri"/>
          <w:color w:val="0A0A0A"/>
        </w:rPr>
        <w:t>Peet’s</w:t>
      </w:r>
      <w:proofErr w:type="spellEnd"/>
      <w:r w:rsidRPr="009B177A">
        <w:rPr>
          <w:rFonts w:ascii="Calibri" w:hAnsi="Calibri" w:cs="Calibri"/>
          <w:color w:val="0A0A0A"/>
        </w:rPr>
        <w:t xml:space="preserve">, </w:t>
      </w:r>
      <w:proofErr w:type="spellStart"/>
      <w:r w:rsidRPr="009B177A">
        <w:rPr>
          <w:rFonts w:ascii="Calibri" w:hAnsi="Calibri" w:cs="Calibri"/>
          <w:color w:val="0A0A0A"/>
        </w:rPr>
        <w:t>Oceanic</w:t>
      </w:r>
      <w:proofErr w:type="spellEnd"/>
      <w:r w:rsidRPr="009B177A">
        <w:rPr>
          <w:rFonts w:ascii="Calibri" w:hAnsi="Calibri" w:cs="Calibri"/>
          <w:color w:val="0A0A0A"/>
        </w:rPr>
        <w:t xml:space="preserve">, S.C. Johnson, FOUNDEVER, Business </w:t>
      </w:r>
      <w:proofErr w:type="spellStart"/>
      <w:r w:rsidRPr="009B177A">
        <w:rPr>
          <w:rFonts w:ascii="Calibri" w:hAnsi="Calibri" w:cs="Calibri"/>
          <w:color w:val="0A0A0A"/>
        </w:rPr>
        <w:t>Lease</w:t>
      </w:r>
      <w:proofErr w:type="spellEnd"/>
      <w:r w:rsidRPr="009B177A">
        <w:rPr>
          <w:rFonts w:ascii="Calibri" w:hAnsi="Calibri" w:cs="Calibri"/>
          <w:color w:val="0A0A0A"/>
        </w:rPr>
        <w:t xml:space="preserve">, Leasing Team and WDX. The </w:t>
      </w:r>
      <w:proofErr w:type="spellStart"/>
      <w:r w:rsidRPr="009B177A">
        <w:rPr>
          <w:rFonts w:ascii="Calibri" w:hAnsi="Calibri" w:cs="Calibri"/>
          <w:color w:val="0A0A0A"/>
        </w:rPr>
        <w:t>complex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also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houses</w:t>
      </w:r>
      <w:proofErr w:type="spellEnd"/>
      <w:r w:rsidRPr="009B177A">
        <w:rPr>
          <w:rFonts w:ascii="Calibri" w:hAnsi="Calibri" w:cs="Calibri"/>
          <w:color w:val="0A0A0A"/>
        </w:rPr>
        <w:t xml:space="preserve"> a LUX MED </w:t>
      </w:r>
      <w:proofErr w:type="spellStart"/>
      <w:r w:rsidRPr="009B177A">
        <w:rPr>
          <w:rFonts w:ascii="Calibri" w:hAnsi="Calibri" w:cs="Calibri"/>
          <w:color w:val="0A0A0A"/>
        </w:rPr>
        <w:t>medical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centre</w:t>
      </w:r>
      <w:proofErr w:type="spellEnd"/>
      <w:r w:rsidRPr="009B177A">
        <w:rPr>
          <w:rFonts w:ascii="Calibri" w:hAnsi="Calibri" w:cs="Calibri"/>
          <w:color w:val="0A0A0A"/>
        </w:rPr>
        <w:t xml:space="preserve">, the HARMONIA </w:t>
      </w:r>
      <w:proofErr w:type="spellStart"/>
      <w:r w:rsidRPr="009B177A">
        <w:rPr>
          <w:rFonts w:ascii="Calibri" w:hAnsi="Calibri" w:cs="Calibri"/>
          <w:color w:val="0A0A0A"/>
        </w:rPr>
        <w:t>mental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health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clinic</w:t>
      </w:r>
      <w:proofErr w:type="spellEnd"/>
      <w:r w:rsidRPr="009B177A">
        <w:rPr>
          <w:rFonts w:ascii="Calibri" w:hAnsi="Calibri" w:cs="Calibri"/>
          <w:color w:val="0A0A0A"/>
        </w:rPr>
        <w:t xml:space="preserve">, the 24-hour </w:t>
      </w:r>
      <w:proofErr w:type="spellStart"/>
      <w:r w:rsidRPr="009B177A">
        <w:rPr>
          <w:rFonts w:ascii="Calibri" w:hAnsi="Calibri" w:cs="Calibri"/>
          <w:color w:val="0A0A0A"/>
        </w:rPr>
        <w:t>Veterio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veterinary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clinic</w:t>
      </w:r>
      <w:proofErr w:type="spellEnd"/>
      <w:r w:rsidRPr="009B177A">
        <w:rPr>
          <w:rFonts w:ascii="Calibri" w:hAnsi="Calibri" w:cs="Calibri"/>
          <w:color w:val="0A0A0A"/>
        </w:rPr>
        <w:t xml:space="preserve">, the Green </w:t>
      </w:r>
      <w:proofErr w:type="spellStart"/>
      <w:r w:rsidRPr="009B177A">
        <w:rPr>
          <w:rFonts w:ascii="Calibri" w:hAnsi="Calibri" w:cs="Calibri"/>
          <w:color w:val="0A0A0A"/>
        </w:rPr>
        <w:t>Caffè</w:t>
      </w:r>
      <w:proofErr w:type="spellEnd"/>
      <w:r w:rsidRPr="009B177A">
        <w:rPr>
          <w:rFonts w:ascii="Calibri" w:hAnsi="Calibri" w:cs="Calibri"/>
          <w:color w:val="0A0A0A"/>
        </w:rPr>
        <w:t xml:space="preserve"> Nero café and the Gorąco Polecam café and </w:t>
      </w:r>
      <w:proofErr w:type="spellStart"/>
      <w:r w:rsidRPr="009B177A">
        <w:rPr>
          <w:rFonts w:ascii="Calibri" w:hAnsi="Calibri" w:cs="Calibri"/>
          <w:color w:val="0A0A0A"/>
        </w:rPr>
        <w:t>bakery</w:t>
      </w:r>
      <w:proofErr w:type="spellEnd"/>
      <w:r w:rsidRPr="009B177A">
        <w:rPr>
          <w:rFonts w:ascii="Calibri" w:hAnsi="Calibri" w:cs="Calibri"/>
          <w:color w:val="0A0A0A"/>
        </w:rPr>
        <w:t xml:space="preserve">. The </w:t>
      </w:r>
      <w:proofErr w:type="spellStart"/>
      <w:r w:rsidRPr="009B177A">
        <w:rPr>
          <w:rFonts w:ascii="Calibri" w:hAnsi="Calibri" w:cs="Calibri"/>
          <w:color w:val="0A0A0A"/>
        </w:rPr>
        <w:t>complex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has</w:t>
      </w:r>
      <w:proofErr w:type="spellEnd"/>
      <w:r w:rsidRPr="009B177A">
        <w:rPr>
          <w:rFonts w:ascii="Calibri" w:hAnsi="Calibri" w:cs="Calibri"/>
          <w:color w:val="0A0A0A"/>
        </w:rPr>
        <w:t xml:space="preserve"> 1,200 parking </w:t>
      </w:r>
      <w:proofErr w:type="spellStart"/>
      <w:r w:rsidRPr="009B177A">
        <w:rPr>
          <w:rFonts w:ascii="Calibri" w:hAnsi="Calibri" w:cs="Calibri"/>
          <w:color w:val="0A0A0A"/>
        </w:rPr>
        <w:t>spaces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across</w:t>
      </w:r>
      <w:proofErr w:type="spellEnd"/>
      <w:r w:rsidRPr="009B177A">
        <w:rPr>
          <w:rFonts w:ascii="Calibri" w:hAnsi="Calibri" w:cs="Calibri"/>
          <w:color w:val="0A0A0A"/>
        </w:rPr>
        <w:t xml:space="preserve"> </w:t>
      </w:r>
      <w:proofErr w:type="spellStart"/>
      <w:r w:rsidRPr="009B177A">
        <w:rPr>
          <w:rFonts w:ascii="Calibri" w:hAnsi="Calibri" w:cs="Calibri"/>
          <w:color w:val="0A0A0A"/>
        </w:rPr>
        <w:t>three</w:t>
      </w:r>
      <w:proofErr w:type="spellEnd"/>
      <w:r w:rsidRPr="009B177A">
        <w:rPr>
          <w:rFonts w:ascii="Calibri" w:hAnsi="Calibri" w:cs="Calibri"/>
          <w:color w:val="0A0A0A"/>
        </w:rPr>
        <w:t xml:space="preserve"> underground </w:t>
      </w:r>
      <w:proofErr w:type="spellStart"/>
      <w:r w:rsidRPr="009B177A">
        <w:rPr>
          <w:rFonts w:ascii="Calibri" w:hAnsi="Calibri" w:cs="Calibri"/>
          <w:color w:val="0A0A0A"/>
        </w:rPr>
        <w:t>levels</w:t>
      </w:r>
      <w:proofErr w:type="spellEnd"/>
      <w:r w:rsidRPr="009B177A">
        <w:rPr>
          <w:rFonts w:ascii="Calibri" w:hAnsi="Calibri" w:cs="Calibri"/>
          <w:color w:val="0A0A0A"/>
        </w:rPr>
        <w:t xml:space="preserve"> of the car park.</w:t>
      </w:r>
    </w:p>
    <w:p w14:paraId="483E4501" w14:textId="748D8D9D" w:rsidR="00AB1768" w:rsidRPr="00B94054" w:rsidRDefault="00B32E4B" w:rsidP="008B091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B94054">
        <w:rPr>
          <w:rFonts w:ascii="Calibri" w:hAnsi="Calibri" w:cs="Calibri"/>
          <w:color w:val="000000" w:themeColor="text1"/>
          <w:sz w:val="20"/>
          <w:szCs w:val="20"/>
        </w:rPr>
        <w:t>Further</w:t>
      </w:r>
      <w:proofErr w:type="spellEnd"/>
      <w:r w:rsidRPr="00B9405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20"/>
          <w:szCs w:val="20"/>
        </w:rPr>
        <w:t>information</w:t>
      </w:r>
      <w:proofErr w:type="spellEnd"/>
      <w:r w:rsidRPr="00B94054">
        <w:rPr>
          <w:rFonts w:ascii="Calibri" w:hAnsi="Calibri" w:cs="Calibri"/>
          <w:color w:val="000000" w:themeColor="text1"/>
          <w:sz w:val="20"/>
          <w:szCs w:val="20"/>
        </w:rPr>
        <w:t>:</w:t>
      </w:r>
    </w:p>
    <w:p w14:paraId="655CEE8A" w14:textId="3105348F" w:rsidR="00B32E4B" w:rsidRPr="007D3DA1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7D3DA1">
        <w:rPr>
          <w:rFonts w:ascii="Calibri" w:hAnsi="Calibri" w:cs="Calibri"/>
          <w:color w:val="000000" w:themeColor="text1"/>
          <w:sz w:val="20"/>
          <w:szCs w:val="20"/>
          <w:lang w:val="en-US"/>
        </w:rPr>
        <w:t>Lidia Piekarska-Juszczyk</w:t>
      </w:r>
    </w:p>
    <w:p w14:paraId="3ED682AE" w14:textId="29B78331" w:rsidR="00CE251A" w:rsidRPr="007D3DA1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7D3DA1">
        <w:rPr>
          <w:rFonts w:ascii="Calibri" w:hAnsi="Calibri" w:cs="Calibri"/>
          <w:color w:val="000000" w:themeColor="text1"/>
          <w:sz w:val="20"/>
          <w:szCs w:val="20"/>
          <w:lang w:val="en-US"/>
        </w:rPr>
        <w:t>Beyond Public Relations</w:t>
      </w:r>
    </w:p>
    <w:p w14:paraId="64E16A6F" w14:textId="36D5D595" w:rsidR="00CE251A" w:rsidRPr="00B94054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fr-BE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  <w:lang w:val="fr-BE"/>
        </w:rPr>
        <w:t>email:</w:t>
      </w:r>
      <w:hyperlink r:id="rId8" w:history="1">
        <w:r w:rsidRPr="00B94054">
          <w:rPr>
            <w:rStyle w:val="Hipercze"/>
            <w:rFonts w:ascii="Calibri" w:hAnsi="Calibri" w:cs="Calibri"/>
            <w:color w:val="000000" w:themeColor="text1"/>
            <w:sz w:val="20"/>
            <w:szCs w:val="20"/>
            <w:lang w:val="fr-BE"/>
          </w:rPr>
          <w:t>l.piekarska@bepr.pl</w:t>
        </w:r>
      </w:hyperlink>
      <w:r w:rsidRPr="00B94054">
        <w:rPr>
          <w:rFonts w:ascii="Calibri" w:hAnsi="Calibri" w:cs="Calibri"/>
          <w:color w:val="000000" w:themeColor="text1"/>
          <w:sz w:val="20"/>
          <w:szCs w:val="20"/>
          <w:lang w:val="fr-BE"/>
        </w:rPr>
        <w:t xml:space="preserve"> </w:t>
      </w:r>
    </w:p>
    <w:p w14:paraId="59F1FD92" w14:textId="3F29AB06" w:rsidR="00CE251A" w:rsidRPr="00B94054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mobile: 691 38 12 38</w:t>
      </w:r>
    </w:p>
    <w:p w14:paraId="1DB40EA8" w14:textId="6619AE44" w:rsidR="00421A2C" w:rsidRPr="00B94054" w:rsidRDefault="00CE251A" w:rsidP="004715A6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***</w:t>
      </w:r>
    </w:p>
    <w:p w14:paraId="591D6619" w14:textId="1B316F71" w:rsidR="00C067AF" w:rsidRDefault="00493797" w:rsidP="00D644F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Syrena Real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Estate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a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rapidly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growing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private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Polish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company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that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has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been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operating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in the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commercial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property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market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since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2016. It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focuses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on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direct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investments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and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property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management for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foreign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investors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. The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company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works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with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renowned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international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investors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,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including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Pinebridge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Benson Elliot, Morgan Stanley Real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Estate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Investing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and Starwood Capital. Syrena Real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Estate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manages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a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property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portfolio with a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total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area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r w:rsidR="00D0485A"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of 105</w:t>
      </w: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,000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square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metres and a market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value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of</w:t>
      </w:r>
      <w:r w:rsidR="00D0485A"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250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million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euros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. It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specialises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in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value-add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projects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. The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company’s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flagship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projects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include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the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revitalised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postmodern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HOP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office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building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on Chmielna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Street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in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Warsaw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(14,000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square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metres) and the Diuna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office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complex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–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formerly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Marynarska Business Park (46,000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square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metres).</w:t>
      </w:r>
    </w:p>
    <w:p w14:paraId="7325B1E1" w14:textId="77777777" w:rsidR="009B177A" w:rsidRPr="00D644FB" w:rsidRDefault="009B177A" w:rsidP="00D644F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</w:p>
    <w:sectPr w:rsidR="009B177A" w:rsidRPr="00D644F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A0D3A" w14:textId="77777777" w:rsidR="00A2237D" w:rsidRDefault="00A2237D" w:rsidP="006D2B8A">
      <w:r>
        <w:separator/>
      </w:r>
    </w:p>
  </w:endnote>
  <w:endnote w:type="continuationSeparator" w:id="0">
    <w:p w14:paraId="13A1EE04" w14:textId="77777777" w:rsidR="00A2237D" w:rsidRDefault="00A2237D" w:rsidP="006D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A9E3B" w14:textId="77777777" w:rsidR="006D2B8A" w:rsidRDefault="006D2B8A" w:rsidP="006D2B8A">
    <w:pPr>
      <w:pStyle w:val="Stopka"/>
      <w:jc w:val="center"/>
      <w:rPr>
        <w:rFonts w:ascii="Calibri" w:hAnsi="Calibri" w:cs="Calibri"/>
        <w:spacing w:val="20"/>
        <w:sz w:val="16"/>
        <w:szCs w:val="16"/>
      </w:rPr>
    </w:pPr>
    <w:r>
      <w:rPr>
        <w:rFonts w:ascii="Calibri" w:hAnsi="Calibri" w:cs="Calibri"/>
        <w:spacing w:val="20"/>
        <w:sz w:val="16"/>
        <w:szCs w:val="16"/>
      </w:rPr>
      <w:t>SYRENA REAL ESTATE LIMITED LIABILITY PARTNERSHIP</w:t>
    </w:r>
  </w:p>
  <w:p w14:paraId="50B4F33B" w14:textId="77777777" w:rsidR="006D2B8A" w:rsidRDefault="006D2B8A" w:rsidP="006D2B8A">
    <w:pPr>
      <w:pStyle w:val="Stopka"/>
      <w:jc w:val="center"/>
    </w:pPr>
    <w:r>
      <w:rPr>
        <w:rFonts w:ascii="Calibri" w:hAnsi="Calibri" w:cs="Calibri"/>
        <w:spacing w:val="10"/>
        <w:sz w:val="16"/>
        <w:szCs w:val="16"/>
      </w:rPr>
      <w:t xml:space="preserve">132/134 Chmielna </w:t>
    </w:r>
    <w:proofErr w:type="spellStart"/>
    <w:r>
      <w:rPr>
        <w:rFonts w:ascii="Calibri" w:hAnsi="Calibri" w:cs="Calibri"/>
        <w:spacing w:val="10"/>
        <w:sz w:val="16"/>
        <w:szCs w:val="16"/>
      </w:rPr>
      <w:t>Street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 |  00-805 </w:t>
    </w:r>
    <w:proofErr w:type="spellStart"/>
    <w:r>
      <w:rPr>
        <w:rFonts w:ascii="Calibri" w:hAnsi="Calibri" w:cs="Calibri"/>
        <w:spacing w:val="10"/>
        <w:sz w:val="16"/>
        <w:szCs w:val="16"/>
      </w:rPr>
      <w:t>Warsaw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 |  </w:t>
    </w:r>
    <w:proofErr w:type="spellStart"/>
    <w:r>
      <w:rPr>
        <w:rFonts w:ascii="Calibri" w:hAnsi="Calibri" w:cs="Calibri"/>
        <w:spacing w:val="10"/>
        <w:sz w:val="16"/>
        <w:szCs w:val="16"/>
      </w:rPr>
      <w:t>Tax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</w:t>
    </w:r>
    <w:proofErr w:type="spellStart"/>
    <w:r>
      <w:rPr>
        <w:rFonts w:ascii="Calibri" w:hAnsi="Calibri" w:cs="Calibri"/>
        <w:spacing w:val="10"/>
        <w:sz w:val="16"/>
        <w:szCs w:val="16"/>
      </w:rPr>
      <w:t>Identification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</w:t>
    </w:r>
    <w:proofErr w:type="spellStart"/>
    <w:r>
      <w:rPr>
        <w:rFonts w:ascii="Calibri" w:hAnsi="Calibri" w:cs="Calibri"/>
        <w:spacing w:val="10"/>
        <w:sz w:val="16"/>
        <w:szCs w:val="16"/>
      </w:rPr>
      <w:t>Number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(NIP): 7010540463  |  </w:t>
    </w:r>
    <w:proofErr w:type="spellStart"/>
    <w:r>
      <w:rPr>
        <w:rFonts w:ascii="Calibri" w:hAnsi="Calibri" w:cs="Calibri"/>
        <w:spacing w:val="10"/>
        <w:sz w:val="16"/>
        <w:szCs w:val="16"/>
      </w:rPr>
      <w:t>National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Business Registry </w:t>
    </w:r>
    <w:proofErr w:type="spellStart"/>
    <w:r>
      <w:rPr>
        <w:rFonts w:ascii="Calibri" w:hAnsi="Calibri" w:cs="Calibri"/>
        <w:spacing w:val="10"/>
        <w:sz w:val="16"/>
        <w:szCs w:val="16"/>
      </w:rPr>
      <w:t>Number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(REGON): 363535406  |  </w:t>
    </w:r>
    <w:proofErr w:type="spellStart"/>
    <w:r>
      <w:rPr>
        <w:rFonts w:ascii="Calibri" w:hAnsi="Calibri" w:cs="Calibri"/>
        <w:spacing w:val="10"/>
        <w:sz w:val="16"/>
        <w:szCs w:val="16"/>
      </w:rPr>
      <w:t>National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Court Register </w:t>
    </w:r>
    <w:proofErr w:type="spellStart"/>
    <w:r>
      <w:rPr>
        <w:rFonts w:ascii="Calibri" w:hAnsi="Calibri" w:cs="Calibri"/>
        <w:spacing w:val="10"/>
        <w:sz w:val="16"/>
        <w:szCs w:val="16"/>
      </w:rPr>
      <w:t>Number</w:t>
    </w:r>
    <w:proofErr w:type="spellEnd"/>
    <w:r>
      <w:rPr>
        <w:rFonts w:ascii="Calibri" w:hAnsi="Calibri" w:cs="Calibri"/>
        <w:spacing w:val="10"/>
        <w:sz w:val="16"/>
        <w:szCs w:val="16"/>
      </w:rPr>
      <w:t xml:space="preserve"> (KRS): 0000903371</w:t>
    </w:r>
  </w:p>
  <w:p w14:paraId="0F8BDF72" w14:textId="552FD86C" w:rsidR="006D2B8A" w:rsidRDefault="006D2B8A" w:rsidP="00B32E4B">
    <w:pPr>
      <w:pStyle w:val="Stopka"/>
      <w:jc w:val="center"/>
    </w:pPr>
    <w:proofErr w:type="spellStart"/>
    <w:r>
      <w:rPr>
        <w:rFonts w:ascii="Calibri" w:hAnsi="Calibri" w:cs="Calibri"/>
        <w:sz w:val="16"/>
        <w:szCs w:val="16"/>
      </w:rPr>
      <w:t>District</w:t>
    </w:r>
    <w:proofErr w:type="spellEnd"/>
    <w:r>
      <w:rPr>
        <w:rFonts w:ascii="Calibri" w:hAnsi="Calibri" w:cs="Calibri"/>
        <w:sz w:val="16"/>
        <w:szCs w:val="16"/>
      </w:rPr>
      <w:t xml:space="preserve"> Court for the Capital City of </w:t>
    </w:r>
    <w:proofErr w:type="spellStart"/>
    <w:r>
      <w:rPr>
        <w:rFonts w:ascii="Calibri" w:hAnsi="Calibri" w:cs="Calibri"/>
        <w:sz w:val="16"/>
        <w:szCs w:val="16"/>
      </w:rPr>
      <w:t>Warsaw</w:t>
    </w:r>
    <w:proofErr w:type="spellEnd"/>
    <w:r>
      <w:rPr>
        <w:rFonts w:ascii="Calibri" w:hAnsi="Calibri" w:cs="Calibri"/>
        <w:sz w:val="16"/>
        <w:szCs w:val="16"/>
      </w:rPr>
      <w:t xml:space="preserve"> in </w:t>
    </w:r>
    <w:proofErr w:type="spellStart"/>
    <w:r>
      <w:rPr>
        <w:rFonts w:ascii="Calibri" w:hAnsi="Calibri" w:cs="Calibri"/>
        <w:sz w:val="16"/>
        <w:szCs w:val="16"/>
      </w:rPr>
      <w:t>Warsaw</w:t>
    </w:r>
    <w:proofErr w:type="spellEnd"/>
    <w:r>
      <w:rPr>
        <w:rFonts w:ascii="Calibri" w:hAnsi="Calibri" w:cs="Calibri"/>
        <w:sz w:val="16"/>
        <w:szCs w:val="16"/>
      </w:rPr>
      <w:t xml:space="preserve">, 12th Commercial </w:t>
    </w:r>
    <w:proofErr w:type="spellStart"/>
    <w:r>
      <w:rPr>
        <w:rFonts w:ascii="Calibri" w:hAnsi="Calibri" w:cs="Calibri"/>
        <w:sz w:val="16"/>
        <w:szCs w:val="16"/>
      </w:rPr>
      <w:t>Division</w:t>
    </w:r>
    <w:proofErr w:type="spellEnd"/>
    <w:r>
      <w:rPr>
        <w:rFonts w:ascii="Calibri" w:hAnsi="Calibri" w:cs="Calibri"/>
        <w:sz w:val="16"/>
        <w:szCs w:val="16"/>
      </w:rPr>
      <w:t xml:space="preserve"> of the </w:t>
    </w:r>
    <w:proofErr w:type="spellStart"/>
    <w:r>
      <w:rPr>
        <w:rFonts w:ascii="Calibri" w:hAnsi="Calibri" w:cs="Calibri"/>
        <w:sz w:val="16"/>
        <w:szCs w:val="16"/>
      </w:rPr>
      <w:t>National</w:t>
    </w:r>
    <w:proofErr w:type="spellEnd"/>
    <w:r>
      <w:rPr>
        <w:rFonts w:ascii="Calibri" w:hAnsi="Calibri" w:cs="Calibri"/>
        <w:sz w:val="16"/>
        <w:szCs w:val="16"/>
      </w:rPr>
      <w:t xml:space="preserve"> Court Register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9A5AE" w14:textId="77777777" w:rsidR="00A2237D" w:rsidRDefault="00A2237D" w:rsidP="006D2B8A">
      <w:r>
        <w:separator/>
      </w:r>
    </w:p>
  </w:footnote>
  <w:footnote w:type="continuationSeparator" w:id="0">
    <w:p w14:paraId="7228F10F" w14:textId="77777777" w:rsidR="00A2237D" w:rsidRDefault="00A2237D" w:rsidP="006D2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FF9D5" w14:textId="016B3E26" w:rsidR="006D2B8A" w:rsidRDefault="002F2DC8">
    <w:pPr>
      <w:pStyle w:val="Nagwek"/>
    </w:pPr>
    <w:r>
      <w:rPr>
        <w:noProof/>
      </w:rPr>
      <w:drawing>
        <wp:inline distT="0" distB="0" distL="0" distR="0" wp14:anchorId="19A09AA5" wp14:editId="25216B2A">
          <wp:extent cx="842989" cy="1176951"/>
          <wp:effectExtent l="0" t="0" r="0" b="444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751" cy="120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3BE79D" w14:textId="77777777" w:rsidR="002F2DC8" w:rsidRPr="002F2DC8" w:rsidRDefault="002F2DC8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6E6EE7"/>
    <w:multiLevelType w:val="multilevel"/>
    <w:tmpl w:val="D5F6F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1305B"/>
    <w:multiLevelType w:val="hybridMultilevel"/>
    <w:tmpl w:val="A2B68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E5CF3"/>
    <w:multiLevelType w:val="multilevel"/>
    <w:tmpl w:val="568E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7695">
    <w:abstractNumId w:val="3"/>
  </w:num>
  <w:num w:numId="2" w16cid:durableId="486089780">
    <w:abstractNumId w:val="0"/>
  </w:num>
  <w:num w:numId="3" w16cid:durableId="1571692527">
    <w:abstractNumId w:val="1"/>
  </w:num>
  <w:num w:numId="4" w16cid:durableId="303968968">
    <w:abstractNumId w:val="2"/>
  </w:num>
  <w:num w:numId="5" w16cid:durableId="338125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7C"/>
    <w:rsid w:val="00000046"/>
    <w:rsid w:val="000008D0"/>
    <w:rsid w:val="00001F38"/>
    <w:rsid w:val="00003505"/>
    <w:rsid w:val="000135BA"/>
    <w:rsid w:val="00014A6B"/>
    <w:rsid w:val="0001623A"/>
    <w:rsid w:val="00024CC0"/>
    <w:rsid w:val="00025D6C"/>
    <w:rsid w:val="00030616"/>
    <w:rsid w:val="00031910"/>
    <w:rsid w:val="00033509"/>
    <w:rsid w:val="000342D7"/>
    <w:rsid w:val="00034956"/>
    <w:rsid w:val="00036656"/>
    <w:rsid w:val="0004422E"/>
    <w:rsid w:val="00046F88"/>
    <w:rsid w:val="00064746"/>
    <w:rsid w:val="00066AA4"/>
    <w:rsid w:val="00066F98"/>
    <w:rsid w:val="00081259"/>
    <w:rsid w:val="00082BF9"/>
    <w:rsid w:val="00086462"/>
    <w:rsid w:val="00087678"/>
    <w:rsid w:val="00092927"/>
    <w:rsid w:val="00094451"/>
    <w:rsid w:val="000944C0"/>
    <w:rsid w:val="000949FA"/>
    <w:rsid w:val="000A3A5A"/>
    <w:rsid w:val="000A683B"/>
    <w:rsid w:val="000B4D68"/>
    <w:rsid w:val="000C1C2A"/>
    <w:rsid w:val="000C2501"/>
    <w:rsid w:val="000C255C"/>
    <w:rsid w:val="000C2AE4"/>
    <w:rsid w:val="000C45DA"/>
    <w:rsid w:val="000C609E"/>
    <w:rsid w:val="000C7080"/>
    <w:rsid w:val="000D1251"/>
    <w:rsid w:val="000D3830"/>
    <w:rsid w:val="000D5087"/>
    <w:rsid w:val="000D5EFD"/>
    <w:rsid w:val="000E3685"/>
    <w:rsid w:val="000F00D3"/>
    <w:rsid w:val="000F3D17"/>
    <w:rsid w:val="000F45F4"/>
    <w:rsid w:val="000F6044"/>
    <w:rsid w:val="000F771D"/>
    <w:rsid w:val="00103F9C"/>
    <w:rsid w:val="001120EC"/>
    <w:rsid w:val="00114C94"/>
    <w:rsid w:val="00115C0C"/>
    <w:rsid w:val="00117D9C"/>
    <w:rsid w:val="00120C46"/>
    <w:rsid w:val="00123310"/>
    <w:rsid w:val="00123EC1"/>
    <w:rsid w:val="0012717F"/>
    <w:rsid w:val="00134F56"/>
    <w:rsid w:val="00135A5A"/>
    <w:rsid w:val="0013679A"/>
    <w:rsid w:val="00150997"/>
    <w:rsid w:val="00152130"/>
    <w:rsid w:val="00152211"/>
    <w:rsid w:val="001527DE"/>
    <w:rsid w:val="00153AFA"/>
    <w:rsid w:val="001608F8"/>
    <w:rsid w:val="001707CA"/>
    <w:rsid w:val="001721A2"/>
    <w:rsid w:val="00172A49"/>
    <w:rsid w:val="00174C7F"/>
    <w:rsid w:val="00177A49"/>
    <w:rsid w:val="001818DE"/>
    <w:rsid w:val="00184285"/>
    <w:rsid w:val="00187443"/>
    <w:rsid w:val="0019089B"/>
    <w:rsid w:val="001918F0"/>
    <w:rsid w:val="00192221"/>
    <w:rsid w:val="0019492A"/>
    <w:rsid w:val="00195C53"/>
    <w:rsid w:val="001A1BFE"/>
    <w:rsid w:val="001A253D"/>
    <w:rsid w:val="001A3FE1"/>
    <w:rsid w:val="001A5BB7"/>
    <w:rsid w:val="001A7308"/>
    <w:rsid w:val="001B0A86"/>
    <w:rsid w:val="001B388A"/>
    <w:rsid w:val="001B6510"/>
    <w:rsid w:val="001B67B2"/>
    <w:rsid w:val="001C26F2"/>
    <w:rsid w:val="001D0AAB"/>
    <w:rsid w:val="001D1E64"/>
    <w:rsid w:val="001D2B10"/>
    <w:rsid w:val="001D3F4D"/>
    <w:rsid w:val="001D6EE1"/>
    <w:rsid w:val="001F29D8"/>
    <w:rsid w:val="001F3EC2"/>
    <w:rsid w:val="00213E9C"/>
    <w:rsid w:val="00216BE2"/>
    <w:rsid w:val="00221769"/>
    <w:rsid w:val="002222DD"/>
    <w:rsid w:val="00222C2F"/>
    <w:rsid w:val="0023253F"/>
    <w:rsid w:val="00236A36"/>
    <w:rsid w:val="002427D8"/>
    <w:rsid w:val="00243CC9"/>
    <w:rsid w:val="002448D8"/>
    <w:rsid w:val="00244F95"/>
    <w:rsid w:val="00245F55"/>
    <w:rsid w:val="00254957"/>
    <w:rsid w:val="00255121"/>
    <w:rsid w:val="00261379"/>
    <w:rsid w:val="0026554C"/>
    <w:rsid w:val="0026580C"/>
    <w:rsid w:val="00270DAB"/>
    <w:rsid w:val="00271D52"/>
    <w:rsid w:val="00272A82"/>
    <w:rsid w:val="002753C0"/>
    <w:rsid w:val="00275E78"/>
    <w:rsid w:val="00283507"/>
    <w:rsid w:val="00283812"/>
    <w:rsid w:val="00292C5F"/>
    <w:rsid w:val="00293941"/>
    <w:rsid w:val="00293BEF"/>
    <w:rsid w:val="0029546A"/>
    <w:rsid w:val="002978DD"/>
    <w:rsid w:val="002A0DC6"/>
    <w:rsid w:val="002A12A0"/>
    <w:rsid w:val="002A1B47"/>
    <w:rsid w:val="002A50C9"/>
    <w:rsid w:val="002A5102"/>
    <w:rsid w:val="002A7777"/>
    <w:rsid w:val="002B015A"/>
    <w:rsid w:val="002B0408"/>
    <w:rsid w:val="002B06FC"/>
    <w:rsid w:val="002B27C7"/>
    <w:rsid w:val="002B3E6E"/>
    <w:rsid w:val="002B48BB"/>
    <w:rsid w:val="002C17E4"/>
    <w:rsid w:val="002C54F7"/>
    <w:rsid w:val="002C5A50"/>
    <w:rsid w:val="002C693D"/>
    <w:rsid w:val="002C77FE"/>
    <w:rsid w:val="002D20D2"/>
    <w:rsid w:val="002D20DF"/>
    <w:rsid w:val="002E017C"/>
    <w:rsid w:val="002E2C13"/>
    <w:rsid w:val="002E2E08"/>
    <w:rsid w:val="002E4AA4"/>
    <w:rsid w:val="002E4DA6"/>
    <w:rsid w:val="002E588F"/>
    <w:rsid w:val="002E7D18"/>
    <w:rsid w:val="002E7E8F"/>
    <w:rsid w:val="002F2ACF"/>
    <w:rsid w:val="002F2DC8"/>
    <w:rsid w:val="002F2DF1"/>
    <w:rsid w:val="002F72BA"/>
    <w:rsid w:val="003018B2"/>
    <w:rsid w:val="00301B53"/>
    <w:rsid w:val="00304316"/>
    <w:rsid w:val="00310805"/>
    <w:rsid w:val="00311469"/>
    <w:rsid w:val="00314285"/>
    <w:rsid w:val="00315115"/>
    <w:rsid w:val="00315B41"/>
    <w:rsid w:val="0031670D"/>
    <w:rsid w:val="0031721A"/>
    <w:rsid w:val="00323350"/>
    <w:rsid w:val="00324111"/>
    <w:rsid w:val="00326AC2"/>
    <w:rsid w:val="00330F40"/>
    <w:rsid w:val="00333B30"/>
    <w:rsid w:val="003354F4"/>
    <w:rsid w:val="003406FD"/>
    <w:rsid w:val="003433AF"/>
    <w:rsid w:val="003465DF"/>
    <w:rsid w:val="00347EEC"/>
    <w:rsid w:val="003507DA"/>
    <w:rsid w:val="00351E44"/>
    <w:rsid w:val="003546E0"/>
    <w:rsid w:val="00355D30"/>
    <w:rsid w:val="003565C2"/>
    <w:rsid w:val="003602A6"/>
    <w:rsid w:val="003624AA"/>
    <w:rsid w:val="00363643"/>
    <w:rsid w:val="00364519"/>
    <w:rsid w:val="00366405"/>
    <w:rsid w:val="00372F0F"/>
    <w:rsid w:val="00374A22"/>
    <w:rsid w:val="003768AF"/>
    <w:rsid w:val="00390ADF"/>
    <w:rsid w:val="00391C1A"/>
    <w:rsid w:val="0039628D"/>
    <w:rsid w:val="00397703"/>
    <w:rsid w:val="003A1F7C"/>
    <w:rsid w:val="003A3711"/>
    <w:rsid w:val="003A47D0"/>
    <w:rsid w:val="003A536D"/>
    <w:rsid w:val="003A6CFF"/>
    <w:rsid w:val="003B278F"/>
    <w:rsid w:val="003B692C"/>
    <w:rsid w:val="003B6E6B"/>
    <w:rsid w:val="003C0346"/>
    <w:rsid w:val="003C03DC"/>
    <w:rsid w:val="003C0AF7"/>
    <w:rsid w:val="003C263B"/>
    <w:rsid w:val="003C6D75"/>
    <w:rsid w:val="003D191F"/>
    <w:rsid w:val="003E0A41"/>
    <w:rsid w:val="003E260A"/>
    <w:rsid w:val="003E516F"/>
    <w:rsid w:val="003E52D7"/>
    <w:rsid w:val="003F0834"/>
    <w:rsid w:val="003F389C"/>
    <w:rsid w:val="003F4629"/>
    <w:rsid w:val="003F50AB"/>
    <w:rsid w:val="003F62B9"/>
    <w:rsid w:val="003F6FBA"/>
    <w:rsid w:val="0040205E"/>
    <w:rsid w:val="00407440"/>
    <w:rsid w:val="00410B73"/>
    <w:rsid w:val="0041352A"/>
    <w:rsid w:val="0041420D"/>
    <w:rsid w:val="004151DB"/>
    <w:rsid w:val="00417E93"/>
    <w:rsid w:val="00421A2C"/>
    <w:rsid w:val="00432165"/>
    <w:rsid w:val="004464B7"/>
    <w:rsid w:val="00454D16"/>
    <w:rsid w:val="00460076"/>
    <w:rsid w:val="004610EE"/>
    <w:rsid w:val="00461F5F"/>
    <w:rsid w:val="00463466"/>
    <w:rsid w:val="00463A21"/>
    <w:rsid w:val="00466E65"/>
    <w:rsid w:val="00467280"/>
    <w:rsid w:val="00470FAE"/>
    <w:rsid w:val="0047152E"/>
    <w:rsid w:val="004715A6"/>
    <w:rsid w:val="0047180C"/>
    <w:rsid w:val="00471D51"/>
    <w:rsid w:val="00472694"/>
    <w:rsid w:val="0047465A"/>
    <w:rsid w:val="00474B53"/>
    <w:rsid w:val="00483307"/>
    <w:rsid w:val="00486295"/>
    <w:rsid w:val="004868CE"/>
    <w:rsid w:val="00490FA7"/>
    <w:rsid w:val="00493797"/>
    <w:rsid w:val="00493EED"/>
    <w:rsid w:val="004942DE"/>
    <w:rsid w:val="004A1C4F"/>
    <w:rsid w:val="004A2CF5"/>
    <w:rsid w:val="004A4336"/>
    <w:rsid w:val="004B2A86"/>
    <w:rsid w:val="004B439F"/>
    <w:rsid w:val="004B44A8"/>
    <w:rsid w:val="004B4930"/>
    <w:rsid w:val="004C1207"/>
    <w:rsid w:val="004C13B1"/>
    <w:rsid w:val="004C4252"/>
    <w:rsid w:val="004C76C0"/>
    <w:rsid w:val="004C7DDC"/>
    <w:rsid w:val="004D14A1"/>
    <w:rsid w:val="004D3C3A"/>
    <w:rsid w:val="004D76BB"/>
    <w:rsid w:val="004D7FD0"/>
    <w:rsid w:val="004E200F"/>
    <w:rsid w:val="004E7F77"/>
    <w:rsid w:val="004F0548"/>
    <w:rsid w:val="004F19A0"/>
    <w:rsid w:val="004F614B"/>
    <w:rsid w:val="004F6DC8"/>
    <w:rsid w:val="00505963"/>
    <w:rsid w:val="00510E21"/>
    <w:rsid w:val="00514963"/>
    <w:rsid w:val="005154F1"/>
    <w:rsid w:val="005155FA"/>
    <w:rsid w:val="00523EBB"/>
    <w:rsid w:val="00524661"/>
    <w:rsid w:val="005246E7"/>
    <w:rsid w:val="00525AAA"/>
    <w:rsid w:val="00526D94"/>
    <w:rsid w:val="005321E6"/>
    <w:rsid w:val="00534E37"/>
    <w:rsid w:val="005372BA"/>
    <w:rsid w:val="00537419"/>
    <w:rsid w:val="005374F3"/>
    <w:rsid w:val="00543DB1"/>
    <w:rsid w:val="0054582A"/>
    <w:rsid w:val="005470D4"/>
    <w:rsid w:val="0055217C"/>
    <w:rsid w:val="00553D4E"/>
    <w:rsid w:val="0055581C"/>
    <w:rsid w:val="005613F1"/>
    <w:rsid w:val="00564890"/>
    <w:rsid w:val="00570426"/>
    <w:rsid w:val="00570EC6"/>
    <w:rsid w:val="00571E5E"/>
    <w:rsid w:val="005757F7"/>
    <w:rsid w:val="0058046C"/>
    <w:rsid w:val="00581422"/>
    <w:rsid w:val="005822AE"/>
    <w:rsid w:val="00583948"/>
    <w:rsid w:val="00587C5B"/>
    <w:rsid w:val="00591497"/>
    <w:rsid w:val="00593810"/>
    <w:rsid w:val="005957FC"/>
    <w:rsid w:val="005969E4"/>
    <w:rsid w:val="00597678"/>
    <w:rsid w:val="005A2BC2"/>
    <w:rsid w:val="005A336A"/>
    <w:rsid w:val="005A5A96"/>
    <w:rsid w:val="005A7184"/>
    <w:rsid w:val="005B0372"/>
    <w:rsid w:val="005B1F55"/>
    <w:rsid w:val="005B5743"/>
    <w:rsid w:val="005B7DBB"/>
    <w:rsid w:val="005C460E"/>
    <w:rsid w:val="005D59B7"/>
    <w:rsid w:val="005D6ABD"/>
    <w:rsid w:val="005E26AD"/>
    <w:rsid w:val="005E43B5"/>
    <w:rsid w:val="005E56B9"/>
    <w:rsid w:val="005F1903"/>
    <w:rsid w:val="005F2C76"/>
    <w:rsid w:val="005F6C30"/>
    <w:rsid w:val="006008C2"/>
    <w:rsid w:val="00600AB0"/>
    <w:rsid w:val="00604E4A"/>
    <w:rsid w:val="006071E6"/>
    <w:rsid w:val="00613F85"/>
    <w:rsid w:val="00615C6D"/>
    <w:rsid w:val="006204B2"/>
    <w:rsid w:val="00621636"/>
    <w:rsid w:val="0062484D"/>
    <w:rsid w:val="006303CE"/>
    <w:rsid w:val="00645892"/>
    <w:rsid w:val="00650032"/>
    <w:rsid w:val="006505EC"/>
    <w:rsid w:val="00653BA9"/>
    <w:rsid w:val="006564B1"/>
    <w:rsid w:val="00657570"/>
    <w:rsid w:val="0066303C"/>
    <w:rsid w:val="00664D7C"/>
    <w:rsid w:val="00666083"/>
    <w:rsid w:val="006715A4"/>
    <w:rsid w:val="00674799"/>
    <w:rsid w:val="006763F2"/>
    <w:rsid w:val="0069397C"/>
    <w:rsid w:val="00694641"/>
    <w:rsid w:val="00695E81"/>
    <w:rsid w:val="00697208"/>
    <w:rsid w:val="006A0FE3"/>
    <w:rsid w:val="006A3347"/>
    <w:rsid w:val="006A3546"/>
    <w:rsid w:val="006A4869"/>
    <w:rsid w:val="006A49FD"/>
    <w:rsid w:val="006A7024"/>
    <w:rsid w:val="006B2BC5"/>
    <w:rsid w:val="006B5A12"/>
    <w:rsid w:val="006B5EF6"/>
    <w:rsid w:val="006C1845"/>
    <w:rsid w:val="006C34C6"/>
    <w:rsid w:val="006C63FB"/>
    <w:rsid w:val="006D2B8A"/>
    <w:rsid w:val="006D340E"/>
    <w:rsid w:val="006D51CE"/>
    <w:rsid w:val="006D6283"/>
    <w:rsid w:val="006D7111"/>
    <w:rsid w:val="006D7ADD"/>
    <w:rsid w:val="006E3E7B"/>
    <w:rsid w:val="006F11D3"/>
    <w:rsid w:val="006F1BF2"/>
    <w:rsid w:val="006F5CD5"/>
    <w:rsid w:val="006F65DC"/>
    <w:rsid w:val="006F6BCF"/>
    <w:rsid w:val="00701786"/>
    <w:rsid w:val="0070477C"/>
    <w:rsid w:val="00705279"/>
    <w:rsid w:val="007127B5"/>
    <w:rsid w:val="0071488F"/>
    <w:rsid w:val="00715202"/>
    <w:rsid w:val="0071625A"/>
    <w:rsid w:val="00725C42"/>
    <w:rsid w:val="00730D3F"/>
    <w:rsid w:val="00730FE9"/>
    <w:rsid w:val="00734341"/>
    <w:rsid w:val="00734DBC"/>
    <w:rsid w:val="0073591A"/>
    <w:rsid w:val="00736A00"/>
    <w:rsid w:val="0074462D"/>
    <w:rsid w:val="007461E9"/>
    <w:rsid w:val="007473BD"/>
    <w:rsid w:val="007477FE"/>
    <w:rsid w:val="0074796F"/>
    <w:rsid w:val="00750E73"/>
    <w:rsid w:val="00751AF6"/>
    <w:rsid w:val="00755264"/>
    <w:rsid w:val="00760546"/>
    <w:rsid w:val="007607B6"/>
    <w:rsid w:val="00760C4F"/>
    <w:rsid w:val="007612D1"/>
    <w:rsid w:val="007638A4"/>
    <w:rsid w:val="00763FE3"/>
    <w:rsid w:val="0076409F"/>
    <w:rsid w:val="00772E9B"/>
    <w:rsid w:val="00773E84"/>
    <w:rsid w:val="0077536F"/>
    <w:rsid w:val="0077737F"/>
    <w:rsid w:val="00781C48"/>
    <w:rsid w:val="0079359E"/>
    <w:rsid w:val="00794753"/>
    <w:rsid w:val="007963E0"/>
    <w:rsid w:val="007A1CAB"/>
    <w:rsid w:val="007A2B16"/>
    <w:rsid w:val="007A7666"/>
    <w:rsid w:val="007B330C"/>
    <w:rsid w:val="007B475F"/>
    <w:rsid w:val="007B4C19"/>
    <w:rsid w:val="007B7CB3"/>
    <w:rsid w:val="007C2433"/>
    <w:rsid w:val="007C61D2"/>
    <w:rsid w:val="007D3B3A"/>
    <w:rsid w:val="007D3DA1"/>
    <w:rsid w:val="007D4AE1"/>
    <w:rsid w:val="007D4CFD"/>
    <w:rsid w:val="007D69D9"/>
    <w:rsid w:val="007E23CB"/>
    <w:rsid w:val="007E67DA"/>
    <w:rsid w:val="007E69BD"/>
    <w:rsid w:val="007F3223"/>
    <w:rsid w:val="007F4FCB"/>
    <w:rsid w:val="00802127"/>
    <w:rsid w:val="00812FBB"/>
    <w:rsid w:val="008138EB"/>
    <w:rsid w:val="00814AA5"/>
    <w:rsid w:val="0081535D"/>
    <w:rsid w:val="008178A2"/>
    <w:rsid w:val="00821A7C"/>
    <w:rsid w:val="008242F8"/>
    <w:rsid w:val="00824371"/>
    <w:rsid w:val="00825F09"/>
    <w:rsid w:val="00827425"/>
    <w:rsid w:val="00830D50"/>
    <w:rsid w:val="0083280C"/>
    <w:rsid w:val="00834E16"/>
    <w:rsid w:val="00836BAB"/>
    <w:rsid w:val="008374DC"/>
    <w:rsid w:val="0084204E"/>
    <w:rsid w:val="00846D1E"/>
    <w:rsid w:val="00852567"/>
    <w:rsid w:val="00852E7C"/>
    <w:rsid w:val="008565FE"/>
    <w:rsid w:val="00862009"/>
    <w:rsid w:val="008640AC"/>
    <w:rsid w:val="0086424E"/>
    <w:rsid w:val="00865B7F"/>
    <w:rsid w:val="008705A2"/>
    <w:rsid w:val="00874D0D"/>
    <w:rsid w:val="00877846"/>
    <w:rsid w:val="0088497A"/>
    <w:rsid w:val="00886B50"/>
    <w:rsid w:val="00891786"/>
    <w:rsid w:val="0089502C"/>
    <w:rsid w:val="008959A8"/>
    <w:rsid w:val="008A1BD5"/>
    <w:rsid w:val="008A3ACD"/>
    <w:rsid w:val="008A4F43"/>
    <w:rsid w:val="008A6AC3"/>
    <w:rsid w:val="008B091B"/>
    <w:rsid w:val="008B0EBF"/>
    <w:rsid w:val="008B1821"/>
    <w:rsid w:val="008B21D6"/>
    <w:rsid w:val="008B23C1"/>
    <w:rsid w:val="008B3A47"/>
    <w:rsid w:val="008B40CA"/>
    <w:rsid w:val="008B4BA8"/>
    <w:rsid w:val="008B6B0C"/>
    <w:rsid w:val="008C110A"/>
    <w:rsid w:val="008C1C81"/>
    <w:rsid w:val="008C26FD"/>
    <w:rsid w:val="008C50CB"/>
    <w:rsid w:val="008C5543"/>
    <w:rsid w:val="008C58A0"/>
    <w:rsid w:val="008C5BAF"/>
    <w:rsid w:val="008D3D42"/>
    <w:rsid w:val="008D4DA7"/>
    <w:rsid w:val="008D57D6"/>
    <w:rsid w:val="008D6599"/>
    <w:rsid w:val="008E20E8"/>
    <w:rsid w:val="008E47A0"/>
    <w:rsid w:val="008E775D"/>
    <w:rsid w:val="008F701B"/>
    <w:rsid w:val="009010D5"/>
    <w:rsid w:val="00901162"/>
    <w:rsid w:val="00906CFB"/>
    <w:rsid w:val="00906D70"/>
    <w:rsid w:val="00911112"/>
    <w:rsid w:val="00914242"/>
    <w:rsid w:val="00915773"/>
    <w:rsid w:val="00917DD6"/>
    <w:rsid w:val="00924A17"/>
    <w:rsid w:val="009253DE"/>
    <w:rsid w:val="0093182E"/>
    <w:rsid w:val="00932893"/>
    <w:rsid w:val="009345CC"/>
    <w:rsid w:val="009348DD"/>
    <w:rsid w:val="009349F5"/>
    <w:rsid w:val="009359E6"/>
    <w:rsid w:val="00941754"/>
    <w:rsid w:val="009432D7"/>
    <w:rsid w:val="00945066"/>
    <w:rsid w:val="00946179"/>
    <w:rsid w:val="009541B6"/>
    <w:rsid w:val="009557E5"/>
    <w:rsid w:val="00955970"/>
    <w:rsid w:val="009570A4"/>
    <w:rsid w:val="00957704"/>
    <w:rsid w:val="009619D9"/>
    <w:rsid w:val="00961F8F"/>
    <w:rsid w:val="00962D69"/>
    <w:rsid w:val="009704F1"/>
    <w:rsid w:val="00974BE5"/>
    <w:rsid w:val="00975E50"/>
    <w:rsid w:val="00976564"/>
    <w:rsid w:val="00977A28"/>
    <w:rsid w:val="00977AA4"/>
    <w:rsid w:val="00982E2C"/>
    <w:rsid w:val="0098366B"/>
    <w:rsid w:val="009863B0"/>
    <w:rsid w:val="00986EB2"/>
    <w:rsid w:val="00987A52"/>
    <w:rsid w:val="00994B94"/>
    <w:rsid w:val="009978B7"/>
    <w:rsid w:val="009A20EC"/>
    <w:rsid w:val="009A2214"/>
    <w:rsid w:val="009B129B"/>
    <w:rsid w:val="009B177A"/>
    <w:rsid w:val="009B1833"/>
    <w:rsid w:val="009B4162"/>
    <w:rsid w:val="009C58B0"/>
    <w:rsid w:val="009C6AC3"/>
    <w:rsid w:val="009C6E43"/>
    <w:rsid w:val="009D1948"/>
    <w:rsid w:val="009D1DAE"/>
    <w:rsid w:val="009D292A"/>
    <w:rsid w:val="009D5F3E"/>
    <w:rsid w:val="009D72C4"/>
    <w:rsid w:val="009E0462"/>
    <w:rsid w:val="009E180B"/>
    <w:rsid w:val="009E708E"/>
    <w:rsid w:val="009E7AF3"/>
    <w:rsid w:val="009F39B1"/>
    <w:rsid w:val="009F6BE7"/>
    <w:rsid w:val="00A03112"/>
    <w:rsid w:val="00A03BCD"/>
    <w:rsid w:val="00A069C8"/>
    <w:rsid w:val="00A07FF2"/>
    <w:rsid w:val="00A116C9"/>
    <w:rsid w:val="00A16793"/>
    <w:rsid w:val="00A2237D"/>
    <w:rsid w:val="00A2306B"/>
    <w:rsid w:val="00A30F59"/>
    <w:rsid w:val="00A317FC"/>
    <w:rsid w:val="00A35EA0"/>
    <w:rsid w:val="00A424B7"/>
    <w:rsid w:val="00A46E9F"/>
    <w:rsid w:val="00A529EF"/>
    <w:rsid w:val="00A60C78"/>
    <w:rsid w:val="00A62212"/>
    <w:rsid w:val="00A62D23"/>
    <w:rsid w:val="00A62E89"/>
    <w:rsid w:val="00A66053"/>
    <w:rsid w:val="00A6691D"/>
    <w:rsid w:val="00A719D8"/>
    <w:rsid w:val="00A74B12"/>
    <w:rsid w:val="00A74D64"/>
    <w:rsid w:val="00A80C66"/>
    <w:rsid w:val="00A80F9C"/>
    <w:rsid w:val="00A81CAC"/>
    <w:rsid w:val="00A830F5"/>
    <w:rsid w:val="00A84168"/>
    <w:rsid w:val="00A84D0B"/>
    <w:rsid w:val="00A94D04"/>
    <w:rsid w:val="00A960EC"/>
    <w:rsid w:val="00AA2607"/>
    <w:rsid w:val="00AA6933"/>
    <w:rsid w:val="00AA7EC9"/>
    <w:rsid w:val="00AB1768"/>
    <w:rsid w:val="00AB3FB0"/>
    <w:rsid w:val="00AB5EC6"/>
    <w:rsid w:val="00AC2A51"/>
    <w:rsid w:val="00AD4190"/>
    <w:rsid w:val="00AD5D3C"/>
    <w:rsid w:val="00AD7348"/>
    <w:rsid w:val="00AE00BE"/>
    <w:rsid w:val="00AE0555"/>
    <w:rsid w:val="00AF1AE4"/>
    <w:rsid w:val="00AF28E0"/>
    <w:rsid w:val="00AF315B"/>
    <w:rsid w:val="00AF37A5"/>
    <w:rsid w:val="00B0150D"/>
    <w:rsid w:val="00B10BA5"/>
    <w:rsid w:val="00B118D0"/>
    <w:rsid w:val="00B12784"/>
    <w:rsid w:val="00B13675"/>
    <w:rsid w:val="00B13742"/>
    <w:rsid w:val="00B14585"/>
    <w:rsid w:val="00B149A0"/>
    <w:rsid w:val="00B1571E"/>
    <w:rsid w:val="00B15E7D"/>
    <w:rsid w:val="00B16940"/>
    <w:rsid w:val="00B17D3C"/>
    <w:rsid w:val="00B2187A"/>
    <w:rsid w:val="00B31F47"/>
    <w:rsid w:val="00B32E4B"/>
    <w:rsid w:val="00B34B1F"/>
    <w:rsid w:val="00B35CAA"/>
    <w:rsid w:val="00B41245"/>
    <w:rsid w:val="00B41291"/>
    <w:rsid w:val="00B4197D"/>
    <w:rsid w:val="00B42884"/>
    <w:rsid w:val="00B4465E"/>
    <w:rsid w:val="00B47E27"/>
    <w:rsid w:val="00B500A5"/>
    <w:rsid w:val="00B53476"/>
    <w:rsid w:val="00B53ED8"/>
    <w:rsid w:val="00B548A9"/>
    <w:rsid w:val="00B57A84"/>
    <w:rsid w:val="00B61EC1"/>
    <w:rsid w:val="00B758C3"/>
    <w:rsid w:val="00B80711"/>
    <w:rsid w:val="00B8355E"/>
    <w:rsid w:val="00B8546F"/>
    <w:rsid w:val="00B866FC"/>
    <w:rsid w:val="00B86A06"/>
    <w:rsid w:val="00B90685"/>
    <w:rsid w:val="00B90815"/>
    <w:rsid w:val="00B94054"/>
    <w:rsid w:val="00B95F72"/>
    <w:rsid w:val="00BA3E8A"/>
    <w:rsid w:val="00BA71D9"/>
    <w:rsid w:val="00BB15D8"/>
    <w:rsid w:val="00BB4F54"/>
    <w:rsid w:val="00BB6A14"/>
    <w:rsid w:val="00BB7298"/>
    <w:rsid w:val="00BC4C6D"/>
    <w:rsid w:val="00BD09FC"/>
    <w:rsid w:val="00BD19CD"/>
    <w:rsid w:val="00BD33EE"/>
    <w:rsid w:val="00BD3568"/>
    <w:rsid w:val="00BD402B"/>
    <w:rsid w:val="00BD6C1A"/>
    <w:rsid w:val="00BE39C6"/>
    <w:rsid w:val="00BE4BAB"/>
    <w:rsid w:val="00BF3D79"/>
    <w:rsid w:val="00BF767A"/>
    <w:rsid w:val="00BF774C"/>
    <w:rsid w:val="00BF7A93"/>
    <w:rsid w:val="00C02E3B"/>
    <w:rsid w:val="00C03A90"/>
    <w:rsid w:val="00C067AF"/>
    <w:rsid w:val="00C06C57"/>
    <w:rsid w:val="00C13BB0"/>
    <w:rsid w:val="00C178EE"/>
    <w:rsid w:val="00C20948"/>
    <w:rsid w:val="00C2175D"/>
    <w:rsid w:val="00C2676E"/>
    <w:rsid w:val="00C274F2"/>
    <w:rsid w:val="00C33DA4"/>
    <w:rsid w:val="00C34D1B"/>
    <w:rsid w:val="00C36690"/>
    <w:rsid w:val="00C42EC3"/>
    <w:rsid w:val="00C43570"/>
    <w:rsid w:val="00C444EC"/>
    <w:rsid w:val="00C515E3"/>
    <w:rsid w:val="00C54127"/>
    <w:rsid w:val="00C63D2D"/>
    <w:rsid w:val="00C71923"/>
    <w:rsid w:val="00C728B7"/>
    <w:rsid w:val="00C757C9"/>
    <w:rsid w:val="00C75EED"/>
    <w:rsid w:val="00C76F8E"/>
    <w:rsid w:val="00C81570"/>
    <w:rsid w:val="00C819D2"/>
    <w:rsid w:val="00C822C8"/>
    <w:rsid w:val="00C8686C"/>
    <w:rsid w:val="00C91F6F"/>
    <w:rsid w:val="00C92FD8"/>
    <w:rsid w:val="00C93273"/>
    <w:rsid w:val="00C932BE"/>
    <w:rsid w:val="00C94A32"/>
    <w:rsid w:val="00C95292"/>
    <w:rsid w:val="00C960D7"/>
    <w:rsid w:val="00C96D6F"/>
    <w:rsid w:val="00CA1DF9"/>
    <w:rsid w:val="00CA26CE"/>
    <w:rsid w:val="00CA4CA4"/>
    <w:rsid w:val="00CA7ACA"/>
    <w:rsid w:val="00CB18E5"/>
    <w:rsid w:val="00CB2959"/>
    <w:rsid w:val="00CB34BD"/>
    <w:rsid w:val="00CB6C82"/>
    <w:rsid w:val="00CB6FF8"/>
    <w:rsid w:val="00CB79AF"/>
    <w:rsid w:val="00CC0EFA"/>
    <w:rsid w:val="00CC52F6"/>
    <w:rsid w:val="00CD0006"/>
    <w:rsid w:val="00CD11C7"/>
    <w:rsid w:val="00CD20EF"/>
    <w:rsid w:val="00CD2ECA"/>
    <w:rsid w:val="00CD363D"/>
    <w:rsid w:val="00CD63CB"/>
    <w:rsid w:val="00CD6BCB"/>
    <w:rsid w:val="00CD7343"/>
    <w:rsid w:val="00CD7378"/>
    <w:rsid w:val="00CD75C3"/>
    <w:rsid w:val="00CE09BB"/>
    <w:rsid w:val="00CE0EF8"/>
    <w:rsid w:val="00CE246C"/>
    <w:rsid w:val="00CE251A"/>
    <w:rsid w:val="00CE7380"/>
    <w:rsid w:val="00CE74A4"/>
    <w:rsid w:val="00CF5A3E"/>
    <w:rsid w:val="00D00887"/>
    <w:rsid w:val="00D0485A"/>
    <w:rsid w:val="00D060C8"/>
    <w:rsid w:val="00D112AC"/>
    <w:rsid w:val="00D11DEB"/>
    <w:rsid w:val="00D1239D"/>
    <w:rsid w:val="00D14D59"/>
    <w:rsid w:val="00D2231C"/>
    <w:rsid w:val="00D23E4E"/>
    <w:rsid w:val="00D24EA7"/>
    <w:rsid w:val="00D304FF"/>
    <w:rsid w:val="00D3084D"/>
    <w:rsid w:val="00D33FE8"/>
    <w:rsid w:val="00D36187"/>
    <w:rsid w:val="00D40708"/>
    <w:rsid w:val="00D40CCB"/>
    <w:rsid w:val="00D40EF6"/>
    <w:rsid w:val="00D44675"/>
    <w:rsid w:val="00D44748"/>
    <w:rsid w:val="00D5229F"/>
    <w:rsid w:val="00D539CE"/>
    <w:rsid w:val="00D56745"/>
    <w:rsid w:val="00D57698"/>
    <w:rsid w:val="00D6204F"/>
    <w:rsid w:val="00D62A21"/>
    <w:rsid w:val="00D644FB"/>
    <w:rsid w:val="00D735E8"/>
    <w:rsid w:val="00D825D5"/>
    <w:rsid w:val="00D90A77"/>
    <w:rsid w:val="00DA24BB"/>
    <w:rsid w:val="00DA3C81"/>
    <w:rsid w:val="00DA3CF1"/>
    <w:rsid w:val="00DA60C4"/>
    <w:rsid w:val="00DA7404"/>
    <w:rsid w:val="00DA7917"/>
    <w:rsid w:val="00DB08CD"/>
    <w:rsid w:val="00DB4365"/>
    <w:rsid w:val="00DC04E8"/>
    <w:rsid w:val="00DC1EC0"/>
    <w:rsid w:val="00DC5CFD"/>
    <w:rsid w:val="00DC7C32"/>
    <w:rsid w:val="00DD21D6"/>
    <w:rsid w:val="00DD24BE"/>
    <w:rsid w:val="00DD62F1"/>
    <w:rsid w:val="00DD71ED"/>
    <w:rsid w:val="00DE01AB"/>
    <w:rsid w:val="00DE0381"/>
    <w:rsid w:val="00DE0C96"/>
    <w:rsid w:val="00DE2825"/>
    <w:rsid w:val="00DE50E1"/>
    <w:rsid w:val="00DE5F01"/>
    <w:rsid w:val="00DF1BC7"/>
    <w:rsid w:val="00DF48BA"/>
    <w:rsid w:val="00E008DD"/>
    <w:rsid w:val="00E07EFC"/>
    <w:rsid w:val="00E11AAD"/>
    <w:rsid w:val="00E12D3A"/>
    <w:rsid w:val="00E15F2E"/>
    <w:rsid w:val="00E1614E"/>
    <w:rsid w:val="00E16633"/>
    <w:rsid w:val="00E176D0"/>
    <w:rsid w:val="00E2097B"/>
    <w:rsid w:val="00E27B67"/>
    <w:rsid w:val="00E338B9"/>
    <w:rsid w:val="00E33F9B"/>
    <w:rsid w:val="00E357AF"/>
    <w:rsid w:val="00E400B8"/>
    <w:rsid w:val="00E4650F"/>
    <w:rsid w:val="00E46615"/>
    <w:rsid w:val="00E506DB"/>
    <w:rsid w:val="00E5167C"/>
    <w:rsid w:val="00E609A5"/>
    <w:rsid w:val="00E641C4"/>
    <w:rsid w:val="00E65328"/>
    <w:rsid w:val="00E67108"/>
    <w:rsid w:val="00E72A04"/>
    <w:rsid w:val="00E7644B"/>
    <w:rsid w:val="00E843AC"/>
    <w:rsid w:val="00E8670A"/>
    <w:rsid w:val="00E91750"/>
    <w:rsid w:val="00E91D06"/>
    <w:rsid w:val="00E93AEF"/>
    <w:rsid w:val="00EA08E9"/>
    <w:rsid w:val="00EA09EA"/>
    <w:rsid w:val="00EA2DF3"/>
    <w:rsid w:val="00EA3218"/>
    <w:rsid w:val="00EA7A0E"/>
    <w:rsid w:val="00EB4821"/>
    <w:rsid w:val="00EB4860"/>
    <w:rsid w:val="00EB4D80"/>
    <w:rsid w:val="00EB59F4"/>
    <w:rsid w:val="00EC0248"/>
    <w:rsid w:val="00EC1694"/>
    <w:rsid w:val="00EC2AAB"/>
    <w:rsid w:val="00EC3089"/>
    <w:rsid w:val="00EC5FDA"/>
    <w:rsid w:val="00EC63D4"/>
    <w:rsid w:val="00EC7DB0"/>
    <w:rsid w:val="00ED1504"/>
    <w:rsid w:val="00ED184D"/>
    <w:rsid w:val="00ED1E56"/>
    <w:rsid w:val="00ED2514"/>
    <w:rsid w:val="00ED3561"/>
    <w:rsid w:val="00ED3848"/>
    <w:rsid w:val="00ED4D17"/>
    <w:rsid w:val="00ED6F38"/>
    <w:rsid w:val="00EE2026"/>
    <w:rsid w:val="00EE2A02"/>
    <w:rsid w:val="00EE39B3"/>
    <w:rsid w:val="00EE408F"/>
    <w:rsid w:val="00EE45CE"/>
    <w:rsid w:val="00EE5923"/>
    <w:rsid w:val="00EE6FE5"/>
    <w:rsid w:val="00EF3244"/>
    <w:rsid w:val="00EF3752"/>
    <w:rsid w:val="00EF4E6E"/>
    <w:rsid w:val="00EF60D7"/>
    <w:rsid w:val="00EF649E"/>
    <w:rsid w:val="00F0053F"/>
    <w:rsid w:val="00F00B28"/>
    <w:rsid w:val="00F04809"/>
    <w:rsid w:val="00F078E9"/>
    <w:rsid w:val="00F12F78"/>
    <w:rsid w:val="00F15007"/>
    <w:rsid w:val="00F15444"/>
    <w:rsid w:val="00F1770E"/>
    <w:rsid w:val="00F23747"/>
    <w:rsid w:val="00F23CBD"/>
    <w:rsid w:val="00F358E4"/>
    <w:rsid w:val="00F414A2"/>
    <w:rsid w:val="00F4206D"/>
    <w:rsid w:val="00F462D1"/>
    <w:rsid w:val="00F4788A"/>
    <w:rsid w:val="00F51242"/>
    <w:rsid w:val="00F51FC0"/>
    <w:rsid w:val="00F572A1"/>
    <w:rsid w:val="00F579A4"/>
    <w:rsid w:val="00F60D9C"/>
    <w:rsid w:val="00F63CFA"/>
    <w:rsid w:val="00F64A8A"/>
    <w:rsid w:val="00F710A5"/>
    <w:rsid w:val="00F71981"/>
    <w:rsid w:val="00F74352"/>
    <w:rsid w:val="00F76072"/>
    <w:rsid w:val="00F76133"/>
    <w:rsid w:val="00F76D73"/>
    <w:rsid w:val="00F81C5B"/>
    <w:rsid w:val="00F839EB"/>
    <w:rsid w:val="00F84296"/>
    <w:rsid w:val="00F84300"/>
    <w:rsid w:val="00F86951"/>
    <w:rsid w:val="00F87C6F"/>
    <w:rsid w:val="00F87FD4"/>
    <w:rsid w:val="00F90E07"/>
    <w:rsid w:val="00F92DC4"/>
    <w:rsid w:val="00F95DBA"/>
    <w:rsid w:val="00F96A0F"/>
    <w:rsid w:val="00FA7F57"/>
    <w:rsid w:val="00FB270C"/>
    <w:rsid w:val="00FB3D6D"/>
    <w:rsid w:val="00FB4152"/>
    <w:rsid w:val="00FC0016"/>
    <w:rsid w:val="00FC16AE"/>
    <w:rsid w:val="00FC1CFA"/>
    <w:rsid w:val="00FC5F17"/>
    <w:rsid w:val="00FC63F9"/>
    <w:rsid w:val="00FC7FF0"/>
    <w:rsid w:val="00FD1776"/>
    <w:rsid w:val="00FD4AB5"/>
    <w:rsid w:val="00FD7357"/>
    <w:rsid w:val="00FE4D01"/>
    <w:rsid w:val="00FE6566"/>
    <w:rsid w:val="00FF5B57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D6FB"/>
  <w15:docId w15:val="{89390333-59BD-4BBC-8853-562655F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892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58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6C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458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link w:val="Nagwek4Znak"/>
    <w:uiPriority w:val="9"/>
    <w:qFormat/>
    <w:rsid w:val="00410B73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A1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A1F7C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A1F7C"/>
  </w:style>
  <w:style w:type="paragraph" w:styleId="Poprawka">
    <w:name w:val="Revision"/>
    <w:hidden/>
    <w:uiPriority w:val="99"/>
    <w:semiHidden/>
    <w:rsid w:val="00F579A4"/>
  </w:style>
  <w:style w:type="character" w:styleId="Odwoaniedokomentarza">
    <w:name w:val="annotation reference"/>
    <w:basedOn w:val="Domylnaczcionkaakapitu"/>
    <w:uiPriority w:val="99"/>
    <w:semiHidden/>
    <w:unhideWhenUsed/>
    <w:rsid w:val="00F579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79A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79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9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9A4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F48B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F48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D2B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D2B8A"/>
  </w:style>
  <w:style w:type="paragraph" w:styleId="Stopka">
    <w:name w:val="footer"/>
    <w:basedOn w:val="Normalny"/>
    <w:link w:val="StopkaZnak"/>
    <w:unhideWhenUsed/>
    <w:rsid w:val="006D2B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rsid w:val="006D2B8A"/>
  </w:style>
  <w:style w:type="character" w:customStyle="1" w:styleId="Nagwek4Znak">
    <w:name w:val="Nagłówek 4 Znak"/>
    <w:basedOn w:val="Domylnaczcionkaakapitu"/>
    <w:link w:val="Nagwek4"/>
    <w:uiPriority w:val="9"/>
    <w:rsid w:val="00410B73"/>
    <w:rPr>
      <w:rFonts w:ascii="Times New Roman" w:eastAsia="Times New Roman" w:hAnsi="Times New Roman" w:cs="Times New Roman"/>
      <w:b/>
      <w:bCs/>
      <w:lang w:eastAsia="pl-PL"/>
    </w:rPr>
  </w:style>
  <w:style w:type="character" w:styleId="Hipercze">
    <w:name w:val="Hyperlink"/>
    <w:basedOn w:val="Domylnaczcionkaakapitu"/>
    <w:uiPriority w:val="99"/>
    <w:unhideWhenUsed/>
    <w:rsid w:val="00CE25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51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421A2C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F6C3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772E9B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8242F8"/>
    <w:rPr>
      <w:i/>
      <w:iCs/>
    </w:rPr>
  </w:style>
  <w:style w:type="character" w:customStyle="1" w:styleId="searchhighlight">
    <w:name w:val="searchhighlight"/>
    <w:basedOn w:val="Domylnaczcionkaakapitu"/>
    <w:rsid w:val="005D59B7"/>
  </w:style>
  <w:style w:type="character" w:customStyle="1" w:styleId="Nagwek1Znak">
    <w:name w:val="Nagłówek 1 Znak"/>
    <w:basedOn w:val="Domylnaczcionkaakapitu"/>
    <w:link w:val="Nagwek1"/>
    <w:uiPriority w:val="9"/>
    <w:rsid w:val="006458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45892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whitespace-normal">
    <w:name w:val="whitespace-normal"/>
    <w:basedOn w:val="Domylnaczcionkaakapitu"/>
    <w:rsid w:val="008C5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piekarska@bepr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F8CAF-1471-4B6A-BCBC-64CD88AB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637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Kaczorowska</dc:creator>
  <cp:keywords>, docId:3A72CE905DC23E8E601E236AB6039C53</cp:keywords>
  <dc:description/>
  <cp:lastModifiedBy>Lidia Piekarska</cp:lastModifiedBy>
  <cp:revision>3</cp:revision>
  <cp:lastPrinted>2025-04-29T15:25:00Z</cp:lastPrinted>
  <dcterms:created xsi:type="dcterms:W3CDTF">2026-09-16T14:09:00Z</dcterms:created>
  <dcterms:modified xsi:type="dcterms:W3CDTF">2026-09-16T14:15:00Z</dcterms:modified>
</cp:coreProperties>
</file>