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1DE5" w14:textId="77777777" w:rsidR="008A6DD1" w:rsidRPr="008A6DD1" w:rsidRDefault="008A6DD1" w:rsidP="008A6DD1">
      <w:pPr>
        <w:jc w:val="center"/>
        <w:rPr>
          <w:rFonts w:cstheme="minorHAnsi"/>
          <w:b/>
          <w:sz w:val="24"/>
          <w:szCs w:val="24"/>
        </w:rPr>
      </w:pPr>
      <w:r w:rsidRPr="008A6DD1">
        <w:rPr>
          <w:rFonts w:cstheme="minorHAnsi"/>
          <w:b/>
          <w:sz w:val="24"/>
          <w:szCs w:val="24"/>
        </w:rPr>
        <w:t>SEKRETNE KOMNATY WŁADZY LUDOWEJ</w:t>
      </w:r>
    </w:p>
    <w:p w14:paraId="1F53DD2B" w14:textId="77777777" w:rsidR="008A6DD1" w:rsidRPr="008A6DD1" w:rsidRDefault="008A6DD1" w:rsidP="008A6DD1">
      <w:pPr>
        <w:jc w:val="center"/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>2 października 2026 – 17 stycznia 2027 r.</w:t>
      </w:r>
    </w:p>
    <w:p w14:paraId="6F588193" w14:textId="77777777" w:rsidR="008A6DD1" w:rsidRPr="008A6DD1" w:rsidRDefault="008A6DD1" w:rsidP="008A6DD1">
      <w:pPr>
        <w:jc w:val="center"/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 xml:space="preserve"> Zamek Królewski w Warszawie</w:t>
      </w:r>
    </w:p>
    <w:p w14:paraId="316FE521" w14:textId="77777777" w:rsidR="008A6DD1" w:rsidRPr="008A6DD1" w:rsidRDefault="008A6DD1" w:rsidP="008A6DD1">
      <w:pPr>
        <w:jc w:val="center"/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>przestrzenie II piętra</w:t>
      </w:r>
    </w:p>
    <w:p w14:paraId="5D0D1E8C" w14:textId="77777777" w:rsidR="008A6DD1" w:rsidRPr="008A6DD1" w:rsidRDefault="008A6DD1" w:rsidP="008A6DD1">
      <w:pPr>
        <w:rPr>
          <w:rFonts w:cstheme="minorHAnsi"/>
          <w:b/>
          <w:bCs/>
          <w:sz w:val="24"/>
          <w:szCs w:val="24"/>
        </w:rPr>
      </w:pPr>
      <w:r w:rsidRPr="008A6DD1">
        <w:rPr>
          <w:rFonts w:cstheme="minorHAnsi"/>
          <w:b/>
          <w:bCs/>
          <w:sz w:val="24"/>
          <w:szCs w:val="24"/>
        </w:rPr>
        <w:t>Najnowsza wystawa w Zamku Królewskim odkrywa przed zwiedzającymi przestrzenie budowli dotąd dla nich niedostępne. Pokazuje zachowane projekty architektoniczne, fotografie, meble i elementy wyposażenia przygotowane w latach odbudowy na potrzeby nigdy niezrealizowanej rezydencji władzy państwowej. Tej jesieni zapomniany rozdział odbudowy Zamku Królewskiego w Warszawie zostanie opowiedziany po raz pierwszy.</w:t>
      </w:r>
    </w:p>
    <w:p w14:paraId="1F86D23B" w14:textId="3D8AACD3" w:rsidR="008A6DD1" w:rsidRPr="008A6DD1" w:rsidRDefault="008A6DD1" w:rsidP="008A6DD1">
      <w:pPr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 xml:space="preserve">W 1974 roku, kiedy bryła zamku była już odbudowana, rozpoczęto najtrudniejszy proces wykańczania wnętrz historycznych i stworzenia wielkiej ekspozycji stałej na II piętrze. Zamek miał stać się muzeum polskiej historii i kultury otwartym dla tysięcy zwiedzających. W tym samym czasie na szczycie władzy powstał pomysł, aby w gmachu znalazł się reprezentacyjny apartament przeznaczony dla szczególnych gości. Reprezentacyjne salony, sale bankietowe, marmurowe łazienki, garderoby, kuchnie, chłodnie, windy i rozległe zaplecze miały służyć najwyższym rangą osobistościom odwiedzającym PRL. </w:t>
      </w:r>
      <w:r w:rsidRPr="008A6DD1">
        <w:rPr>
          <w:rFonts w:cstheme="minorHAnsi"/>
          <w:i/>
          <w:iCs/>
          <w:sz w:val="24"/>
          <w:szCs w:val="24"/>
        </w:rPr>
        <w:t>A przecież gmach zbudowano zgodnie z założeniami programu funkcjonalnego zakładającego przeznaczenie go w całości na cele muzealne, jed</w:t>
      </w:r>
      <w:r w:rsidR="00981B85">
        <w:rPr>
          <w:rFonts w:cstheme="minorHAnsi"/>
          <w:i/>
          <w:iCs/>
          <w:sz w:val="24"/>
          <w:szCs w:val="24"/>
        </w:rPr>
        <w:t>ynie z możliwością wykorzystania</w:t>
      </w:r>
      <w:r w:rsidRPr="008A6DD1">
        <w:rPr>
          <w:rFonts w:cstheme="minorHAnsi"/>
          <w:i/>
          <w:iCs/>
          <w:sz w:val="24"/>
          <w:szCs w:val="24"/>
        </w:rPr>
        <w:t xml:space="preserve"> Sali Senatorskiej na okazjonalne cele recepcyjne. Co więcej, w planach Stanisława Lorentza Zamek miał być filią Muzeum Narodowego w Warszawie, a więc nie były potrzebne magazyny, pracownie konserwatorskie i rozbudowane biura dla pracowników </w:t>
      </w:r>
      <w:r w:rsidRPr="008A6DD1">
        <w:rPr>
          <w:rFonts w:cstheme="minorHAnsi"/>
          <w:sz w:val="24"/>
          <w:szCs w:val="24"/>
        </w:rPr>
        <w:t>– mówi prof.  Małgorzata Omilanowska, dyrektorka Zamku Królewskiego.</w:t>
      </w:r>
    </w:p>
    <w:p w14:paraId="13C0FDE5" w14:textId="082C9996" w:rsidR="008A6DD1" w:rsidRPr="008A6DD1" w:rsidRDefault="008A6DD1" w:rsidP="008A6DD1">
      <w:pPr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>Pomysł przeznaczenia części zamku na przestrzeń gościnną kłócił się z wizją środowiska skupionego wokół profesorów Stanisława Lorentza, Jana Zachwatowicza i Aleksandra Gieysztora – od lat zabiegającego o odbudowę zamku. Ścierały się odmienne idee zagospodarowania miejsca będącego tak ważnym symbolem polskiej historii i państwowości: czy ma służyć wszystkim, czy nielicznym?</w:t>
      </w:r>
      <w:r w:rsidRPr="008A6DD1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 w:rsidR="00981B85">
        <w:rPr>
          <w:rFonts w:cstheme="minorHAnsi"/>
          <w:sz w:val="24"/>
          <w:szCs w:val="24"/>
        </w:rPr>
        <w:t>W ciągu sześciu</w:t>
      </w:r>
      <w:r w:rsidRPr="008A6DD1">
        <w:rPr>
          <w:rFonts w:cstheme="minorHAnsi"/>
          <w:sz w:val="24"/>
          <w:szCs w:val="24"/>
        </w:rPr>
        <w:t xml:space="preserve"> lat, ogromnym wysiłkiem i kosztem, na ostatnim piętrze zamku urządzono apartamenty wraz z pełnym zapleczem reprezentacyjnym i technicznym. Z parterem łączyła je osobna winda, dostępna wyłącznie dla oficjalnych delegacji. W piwnicach przygotowano rozległe zaplecze gastronomiczne. W ten sposób blisko jedną piątą powierzchni odbudowanego Zamku przeznaczono na potrzeby Urzędu Rady Ministrów. </w:t>
      </w:r>
      <w:r w:rsidRPr="008A6DD1">
        <w:rPr>
          <w:rFonts w:cstheme="minorHAnsi"/>
          <w:i/>
          <w:iCs/>
          <w:sz w:val="24"/>
          <w:szCs w:val="24"/>
        </w:rPr>
        <w:t xml:space="preserve">Paradoksalnie ta polityczna decyzja stworzyła warunki do powstania jednego z najciekawszych przedsięwzięć polskiego projektowania końca lat siedemdziesiątych. Za opracowanie wystroju części gościnnej odpowiadali architekci Maria </w:t>
      </w:r>
      <w:proofErr w:type="spellStart"/>
      <w:r w:rsidRPr="008A6DD1">
        <w:rPr>
          <w:rFonts w:cstheme="minorHAnsi"/>
          <w:i/>
          <w:iCs/>
          <w:sz w:val="24"/>
          <w:szCs w:val="24"/>
        </w:rPr>
        <w:t>Referowska</w:t>
      </w:r>
      <w:proofErr w:type="spellEnd"/>
      <w:r w:rsidRPr="008A6DD1">
        <w:rPr>
          <w:rFonts w:cstheme="minorHAnsi"/>
          <w:i/>
          <w:iCs/>
          <w:sz w:val="24"/>
          <w:szCs w:val="24"/>
        </w:rPr>
        <w:t xml:space="preserve"> i Jan </w:t>
      </w:r>
      <w:proofErr w:type="spellStart"/>
      <w:r w:rsidRPr="008A6DD1">
        <w:rPr>
          <w:rFonts w:cstheme="minorHAnsi"/>
          <w:i/>
          <w:iCs/>
          <w:sz w:val="24"/>
          <w:szCs w:val="24"/>
        </w:rPr>
        <w:t>Maass</w:t>
      </w:r>
      <w:proofErr w:type="spellEnd"/>
      <w:r w:rsidRPr="008A6DD1">
        <w:rPr>
          <w:rFonts w:cstheme="minorHAnsi"/>
          <w:i/>
          <w:iCs/>
          <w:sz w:val="24"/>
          <w:szCs w:val="24"/>
        </w:rPr>
        <w:t xml:space="preserve">. Nie projektowali </w:t>
      </w:r>
      <w:r w:rsidRPr="008A6DD1">
        <w:rPr>
          <w:rFonts w:cstheme="minorHAnsi"/>
          <w:i/>
          <w:iCs/>
          <w:sz w:val="24"/>
          <w:szCs w:val="24"/>
        </w:rPr>
        <w:lastRenderedPageBreak/>
        <w:t>historyzujących wnętrz ani rekonstrukcji królewskich apartamentów. Tworzyli nowoczesną rezydencję państwową, która miała prezentować najwyższy poziom polskiej architektury wnętrz i wzornictwa. Ich projekt obejmował wszystko – od układu funkcjonalnego pomieszczeń po najmniejsze elementy wyposażenia</w:t>
      </w:r>
      <w:r w:rsidRPr="008A6DD1">
        <w:rPr>
          <w:rFonts w:cstheme="minorHAnsi"/>
          <w:sz w:val="24"/>
          <w:szCs w:val="24"/>
        </w:rPr>
        <w:t xml:space="preserve"> – mówi dr Jarosław Trybuś, zastępca dyrektora ds. muzealnych.</w:t>
      </w:r>
    </w:p>
    <w:p w14:paraId="37225F49" w14:textId="77777777" w:rsidR="008A6DD1" w:rsidRPr="008A6DD1" w:rsidRDefault="008A6DD1" w:rsidP="008A6DD1">
      <w:pPr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>Poza zamkowymi murami narastał jednak kryzys gospodarczy i polityczny, wskutek którego władza ostatecznie zrezygnowała z pomysłu, a żaden z zapowiadanych gości nie przekroczył nigdy progu ekskluzywnych wnętrz. Przez następne dziesięciolecia przestrzeń ta służyła jako biura i zaplecze muzeum, pozostając niedostępna dla publiczności.</w:t>
      </w:r>
    </w:p>
    <w:p w14:paraId="029339DC" w14:textId="77777777" w:rsidR="008A6DD1" w:rsidRPr="008A6DD1" w:rsidRDefault="008A6DD1" w:rsidP="008A6DD1">
      <w:pPr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 xml:space="preserve">Na obecnej wystawie odtwarzamy fragment projektu porzuconego przed laty. Przestrzenie niegdyś przeznaczone na enklawę zbytku dla wybranych zostały zaaranżowane zgodnie z zachowanymi projektami i zestawieniami zakupów. Meble, lampy, tkaniny, szkło artystyczne i przedmioty dekoracyjne, przez lata rozproszone po zamkowych magazynach i biurach, powracają do kontekstu, dla którego zostały wybrane. </w:t>
      </w:r>
      <w:r w:rsidRPr="008A6DD1">
        <w:rPr>
          <w:rFonts w:cstheme="minorHAnsi"/>
          <w:i/>
          <w:iCs/>
          <w:sz w:val="24"/>
          <w:szCs w:val="24"/>
        </w:rPr>
        <w:t>Sekretne komnaty władzy ludowej</w:t>
      </w:r>
      <w:r w:rsidRPr="008A6DD1">
        <w:rPr>
          <w:rFonts w:cstheme="minorHAnsi"/>
          <w:sz w:val="24"/>
          <w:szCs w:val="24"/>
        </w:rPr>
        <w:t xml:space="preserve"> to opowieść nie tylko o politycznych ambicjach schyłku epoki Edwarda Gierka, lecz także o polskim projektowaniu. </w:t>
      </w:r>
    </w:p>
    <w:p w14:paraId="6ADF4ACB" w14:textId="48B1A03B" w:rsidR="008A6DD1" w:rsidRPr="008A6DD1" w:rsidRDefault="008A6DD1" w:rsidP="008A6DD1">
      <w:pPr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 xml:space="preserve">Na wystawie prezentujemy także fotografie Chrisa </w:t>
      </w:r>
      <w:proofErr w:type="spellStart"/>
      <w:r w:rsidRPr="008A6DD1">
        <w:rPr>
          <w:rFonts w:cstheme="minorHAnsi"/>
          <w:sz w:val="24"/>
          <w:szCs w:val="24"/>
        </w:rPr>
        <w:t>Niedenthala</w:t>
      </w:r>
      <w:proofErr w:type="spellEnd"/>
      <w:r w:rsidRPr="008A6DD1">
        <w:rPr>
          <w:rFonts w:cstheme="minorHAnsi"/>
          <w:sz w:val="24"/>
          <w:szCs w:val="24"/>
        </w:rPr>
        <w:t xml:space="preserve">, jednego z najwybitniejszych europejskich fotoreporterów, dokumentującego polską rzeczywistość przełomu lat 70. i 80. XX wieku. Pokazują Zamek w trakcie odbudowy – jeszcze nieukończony, pełen ludzi pochłoniętych pracą. Większość z fotografii nie była dotąd publikowana. </w:t>
      </w:r>
      <w:r w:rsidRPr="008A6DD1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 w:rsidRPr="008A6DD1">
        <w:rPr>
          <w:rFonts w:cstheme="minorHAnsi"/>
          <w:sz w:val="24"/>
          <w:szCs w:val="24"/>
        </w:rPr>
        <w:t xml:space="preserve">W związku z wystawą przygotowano różnorodne wydarzenia towarzyszące, a także bogaty program edukacyjny. Ekspozycji towarzyszy publikacja zawierająca teksty autorstwa Małgorzaty </w:t>
      </w:r>
      <w:proofErr w:type="spellStart"/>
      <w:r w:rsidRPr="008A6DD1">
        <w:rPr>
          <w:rFonts w:cstheme="minorHAnsi"/>
          <w:sz w:val="24"/>
          <w:szCs w:val="24"/>
        </w:rPr>
        <w:t>Omilanowskiej</w:t>
      </w:r>
      <w:proofErr w:type="spellEnd"/>
      <w:r w:rsidRPr="008A6DD1">
        <w:rPr>
          <w:rFonts w:cstheme="minorHAnsi"/>
          <w:sz w:val="24"/>
          <w:szCs w:val="24"/>
        </w:rPr>
        <w:t xml:space="preserve">, Błażeja Brzostka, Anny Cymer, Piotra </w:t>
      </w:r>
      <w:proofErr w:type="spellStart"/>
      <w:r w:rsidRPr="008A6DD1">
        <w:rPr>
          <w:rFonts w:cstheme="minorHAnsi"/>
          <w:sz w:val="24"/>
          <w:szCs w:val="24"/>
        </w:rPr>
        <w:t>Korduby</w:t>
      </w:r>
      <w:proofErr w:type="spellEnd"/>
      <w:r w:rsidRPr="008A6DD1">
        <w:rPr>
          <w:rFonts w:cstheme="minorHAnsi"/>
          <w:sz w:val="24"/>
          <w:szCs w:val="24"/>
        </w:rPr>
        <w:t xml:space="preserve">, Artura </w:t>
      </w:r>
      <w:proofErr w:type="spellStart"/>
      <w:r w:rsidRPr="008A6DD1">
        <w:rPr>
          <w:rFonts w:cstheme="minorHAnsi"/>
          <w:sz w:val="24"/>
          <w:szCs w:val="24"/>
        </w:rPr>
        <w:t>Tanikowskiego</w:t>
      </w:r>
      <w:proofErr w:type="spellEnd"/>
      <w:r w:rsidRPr="008A6DD1">
        <w:rPr>
          <w:rFonts w:cstheme="minorHAnsi"/>
          <w:sz w:val="24"/>
          <w:szCs w:val="24"/>
        </w:rPr>
        <w:t xml:space="preserve">, Anny </w:t>
      </w:r>
      <w:proofErr w:type="spellStart"/>
      <w:r w:rsidRPr="008A6DD1">
        <w:rPr>
          <w:rFonts w:cstheme="minorHAnsi"/>
          <w:sz w:val="24"/>
          <w:szCs w:val="24"/>
        </w:rPr>
        <w:t>Kostrzyńskiej-Miłosz</w:t>
      </w:r>
      <w:proofErr w:type="spellEnd"/>
      <w:r w:rsidRPr="008A6DD1">
        <w:rPr>
          <w:rFonts w:cstheme="minorHAnsi"/>
          <w:sz w:val="24"/>
          <w:szCs w:val="24"/>
        </w:rPr>
        <w:t xml:space="preserve">, Katarzyny </w:t>
      </w:r>
      <w:proofErr w:type="spellStart"/>
      <w:r w:rsidRPr="008A6DD1">
        <w:rPr>
          <w:rFonts w:cstheme="minorHAnsi"/>
          <w:sz w:val="24"/>
          <w:szCs w:val="24"/>
        </w:rPr>
        <w:t>Uchowicz</w:t>
      </w:r>
      <w:proofErr w:type="spellEnd"/>
      <w:r w:rsidRPr="008A6DD1">
        <w:rPr>
          <w:rFonts w:cstheme="minorHAnsi"/>
          <w:sz w:val="24"/>
          <w:szCs w:val="24"/>
        </w:rPr>
        <w:t>, Marcina Napiórkowskiego i Mikołaja Baliszewskiego.</w:t>
      </w:r>
      <w:r w:rsidRPr="008A6DD1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 w:rsidRPr="008A6DD1">
        <w:rPr>
          <w:rFonts w:cstheme="minorHAnsi"/>
          <w:sz w:val="24"/>
          <w:szCs w:val="24"/>
        </w:rPr>
        <w:t>Ze względu na specyfikę historycznych wnętrz, w których zaaranżowano wystawę, przestrzeń ta jest niestety niedostępna dla osób z ograniczoną mobilnością. Przygotowywane jest wirtualne oprowadzanie z kuratorami.</w:t>
      </w:r>
    </w:p>
    <w:p w14:paraId="194B10E8" w14:textId="43FA17E4" w:rsidR="008A6DD1" w:rsidRPr="008A6DD1" w:rsidRDefault="008A6DD1" w:rsidP="008A6DD1">
      <w:pPr>
        <w:rPr>
          <w:rFonts w:cstheme="minorHAnsi"/>
          <w:sz w:val="24"/>
          <w:szCs w:val="24"/>
        </w:rPr>
      </w:pPr>
      <w:r w:rsidRPr="008A6DD1">
        <w:rPr>
          <w:rFonts w:cstheme="minorHAnsi"/>
          <w:sz w:val="24"/>
          <w:szCs w:val="24"/>
        </w:rPr>
        <w:t xml:space="preserve">Kuratorzy wystawy: dr Mikołaj Baliszewski, Zuzanna </w:t>
      </w:r>
      <w:proofErr w:type="spellStart"/>
      <w:r w:rsidRPr="008A6DD1">
        <w:rPr>
          <w:rFonts w:cstheme="minorHAnsi"/>
          <w:sz w:val="24"/>
          <w:szCs w:val="24"/>
        </w:rPr>
        <w:t>Potocka-Szawerdo</w:t>
      </w:r>
      <w:proofErr w:type="spellEnd"/>
      <w:r w:rsidRPr="008A6DD1">
        <w:rPr>
          <w:rFonts w:cstheme="minorHAnsi"/>
          <w:sz w:val="24"/>
          <w:szCs w:val="24"/>
        </w:rPr>
        <w:t> </w:t>
      </w:r>
    </w:p>
    <w:p w14:paraId="21F803ED" w14:textId="5BDDCEB1" w:rsidR="002F720D" w:rsidRPr="008A6DD1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  <w:r w:rsidRPr="008A6DD1">
        <w:rPr>
          <w:rFonts w:asciiTheme="minorHAnsi" w:hAnsiTheme="minorHAnsi" w:cstheme="minorHAnsi"/>
          <w:b/>
        </w:rPr>
        <w:t>Kontakt dla mediów:</w:t>
      </w:r>
    </w:p>
    <w:p w14:paraId="42BB53E5" w14:textId="77777777" w:rsidR="002F720D" w:rsidRPr="008A6DD1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color w:val="0000FF"/>
          <w:u w:val="single"/>
        </w:rPr>
      </w:pPr>
      <w:r w:rsidRPr="008A6DD1">
        <w:rPr>
          <w:rFonts w:asciiTheme="minorHAnsi" w:hAnsiTheme="minorHAnsi" w:cstheme="minorHAnsi"/>
        </w:rPr>
        <w:t>Paulina Szwed-</w:t>
      </w:r>
      <w:proofErr w:type="spellStart"/>
      <w:r w:rsidRPr="008A6DD1">
        <w:rPr>
          <w:rFonts w:asciiTheme="minorHAnsi" w:hAnsiTheme="minorHAnsi" w:cstheme="minorHAnsi"/>
        </w:rPr>
        <w:t>Piestrzeniewicz</w:t>
      </w:r>
      <w:proofErr w:type="spellEnd"/>
      <w:r w:rsidRPr="008A6DD1">
        <w:rPr>
          <w:rFonts w:asciiTheme="minorHAnsi" w:hAnsiTheme="minorHAnsi" w:cstheme="minorHAnsi"/>
        </w:rPr>
        <w:t>, tel.: +48 22 35 55 346, 664 118 303</w:t>
      </w:r>
      <w:r w:rsidRPr="008A6DD1">
        <w:rPr>
          <w:rFonts w:asciiTheme="minorHAnsi" w:hAnsiTheme="minorHAnsi" w:cstheme="minorHAnsi"/>
        </w:rPr>
        <w:br/>
        <w:t xml:space="preserve">Anna Buczyńska, tel.: +48 22 35 55 221, 735 982 330, </w:t>
      </w:r>
      <w:hyperlink r:id="rId8" w:history="1">
        <w:r w:rsidRPr="008A6DD1">
          <w:rPr>
            <w:rStyle w:val="Hipercze"/>
            <w:rFonts w:asciiTheme="minorHAnsi" w:hAnsiTheme="minorHAnsi" w:cstheme="minorHAnsi"/>
          </w:rPr>
          <w:t>media@zamek-krolewski.waw.pl</w:t>
        </w:r>
      </w:hyperlink>
    </w:p>
    <w:p w14:paraId="05FB36C4" w14:textId="760CCFA1" w:rsidR="00BB099D" w:rsidRPr="008A6DD1" w:rsidRDefault="008A6DD1" w:rsidP="001A00D6">
      <w:pPr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648658C9" wp14:editId="284608E0">
            <wp:extent cx="5760720" cy="8148568"/>
            <wp:effectExtent l="0" t="0" r="0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99D" w:rsidRPr="008A6DD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9E34C" w14:textId="77777777" w:rsidR="00BF0074" w:rsidRDefault="00BF0074">
      <w:pPr>
        <w:spacing w:after="0" w:line="240" w:lineRule="auto"/>
      </w:pPr>
      <w:r>
        <w:separator/>
      </w:r>
    </w:p>
  </w:endnote>
  <w:endnote w:type="continuationSeparator" w:id="0">
    <w:p w14:paraId="612508C8" w14:textId="77777777" w:rsidR="00BF0074" w:rsidRDefault="00BF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3852" w14:textId="2956641D" w:rsidR="003F0072" w:rsidRPr="005F729E" w:rsidRDefault="003F0072">
    <w:pPr>
      <w:pStyle w:val="Stopka"/>
      <w:rPr>
        <w:rFonts w:ascii="Times New Roman" w:hAnsi="Times New Roman" w:cs="Times New Roman"/>
        <w:sz w:val="20"/>
        <w:szCs w:val="20"/>
      </w:rPr>
    </w:pPr>
    <w:r w:rsidRPr="005F729E">
      <w:rPr>
        <w:rFonts w:ascii="Times New Roman" w:hAnsi="Times New Roman" w:cs="Times New Roman"/>
        <w:sz w:val="20"/>
        <w:szCs w:val="20"/>
      </w:rPr>
      <w:t>MATERIAŁY PRASOWE</w:t>
    </w:r>
  </w:p>
  <w:p w14:paraId="66FB9B65" w14:textId="77777777" w:rsidR="003F0072" w:rsidRDefault="003F0072">
    <w:pPr>
      <w:pStyle w:val="Stopka"/>
      <w:rPr>
        <w:color w:val="2E74B5" w:themeColor="accent1" w:themeShade="BF"/>
      </w:rPr>
    </w:pPr>
  </w:p>
  <w:p w14:paraId="5D856A53" w14:textId="77777777" w:rsidR="003F0072" w:rsidRDefault="003F0072">
    <w:pPr>
      <w:pStyle w:val="Stopka"/>
      <w:rPr>
        <w:color w:val="2E74B5" w:themeColor="accent1" w:themeShade="B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F3DE" w14:textId="77777777" w:rsidR="003F0072" w:rsidRDefault="003F0072">
    <w:pPr>
      <w:pStyle w:val="Stopka"/>
    </w:pPr>
  </w:p>
  <w:p w14:paraId="3BC63D7A" w14:textId="77777777" w:rsidR="003F0072" w:rsidRDefault="003F007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0B74E8D4" wp14:editId="1F14D600">
          <wp:simplePos x="0" y="0"/>
          <wp:positionH relativeFrom="margin">
            <wp:posOffset>635</wp:posOffset>
          </wp:positionH>
          <wp:positionV relativeFrom="margin">
            <wp:posOffset>8281035</wp:posOffset>
          </wp:positionV>
          <wp:extent cx="471170" cy="459740"/>
          <wp:effectExtent l="0" t="0" r="0" b="0"/>
          <wp:wrapSquare wrapText="bothSides"/>
          <wp:docPr id="3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F314324" w14:textId="77777777" w:rsidR="003F0072" w:rsidRDefault="003F0072">
    <w:pPr>
      <w:pStyle w:val="Stopka"/>
      <w:rPr>
        <w:color w:val="2E74B5" w:themeColor="accent1" w:themeShade="BF"/>
      </w:rPr>
    </w:pPr>
    <w:r>
      <w:rPr>
        <w:rFonts w:ascii="Cambria" w:hAnsi="Cambria" w:cstheme="minorHAnsi"/>
        <w:szCs w:val="24"/>
      </w:rPr>
      <w:t>zamek-krolewski.pl</w:t>
    </w:r>
  </w:p>
  <w:p w14:paraId="5FE9A367" w14:textId="77777777" w:rsidR="003F0072" w:rsidRDefault="003F0072">
    <w:pPr>
      <w:pStyle w:val="Stopka"/>
    </w:pPr>
    <w:r>
      <w:rPr>
        <w:rFonts w:ascii="Cambria" w:hAnsi="Cambria" w:cstheme="minorHAnsi"/>
        <w:szCs w:val="24"/>
      </w:rPr>
      <w:t>media@zamek-krolewski.waw.pl</w:t>
    </w:r>
  </w:p>
  <w:p w14:paraId="212E92C4" w14:textId="77777777" w:rsidR="003F0072" w:rsidRDefault="003F0072">
    <w:pPr>
      <w:pStyle w:val="Stopka"/>
    </w:pPr>
  </w:p>
  <w:p w14:paraId="12C135B5" w14:textId="77777777" w:rsidR="003F0072" w:rsidRDefault="003F0072">
    <w:pPr>
      <w:pStyle w:val="Stopka"/>
      <w:rPr>
        <w:color w:val="2E74B5" w:themeColor="accent1" w:themeShade="BF"/>
      </w:rPr>
    </w:pPr>
  </w:p>
  <w:p w14:paraId="193625B1" w14:textId="77777777" w:rsidR="003F0072" w:rsidRDefault="003F0072">
    <w:pPr>
      <w:pStyle w:val="Stopka"/>
      <w:rPr>
        <w:color w:val="2E74B5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B9B8C" w14:textId="77777777" w:rsidR="00BF0074" w:rsidRDefault="00BF0074">
      <w:pPr>
        <w:spacing w:after="0" w:line="240" w:lineRule="auto"/>
      </w:pPr>
      <w:r>
        <w:separator/>
      </w:r>
    </w:p>
  </w:footnote>
  <w:footnote w:type="continuationSeparator" w:id="0">
    <w:p w14:paraId="463E1594" w14:textId="77777777" w:rsidR="00BF0074" w:rsidRDefault="00BF0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C592" w14:textId="104F32A5" w:rsidR="003F0072" w:rsidRPr="00D81603" w:rsidRDefault="003F0072" w:rsidP="00D81603">
    <w:pPr>
      <w:pStyle w:val="Nagwek"/>
    </w:pPr>
    <w:r>
      <w:t xml:space="preserve">                                                                    </w:t>
    </w:r>
    <w:r>
      <w:rPr>
        <w:noProof/>
        <w:lang w:eastAsia="pl-PL"/>
      </w:rPr>
      <w:drawing>
        <wp:inline distT="0" distB="0" distL="0" distR="0" wp14:anchorId="32CC011D" wp14:editId="70283976">
          <wp:extent cx="1435100" cy="1435100"/>
          <wp:effectExtent l="0" t="0" r="0" b="0"/>
          <wp:docPr id="149284587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845874" name="Obraz 1492845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143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443B8" w14:textId="77777777" w:rsidR="003F0072" w:rsidRDefault="003F0072">
    <w:pPr>
      <w:pStyle w:val="Stopka"/>
    </w:pPr>
  </w:p>
  <w:p w14:paraId="3966B898" w14:textId="77777777" w:rsidR="003F0072" w:rsidRDefault="003F0072">
    <w:pPr>
      <w:pStyle w:val="Stopka"/>
      <w:rPr>
        <w:b/>
        <w:bCs/>
      </w:rPr>
    </w:pPr>
    <w:r>
      <w:rPr>
        <w:b/>
        <w:bCs/>
      </w:rPr>
      <w:t xml:space="preserve">Materiały prasowe </w:t>
    </w:r>
  </w:p>
  <w:p w14:paraId="34C47563" w14:textId="77777777" w:rsidR="003F0072" w:rsidRDefault="003F0072">
    <w:pPr>
      <w:pStyle w:val="Stopka"/>
    </w:pPr>
    <w:r>
      <w:t>Zamku Królewskiego w Warszawie</w:t>
    </w:r>
  </w:p>
  <w:p w14:paraId="6FD82C75" w14:textId="77777777" w:rsidR="003F0072" w:rsidRDefault="003F0072">
    <w:pPr>
      <w:pStyle w:val="Stopka"/>
    </w:pPr>
  </w:p>
  <w:p w14:paraId="532E6802" w14:textId="77777777" w:rsidR="003F0072" w:rsidRDefault="003F0072">
    <w:pPr>
      <w:pStyle w:val="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43E"/>
    <w:multiLevelType w:val="multilevel"/>
    <w:tmpl w:val="5FE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75047"/>
    <w:multiLevelType w:val="multilevel"/>
    <w:tmpl w:val="F8AA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3789B"/>
    <w:multiLevelType w:val="multilevel"/>
    <w:tmpl w:val="6068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C0DF1"/>
    <w:multiLevelType w:val="multilevel"/>
    <w:tmpl w:val="124E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376B6"/>
    <w:multiLevelType w:val="multilevel"/>
    <w:tmpl w:val="0242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042BC"/>
    <w:multiLevelType w:val="multilevel"/>
    <w:tmpl w:val="AE90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D59D3"/>
    <w:multiLevelType w:val="multilevel"/>
    <w:tmpl w:val="839A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599951">
    <w:abstractNumId w:val="1"/>
  </w:num>
  <w:num w:numId="2" w16cid:durableId="932863983">
    <w:abstractNumId w:val="4"/>
  </w:num>
  <w:num w:numId="3" w16cid:durableId="667363138">
    <w:abstractNumId w:val="5"/>
  </w:num>
  <w:num w:numId="4" w16cid:durableId="1709646253">
    <w:abstractNumId w:val="2"/>
  </w:num>
  <w:num w:numId="5" w16cid:durableId="183906907">
    <w:abstractNumId w:val="6"/>
  </w:num>
  <w:num w:numId="6" w16cid:durableId="962151191">
    <w:abstractNumId w:val="3"/>
  </w:num>
  <w:num w:numId="7" w16cid:durableId="624584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23"/>
    <w:rsid w:val="000107F3"/>
    <w:rsid w:val="00010E26"/>
    <w:rsid w:val="00013E69"/>
    <w:rsid w:val="0002779B"/>
    <w:rsid w:val="00027E69"/>
    <w:rsid w:val="00030185"/>
    <w:rsid w:val="00044DDB"/>
    <w:rsid w:val="00047AC7"/>
    <w:rsid w:val="000520CE"/>
    <w:rsid w:val="00064242"/>
    <w:rsid w:val="0008692A"/>
    <w:rsid w:val="00091E86"/>
    <w:rsid w:val="000925CC"/>
    <w:rsid w:val="000936F4"/>
    <w:rsid w:val="00095811"/>
    <w:rsid w:val="000A04C6"/>
    <w:rsid w:val="000A07AE"/>
    <w:rsid w:val="000A3A26"/>
    <w:rsid w:val="000B5CD9"/>
    <w:rsid w:val="000B5D52"/>
    <w:rsid w:val="000C309E"/>
    <w:rsid w:val="000C5181"/>
    <w:rsid w:val="000C5982"/>
    <w:rsid w:val="000C755E"/>
    <w:rsid w:val="000F0426"/>
    <w:rsid w:val="0010040C"/>
    <w:rsid w:val="001101E8"/>
    <w:rsid w:val="00111632"/>
    <w:rsid w:val="001129C7"/>
    <w:rsid w:val="001363A3"/>
    <w:rsid w:val="0013692D"/>
    <w:rsid w:val="001369B2"/>
    <w:rsid w:val="00137090"/>
    <w:rsid w:val="001403A0"/>
    <w:rsid w:val="0014202F"/>
    <w:rsid w:val="00143B41"/>
    <w:rsid w:val="00145002"/>
    <w:rsid w:val="001461AF"/>
    <w:rsid w:val="00150AB6"/>
    <w:rsid w:val="0015449D"/>
    <w:rsid w:val="00154C1F"/>
    <w:rsid w:val="00164F5C"/>
    <w:rsid w:val="00180D4D"/>
    <w:rsid w:val="00183C33"/>
    <w:rsid w:val="00183C9E"/>
    <w:rsid w:val="001935A9"/>
    <w:rsid w:val="00194113"/>
    <w:rsid w:val="001A00D6"/>
    <w:rsid w:val="001A3380"/>
    <w:rsid w:val="001A486D"/>
    <w:rsid w:val="001B7297"/>
    <w:rsid w:val="001C1402"/>
    <w:rsid w:val="001D1169"/>
    <w:rsid w:val="001D335F"/>
    <w:rsid w:val="001D5010"/>
    <w:rsid w:val="002008AA"/>
    <w:rsid w:val="00202E62"/>
    <w:rsid w:val="00221BE8"/>
    <w:rsid w:val="00222137"/>
    <w:rsid w:val="00223387"/>
    <w:rsid w:val="00223688"/>
    <w:rsid w:val="00224624"/>
    <w:rsid w:val="00234E97"/>
    <w:rsid w:val="00245B72"/>
    <w:rsid w:val="00246D3F"/>
    <w:rsid w:val="00254FD8"/>
    <w:rsid w:val="00255292"/>
    <w:rsid w:val="0026220A"/>
    <w:rsid w:val="00264FF1"/>
    <w:rsid w:val="00270018"/>
    <w:rsid w:val="0027293A"/>
    <w:rsid w:val="00275DE0"/>
    <w:rsid w:val="00282A32"/>
    <w:rsid w:val="00284130"/>
    <w:rsid w:val="00292282"/>
    <w:rsid w:val="00295E3F"/>
    <w:rsid w:val="002B5DEE"/>
    <w:rsid w:val="002B680E"/>
    <w:rsid w:val="002B7396"/>
    <w:rsid w:val="002C6698"/>
    <w:rsid w:val="002C764F"/>
    <w:rsid w:val="002D6013"/>
    <w:rsid w:val="002E11A1"/>
    <w:rsid w:val="002E3EEE"/>
    <w:rsid w:val="002E7024"/>
    <w:rsid w:val="002F720D"/>
    <w:rsid w:val="002F7E9E"/>
    <w:rsid w:val="00302449"/>
    <w:rsid w:val="003025BA"/>
    <w:rsid w:val="00303C8D"/>
    <w:rsid w:val="0030671A"/>
    <w:rsid w:val="00306C77"/>
    <w:rsid w:val="00310EAA"/>
    <w:rsid w:val="003155F9"/>
    <w:rsid w:val="003220A7"/>
    <w:rsid w:val="003356F0"/>
    <w:rsid w:val="00335AB6"/>
    <w:rsid w:val="003405C9"/>
    <w:rsid w:val="0034242C"/>
    <w:rsid w:val="00343331"/>
    <w:rsid w:val="0034420F"/>
    <w:rsid w:val="003477D0"/>
    <w:rsid w:val="00352D4B"/>
    <w:rsid w:val="00356192"/>
    <w:rsid w:val="003576EB"/>
    <w:rsid w:val="003618D3"/>
    <w:rsid w:val="00361C11"/>
    <w:rsid w:val="003630B8"/>
    <w:rsid w:val="00373DF8"/>
    <w:rsid w:val="003752D5"/>
    <w:rsid w:val="0038271D"/>
    <w:rsid w:val="00390A76"/>
    <w:rsid w:val="003928B9"/>
    <w:rsid w:val="00392E49"/>
    <w:rsid w:val="00395869"/>
    <w:rsid w:val="0039683B"/>
    <w:rsid w:val="003A4CC4"/>
    <w:rsid w:val="003A69E1"/>
    <w:rsid w:val="003B2317"/>
    <w:rsid w:val="003C3FD6"/>
    <w:rsid w:val="003E0AD8"/>
    <w:rsid w:val="003E480F"/>
    <w:rsid w:val="003E5A0F"/>
    <w:rsid w:val="003F0072"/>
    <w:rsid w:val="003F6ED0"/>
    <w:rsid w:val="004003D0"/>
    <w:rsid w:val="00402ECF"/>
    <w:rsid w:val="00403656"/>
    <w:rsid w:val="0041437D"/>
    <w:rsid w:val="00421157"/>
    <w:rsid w:val="00426259"/>
    <w:rsid w:val="00433D39"/>
    <w:rsid w:val="00434C18"/>
    <w:rsid w:val="00437E95"/>
    <w:rsid w:val="004408AF"/>
    <w:rsid w:val="00440FD9"/>
    <w:rsid w:val="00441912"/>
    <w:rsid w:val="0044770E"/>
    <w:rsid w:val="00447F07"/>
    <w:rsid w:val="00461175"/>
    <w:rsid w:val="004742D3"/>
    <w:rsid w:val="004757B2"/>
    <w:rsid w:val="00483AA3"/>
    <w:rsid w:val="0048624B"/>
    <w:rsid w:val="0048764C"/>
    <w:rsid w:val="00492C53"/>
    <w:rsid w:val="00492D6F"/>
    <w:rsid w:val="00494DF7"/>
    <w:rsid w:val="00495AA1"/>
    <w:rsid w:val="004A53B9"/>
    <w:rsid w:val="004B2077"/>
    <w:rsid w:val="004B5033"/>
    <w:rsid w:val="004C1737"/>
    <w:rsid w:val="004C1CBB"/>
    <w:rsid w:val="004C49FD"/>
    <w:rsid w:val="004C4A7E"/>
    <w:rsid w:val="004D1F0E"/>
    <w:rsid w:val="004D5D41"/>
    <w:rsid w:val="004D77FF"/>
    <w:rsid w:val="004E4CEC"/>
    <w:rsid w:val="004E5B46"/>
    <w:rsid w:val="004E7B6D"/>
    <w:rsid w:val="004F0DDA"/>
    <w:rsid w:val="0050522F"/>
    <w:rsid w:val="0051556A"/>
    <w:rsid w:val="00516371"/>
    <w:rsid w:val="005204D5"/>
    <w:rsid w:val="00524B25"/>
    <w:rsid w:val="00525F34"/>
    <w:rsid w:val="00530467"/>
    <w:rsid w:val="005333E7"/>
    <w:rsid w:val="005415BB"/>
    <w:rsid w:val="00547A3D"/>
    <w:rsid w:val="00564656"/>
    <w:rsid w:val="005673F3"/>
    <w:rsid w:val="00577174"/>
    <w:rsid w:val="005847B0"/>
    <w:rsid w:val="005929E9"/>
    <w:rsid w:val="0059413E"/>
    <w:rsid w:val="005A19EF"/>
    <w:rsid w:val="005C03B6"/>
    <w:rsid w:val="005C1F54"/>
    <w:rsid w:val="005C4D64"/>
    <w:rsid w:val="005D0960"/>
    <w:rsid w:val="005D35B6"/>
    <w:rsid w:val="005D4564"/>
    <w:rsid w:val="005D7D2B"/>
    <w:rsid w:val="005E0894"/>
    <w:rsid w:val="005E27F1"/>
    <w:rsid w:val="005F56CB"/>
    <w:rsid w:val="005F729E"/>
    <w:rsid w:val="0060535F"/>
    <w:rsid w:val="0060639B"/>
    <w:rsid w:val="00635E68"/>
    <w:rsid w:val="00646877"/>
    <w:rsid w:val="006508CA"/>
    <w:rsid w:val="006515AE"/>
    <w:rsid w:val="00654978"/>
    <w:rsid w:val="00654DC8"/>
    <w:rsid w:val="00660129"/>
    <w:rsid w:val="006624F2"/>
    <w:rsid w:val="0066450B"/>
    <w:rsid w:val="0067004A"/>
    <w:rsid w:val="00675B7B"/>
    <w:rsid w:val="00683377"/>
    <w:rsid w:val="0068417F"/>
    <w:rsid w:val="00686D69"/>
    <w:rsid w:val="00687729"/>
    <w:rsid w:val="006A2DE7"/>
    <w:rsid w:val="006A3234"/>
    <w:rsid w:val="006A6B0B"/>
    <w:rsid w:val="006A6F3D"/>
    <w:rsid w:val="006A7558"/>
    <w:rsid w:val="006B0435"/>
    <w:rsid w:val="006B18F4"/>
    <w:rsid w:val="006C4655"/>
    <w:rsid w:val="006C48F7"/>
    <w:rsid w:val="006D3B9A"/>
    <w:rsid w:val="006D3CC5"/>
    <w:rsid w:val="006D442F"/>
    <w:rsid w:val="006E189C"/>
    <w:rsid w:val="006E6F27"/>
    <w:rsid w:val="00713630"/>
    <w:rsid w:val="00722DFA"/>
    <w:rsid w:val="00727B52"/>
    <w:rsid w:val="0073074D"/>
    <w:rsid w:val="007353E5"/>
    <w:rsid w:val="007372E6"/>
    <w:rsid w:val="00740FE8"/>
    <w:rsid w:val="007541E9"/>
    <w:rsid w:val="00754CC8"/>
    <w:rsid w:val="007608A4"/>
    <w:rsid w:val="00765200"/>
    <w:rsid w:val="0076738B"/>
    <w:rsid w:val="007725BB"/>
    <w:rsid w:val="007741CF"/>
    <w:rsid w:val="00780927"/>
    <w:rsid w:val="0079455D"/>
    <w:rsid w:val="00794A94"/>
    <w:rsid w:val="00795998"/>
    <w:rsid w:val="007A0565"/>
    <w:rsid w:val="007A2C87"/>
    <w:rsid w:val="007B0D5B"/>
    <w:rsid w:val="007B32CC"/>
    <w:rsid w:val="007B58F5"/>
    <w:rsid w:val="007C4A6A"/>
    <w:rsid w:val="007C7E69"/>
    <w:rsid w:val="007D1136"/>
    <w:rsid w:val="007D22FC"/>
    <w:rsid w:val="007D551D"/>
    <w:rsid w:val="007D5F8F"/>
    <w:rsid w:val="007F0705"/>
    <w:rsid w:val="007F1E54"/>
    <w:rsid w:val="00803DB4"/>
    <w:rsid w:val="00811C7F"/>
    <w:rsid w:val="00833170"/>
    <w:rsid w:val="0083468F"/>
    <w:rsid w:val="00834BD1"/>
    <w:rsid w:val="008370FE"/>
    <w:rsid w:val="0084013E"/>
    <w:rsid w:val="00844505"/>
    <w:rsid w:val="00844FF0"/>
    <w:rsid w:val="00846475"/>
    <w:rsid w:val="00851DF7"/>
    <w:rsid w:val="00852B57"/>
    <w:rsid w:val="00853FF1"/>
    <w:rsid w:val="00863F60"/>
    <w:rsid w:val="00865A2B"/>
    <w:rsid w:val="008779E9"/>
    <w:rsid w:val="00880384"/>
    <w:rsid w:val="008831A9"/>
    <w:rsid w:val="008841EC"/>
    <w:rsid w:val="0088719E"/>
    <w:rsid w:val="008A43E6"/>
    <w:rsid w:val="008A4ADB"/>
    <w:rsid w:val="008A5469"/>
    <w:rsid w:val="008A6DD1"/>
    <w:rsid w:val="008A751A"/>
    <w:rsid w:val="008A7D0D"/>
    <w:rsid w:val="008B371C"/>
    <w:rsid w:val="008B40D9"/>
    <w:rsid w:val="008B4F39"/>
    <w:rsid w:val="008B506B"/>
    <w:rsid w:val="008C4708"/>
    <w:rsid w:val="008D1EAA"/>
    <w:rsid w:val="008D544E"/>
    <w:rsid w:val="008E0E93"/>
    <w:rsid w:val="008E6F12"/>
    <w:rsid w:val="008F2A9C"/>
    <w:rsid w:val="00907837"/>
    <w:rsid w:val="009133B0"/>
    <w:rsid w:val="00916840"/>
    <w:rsid w:val="0092753B"/>
    <w:rsid w:val="00934084"/>
    <w:rsid w:val="00936018"/>
    <w:rsid w:val="009407B5"/>
    <w:rsid w:val="00953056"/>
    <w:rsid w:val="00981B85"/>
    <w:rsid w:val="00986A48"/>
    <w:rsid w:val="009926E4"/>
    <w:rsid w:val="009A4095"/>
    <w:rsid w:val="009A5A4E"/>
    <w:rsid w:val="009B4804"/>
    <w:rsid w:val="009B4E68"/>
    <w:rsid w:val="009D342A"/>
    <w:rsid w:val="009D6761"/>
    <w:rsid w:val="009D755E"/>
    <w:rsid w:val="009E0BE7"/>
    <w:rsid w:val="009E148E"/>
    <w:rsid w:val="009E24C0"/>
    <w:rsid w:val="009F54D3"/>
    <w:rsid w:val="009F6C75"/>
    <w:rsid w:val="00A05322"/>
    <w:rsid w:val="00A1503F"/>
    <w:rsid w:val="00A27FC8"/>
    <w:rsid w:val="00A328A9"/>
    <w:rsid w:val="00A426E1"/>
    <w:rsid w:val="00A4339B"/>
    <w:rsid w:val="00A555DA"/>
    <w:rsid w:val="00A66DC2"/>
    <w:rsid w:val="00A67B1F"/>
    <w:rsid w:val="00A71B29"/>
    <w:rsid w:val="00A8345E"/>
    <w:rsid w:val="00AA4DB4"/>
    <w:rsid w:val="00AA7E7F"/>
    <w:rsid w:val="00AB3071"/>
    <w:rsid w:val="00AC01A9"/>
    <w:rsid w:val="00AE449E"/>
    <w:rsid w:val="00AE4F50"/>
    <w:rsid w:val="00AE6CF7"/>
    <w:rsid w:val="00AF47CA"/>
    <w:rsid w:val="00AF5A25"/>
    <w:rsid w:val="00B002F6"/>
    <w:rsid w:val="00B0085F"/>
    <w:rsid w:val="00B057CE"/>
    <w:rsid w:val="00B06C6E"/>
    <w:rsid w:val="00B0760A"/>
    <w:rsid w:val="00B119A7"/>
    <w:rsid w:val="00B13B0D"/>
    <w:rsid w:val="00B1464C"/>
    <w:rsid w:val="00B32CB9"/>
    <w:rsid w:val="00B35BB9"/>
    <w:rsid w:val="00B527BE"/>
    <w:rsid w:val="00B5325D"/>
    <w:rsid w:val="00B53AD1"/>
    <w:rsid w:val="00B57644"/>
    <w:rsid w:val="00B62229"/>
    <w:rsid w:val="00B62632"/>
    <w:rsid w:val="00B626E2"/>
    <w:rsid w:val="00B72EAB"/>
    <w:rsid w:val="00B7433B"/>
    <w:rsid w:val="00B83435"/>
    <w:rsid w:val="00B84632"/>
    <w:rsid w:val="00B93E26"/>
    <w:rsid w:val="00B9572C"/>
    <w:rsid w:val="00BA509D"/>
    <w:rsid w:val="00BB099D"/>
    <w:rsid w:val="00BB256B"/>
    <w:rsid w:val="00BB2B87"/>
    <w:rsid w:val="00BB2FC9"/>
    <w:rsid w:val="00BC4FEF"/>
    <w:rsid w:val="00BD637E"/>
    <w:rsid w:val="00BD78E1"/>
    <w:rsid w:val="00BE0B69"/>
    <w:rsid w:val="00BE3854"/>
    <w:rsid w:val="00BF0074"/>
    <w:rsid w:val="00BF036E"/>
    <w:rsid w:val="00BF49C3"/>
    <w:rsid w:val="00BF4CBD"/>
    <w:rsid w:val="00C00FA5"/>
    <w:rsid w:val="00C02C54"/>
    <w:rsid w:val="00C03973"/>
    <w:rsid w:val="00C04626"/>
    <w:rsid w:val="00C07B1F"/>
    <w:rsid w:val="00C10C11"/>
    <w:rsid w:val="00C11510"/>
    <w:rsid w:val="00C13212"/>
    <w:rsid w:val="00C138BD"/>
    <w:rsid w:val="00C17E41"/>
    <w:rsid w:val="00C232D3"/>
    <w:rsid w:val="00C3058F"/>
    <w:rsid w:val="00C31332"/>
    <w:rsid w:val="00C3688D"/>
    <w:rsid w:val="00C36B68"/>
    <w:rsid w:val="00C43793"/>
    <w:rsid w:val="00C43ECC"/>
    <w:rsid w:val="00C50987"/>
    <w:rsid w:val="00C51D0B"/>
    <w:rsid w:val="00C53730"/>
    <w:rsid w:val="00C61287"/>
    <w:rsid w:val="00C71C24"/>
    <w:rsid w:val="00C74C7D"/>
    <w:rsid w:val="00C770EC"/>
    <w:rsid w:val="00C91951"/>
    <w:rsid w:val="00CA1DD7"/>
    <w:rsid w:val="00CA5513"/>
    <w:rsid w:val="00CA66BA"/>
    <w:rsid w:val="00CB00B7"/>
    <w:rsid w:val="00CB0FB6"/>
    <w:rsid w:val="00CB2117"/>
    <w:rsid w:val="00CB52F3"/>
    <w:rsid w:val="00CC15B2"/>
    <w:rsid w:val="00CD15CF"/>
    <w:rsid w:val="00CD2E0E"/>
    <w:rsid w:val="00CD4C13"/>
    <w:rsid w:val="00CD6B28"/>
    <w:rsid w:val="00CE3E51"/>
    <w:rsid w:val="00CE434E"/>
    <w:rsid w:val="00CF5F7D"/>
    <w:rsid w:val="00D017C7"/>
    <w:rsid w:val="00D03DFE"/>
    <w:rsid w:val="00D123E9"/>
    <w:rsid w:val="00D12BF3"/>
    <w:rsid w:val="00D137D5"/>
    <w:rsid w:val="00D24542"/>
    <w:rsid w:val="00D35936"/>
    <w:rsid w:val="00D413B3"/>
    <w:rsid w:val="00D4693E"/>
    <w:rsid w:val="00D614CD"/>
    <w:rsid w:val="00D61AC3"/>
    <w:rsid w:val="00D61BB5"/>
    <w:rsid w:val="00D6791E"/>
    <w:rsid w:val="00D709F2"/>
    <w:rsid w:val="00D70C72"/>
    <w:rsid w:val="00D727C8"/>
    <w:rsid w:val="00D74131"/>
    <w:rsid w:val="00D760E0"/>
    <w:rsid w:val="00D802A1"/>
    <w:rsid w:val="00D81603"/>
    <w:rsid w:val="00D84EE7"/>
    <w:rsid w:val="00D85D97"/>
    <w:rsid w:val="00D91BB5"/>
    <w:rsid w:val="00D96490"/>
    <w:rsid w:val="00D96CCC"/>
    <w:rsid w:val="00D97BE0"/>
    <w:rsid w:val="00DA3AF7"/>
    <w:rsid w:val="00DA5357"/>
    <w:rsid w:val="00DA7EC2"/>
    <w:rsid w:val="00DC1A83"/>
    <w:rsid w:val="00DC4E31"/>
    <w:rsid w:val="00DD135C"/>
    <w:rsid w:val="00DD268F"/>
    <w:rsid w:val="00DE2686"/>
    <w:rsid w:val="00DF05CC"/>
    <w:rsid w:val="00DF71B2"/>
    <w:rsid w:val="00DF763E"/>
    <w:rsid w:val="00E00A0D"/>
    <w:rsid w:val="00E0423F"/>
    <w:rsid w:val="00E0742D"/>
    <w:rsid w:val="00E1082E"/>
    <w:rsid w:val="00E1430B"/>
    <w:rsid w:val="00E14861"/>
    <w:rsid w:val="00E163EE"/>
    <w:rsid w:val="00E17C73"/>
    <w:rsid w:val="00E2069E"/>
    <w:rsid w:val="00E31D73"/>
    <w:rsid w:val="00E33C0F"/>
    <w:rsid w:val="00E431DD"/>
    <w:rsid w:val="00E45905"/>
    <w:rsid w:val="00E55A27"/>
    <w:rsid w:val="00E60C23"/>
    <w:rsid w:val="00E633B6"/>
    <w:rsid w:val="00E7112F"/>
    <w:rsid w:val="00E71173"/>
    <w:rsid w:val="00E75143"/>
    <w:rsid w:val="00E756DD"/>
    <w:rsid w:val="00E77C02"/>
    <w:rsid w:val="00E928C0"/>
    <w:rsid w:val="00E93001"/>
    <w:rsid w:val="00E957D8"/>
    <w:rsid w:val="00EA2C62"/>
    <w:rsid w:val="00EB026B"/>
    <w:rsid w:val="00EB0C6A"/>
    <w:rsid w:val="00EB1507"/>
    <w:rsid w:val="00EB234F"/>
    <w:rsid w:val="00EB46D8"/>
    <w:rsid w:val="00EC59E1"/>
    <w:rsid w:val="00ED2E24"/>
    <w:rsid w:val="00ED7F40"/>
    <w:rsid w:val="00EE31B9"/>
    <w:rsid w:val="00EE5832"/>
    <w:rsid w:val="00EE784D"/>
    <w:rsid w:val="00EF06F0"/>
    <w:rsid w:val="00EF1D5E"/>
    <w:rsid w:val="00EF43AD"/>
    <w:rsid w:val="00EF737C"/>
    <w:rsid w:val="00EF7B8B"/>
    <w:rsid w:val="00EF7EBE"/>
    <w:rsid w:val="00F01E65"/>
    <w:rsid w:val="00F110AE"/>
    <w:rsid w:val="00F11D3E"/>
    <w:rsid w:val="00F23E1E"/>
    <w:rsid w:val="00F345F8"/>
    <w:rsid w:val="00F354E4"/>
    <w:rsid w:val="00F3731E"/>
    <w:rsid w:val="00F375C2"/>
    <w:rsid w:val="00F40719"/>
    <w:rsid w:val="00F44DD0"/>
    <w:rsid w:val="00F45722"/>
    <w:rsid w:val="00F50F75"/>
    <w:rsid w:val="00F62372"/>
    <w:rsid w:val="00F70E40"/>
    <w:rsid w:val="00F7466E"/>
    <w:rsid w:val="00F77C7D"/>
    <w:rsid w:val="00F86B34"/>
    <w:rsid w:val="00FB7BE4"/>
    <w:rsid w:val="00FC2CA8"/>
    <w:rsid w:val="00FC7916"/>
    <w:rsid w:val="00FD0059"/>
    <w:rsid w:val="00FD2D27"/>
    <w:rsid w:val="00FD2DA6"/>
    <w:rsid w:val="00FE3A67"/>
    <w:rsid w:val="00FF2733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F6C6D"/>
  <w15:docId w15:val="{4C641550-7FE9-4E78-BBC4-06F35016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E5A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1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6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93A8D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4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0040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0040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00409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040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64DA1"/>
  </w:style>
  <w:style w:type="character" w:customStyle="1" w:styleId="StopkaZnak">
    <w:name w:val="Stopka Znak"/>
    <w:basedOn w:val="Domylnaczcionkaakapitu"/>
    <w:link w:val="Stopka"/>
    <w:uiPriority w:val="99"/>
    <w:qFormat/>
    <w:rsid w:val="00D64DA1"/>
  </w:style>
  <w:style w:type="character" w:styleId="Hipercze">
    <w:name w:val="Hyperlink"/>
    <w:basedOn w:val="Domylnaczcionkaakapitu"/>
    <w:uiPriority w:val="99"/>
    <w:unhideWhenUsed/>
    <w:rsid w:val="00D64DA1"/>
    <w:rPr>
      <w:color w:val="0000FF"/>
      <w:u w:val="single"/>
    </w:rPr>
  </w:style>
  <w:style w:type="character" w:customStyle="1" w:styleId="czeinternetoweuser">
    <w:name w:val="Łącze internetowe (user)"/>
    <w:basedOn w:val="Domylnaczcionkaakapitu"/>
    <w:uiPriority w:val="99"/>
    <w:unhideWhenUsed/>
    <w:qFormat/>
    <w:rsid w:val="00D64DA1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01DDF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01D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Uwydatnienie">
    <w:name w:val="Emphasis"/>
    <w:basedOn w:val="Domylnaczcionkaakapitu"/>
    <w:qFormat/>
    <w:rsid w:val="002857D5"/>
    <w:rPr>
      <w:i/>
      <w:iCs/>
    </w:rPr>
  </w:style>
  <w:style w:type="character" w:styleId="Pogrubienie">
    <w:name w:val="Strong"/>
    <w:basedOn w:val="Domylnaczcionkaakapitu"/>
    <w:qFormat/>
    <w:rsid w:val="00BB7F7D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93A8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C26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g-highlight">
    <w:name w:val="tag-highlight"/>
    <w:basedOn w:val="Domylnaczcionkaakapitu"/>
    <w:qFormat/>
    <w:rsid w:val="00EC6144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338B7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88445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84451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84451"/>
    <w:pPr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F2E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040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0040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0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ED1940"/>
  </w:style>
  <w:style w:type="paragraph" w:styleId="Akapitzlist">
    <w:name w:val="List Paragraph"/>
    <w:basedOn w:val="Normalny"/>
    <w:uiPriority w:val="34"/>
    <w:qFormat/>
    <w:rsid w:val="002F65C3"/>
    <w:pPr>
      <w:ind w:left="720"/>
      <w:contextualSpacing/>
    </w:pPr>
  </w:style>
  <w:style w:type="paragraph" w:styleId="Poprawka">
    <w:name w:val="Revision"/>
    <w:uiPriority w:val="99"/>
    <w:semiHidden/>
    <w:qFormat/>
    <w:rsid w:val="00441E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DDF"/>
    <w:pPr>
      <w:spacing w:after="0" w:line="240" w:lineRule="auto"/>
    </w:pPr>
    <w:rPr>
      <w:sz w:val="20"/>
      <w:szCs w:val="20"/>
    </w:rPr>
  </w:style>
  <w:style w:type="paragraph" w:customStyle="1" w:styleId="text-align-center">
    <w:name w:val="text-align-center"/>
    <w:basedOn w:val="Normalny"/>
    <w:qFormat/>
    <w:rsid w:val="008A37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9A51E6"/>
    <w:rPr>
      <w:rFonts w:ascii="Calibri" w:eastAsia="Calibri" w:hAnsi="Calibri" w:cs="Calibri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408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C140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E5A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47A3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1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zamek-krolewski.wa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4B8A2-862B-4F2D-BA50-238B292C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Uroczystość 17 września upamiętniająca kustosza Zamku Kazimierza Brokla</vt:lpstr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Uroczystość 17 września upamiętniająca kustosza Zamku Kazimierza Brokla</dc:title>
  <dc:subject/>
  <dc:creator>Zamek Królewski w Warszawie</dc:creator>
  <dc:description/>
  <cp:lastModifiedBy>Anna Buczyńska</cp:lastModifiedBy>
  <cp:revision>2</cp:revision>
  <cp:lastPrinted>2026-04-15T13:25:00Z</cp:lastPrinted>
  <dcterms:created xsi:type="dcterms:W3CDTF">2026-10-01T15:30:00Z</dcterms:created>
  <dcterms:modified xsi:type="dcterms:W3CDTF">2026-10-01T15:30:00Z</dcterms:modified>
  <dc:language>pl-PL</dc:language>
</cp:coreProperties>
</file>