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lineRule="auto"/>
        <w:jc w:val="both"/>
        <w:rPr>
          <w:b w:val="1"/>
          <w:bCs w:val="1"/>
        </w:rPr>
      </w:pPr>
      <w:r w:rsidDel="00000000" w:rsidR="00000000" w:rsidRPr="00000000">
        <w:rPr>
          <w:b w:val="1"/>
          <w:bCs w:val="1"/>
          <w:rtl w:val="0"/>
        </w:rPr>
        <w:t xml:space="preserve">Odpoczynek to obowiązek wobec zdrowia psychicznego. Wyniki badania</w:t>
      </w:r>
    </w:p>
    <w:p w:rsidR="00000000" w:rsidDel="00000000" w:rsidP="00000000" w:rsidRDefault="00000000" w:rsidRPr="00000000" w14:paraId="00000002">
      <w:pPr>
        <w:spacing w:after="240" w:lineRule="auto"/>
        <w:jc w:val="both"/>
        <w:rPr>
          <w:b w:val="1"/>
          <w:bCs w:val="1"/>
        </w:rPr>
      </w:pPr>
      <w:r w:rsidDel="00000000" w:rsidR="00000000" w:rsidRPr="00000000">
        <w:rPr>
          <w:b w:val="1"/>
          <w:bCs w:val="1"/>
          <w:rtl w:val="0"/>
        </w:rPr>
        <w:t xml:space="preserve">Światowy Dzień Zdrowia Psychicznego (10 października) przynosi gorzką refleksję nad kondycją psychofizyczną polskiego społeczeństwa. Z najnowszych badań wynika, że aż 80% Polaków odczuwa objawy wypalenia, a dla 65% z nas ilość czasu wolnego jest niewystarczająca, by w pełni zregenerować siły psychiczne. Problemem okazuje się jednak nie tylko brak czasu, ale przede wszystkim tzw. wina produktywności – aż 40% respondentów odczuwa niepokój, gdy pozwala sobie na zwykłą bezczynność, a 46% natrętnie myśli o niezrobionych zadaniach nawet w trakcie relaksu.</w:t>
      </w:r>
    </w:p>
    <w:p w:rsidR="00000000" w:rsidDel="00000000" w:rsidP="00000000" w:rsidRDefault="00000000" w:rsidRPr="00000000" w14:paraId="00000003">
      <w:pPr>
        <w:spacing w:after="240" w:before="240" w:lineRule="auto"/>
        <w:jc w:val="both"/>
        <w:rPr/>
      </w:pPr>
      <w:r w:rsidDel="00000000" w:rsidR="00000000" w:rsidRPr="00000000">
        <w:rPr>
          <w:rtl w:val="0"/>
        </w:rPr>
        <w:t xml:space="preserve">Eksperci wskazują, że współczesny Polak traktuje czas wolny jak kolejny projekt do odhaczenia: musi być wartościowy, rozwijający lub sportowy. Tymczasem dane wyraźnie pokazują zmianę potrzeb – najbardziej pożądaną atrakcją staje się bez presyjne wyciszenie (29%) oraz regeneracja ciała, na czele z profesjonalnym masażem (43%). Aby zapobiec narastającej fali wyczerpania, kluczowe staje się stawianie granic: zarówno w stosunku do wymagań otoczenia, jak i własnego, wewnętrznego przymusu bycia ciągle efektywnym.</w:t>
      </w:r>
    </w:p>
    <w:p w:rsidR="00000000" w:rsidDel="00000000" w:rsidP="00000000" w:rsidRDefault="00000000" w:rsidRPr="00000000" w14:paraId="00000004">
      <w:pPr>
        <w:spacing w:after="240" w:before="240" w:lineRule="auto"/>
        <w:jc w:val="both"/>
        <w:rPr>
          <w:b w:val="1"/>
          <w:bCs w:val="1"/>
        </w:rPr>
      </w:pPr>
      <w:r w:rsidDel="00000000" w:rsidR="00000000" w:rsidRPr="00000000">
        <w:rPr>
          <w:b w:val="1"/>
          <w:bCs w:val="1"/>
          <w:rtl w:val="0"/>
        </w:rPr>
        <w:t xml:space="preserve">Pułapka cyfrowego relaksu i brak higieny offline</w:t>
      </w:r>
    </w:p>
    <w:p w:rsidR="00000000" w:rsidDel="00000000" w:rsidP="00000000" w:rsidRDefault="00000000" w:rsidRPr="00000000" w14:paraId="00000005">
      <w:pPr>
        <w:spacing w:after="240" w:before="240" w:lineRule="auto"/>
        <w:jc w:val="both"/>
        <w:rPr/>
      </w:pPr>
      <w:r w:rsidDel="00000000" w:rsidR="00000000" w:rsidRPr="00000000">
        <w:rPr>
          <w:rtl w:val="0"/>
        </w:rPr>
        <w:t xml:space="preserve">Zamiast pożądanej regeneracji, wolny czas Polaków zdominowały ekrany. Cyfrowa rozrywka – obejmująca media społecznościowe, seriale i gry – stanowi główną formę spędzania wolnego czasu dla 39% badanych, zdecydowanie wygrywając z aktywnością fizyczną (17%) i pasjami analogowymi (17%). Efekty tzw. doom scrollingu są jednak opłakane: aż 32% osób po długim kontakcie z mediami społecznościowymi odczuwa niepokój i spadek nastroju, a kolejne 27% skarży się na fizyczne przeciążenie wzroku.</w:t>
      </w:r>
    </w:p>
    <w:p w:rsidR="00000000" w:rsidDel="00000000" w:rsidP="00000000" w:rsidRDefault="00000000" w:rsidRPr="00000000" w14:paraId="00000006">
      <w:pPr>
        <w:spacing w:after="240" w:before="240" w:lineRule="auto"/>
        <w:jc w:val="both"/>
        <w:rPr/>
      </w:pPr>
      <w:r w:rsidDel="00000000" w:rsidR="00000000" w:rsidRPr="00000000">
        <w:rPr>
          <w:rtl w:val="0"/>
        </w:rPr>
        <w:t xml:space="preserve">Mimo że blisko 60% Polaków odczuwa dyskomfort po długim przeglądaniu sieci, społeczeństwo wykazuje ogromną trudność w odłączeniu się od technologii. Aż 65% badanych rzadko lub nigdy nie pozwala sobie na cyfrowy detoks. Regularną higienę cyfrową w weekendy deklaruje zaledwie 23% respondentów, a stałe, codzienne okna bez urządzeń elektronicznych wyznacza sobie jedynie 12% z nas. Co więcej, 38% pracujących Polaków pozostaje pod telefonem lub mailem po godzinach pracy, co uniemożliwia pełne wyciszenie układu nerwowego.</w:t>
      </w:r>
    </w:p>
    <w:p w:rsidR="00000000" w:rsidDel="00000000" w:rsidP="00000000" w:rsidRDefault="00000000" w:rsidRPr="00000000" w14:paraId="00000007">
      <w:pPr>
        <w:spacing w:after="240" w:before="240" w:lineRule="auto"/>
        <w:jc w:val="both"/>
        <w:rPr>
          <w:b w:val="1"/>
          <w:bCs w:val="1"/>
        </w:rPr>
      </w:pPr>
      <w:r w:rsidDel="00000000" w:rsidR="00000000" w:rsidRPr="00000000">
        <w:rPr>
          <w:b w:val="1"/>
          <w:bCs w:val="1"/>
          <w:rtl w:val="0"/>
        </w:rPr>
        <w:t xml:space="preserve">Samotni wśród bliskich i w lęku przed samym sobą</w:t>
      </w:r>
    </w:p>
    <w:p w:rsidR="00000000" w:rsidDel="00000000" w:rsidP="00000000" w:rsidRDefault="00000000" w:rsidRPr="00000000" w14:paraId="00000008">
      <w:pPr>
        <w:spacing w:after="240" w:before="240" w:lineRule="auto"/>
        <w:jc w:val="both"/>
        <w:rPr/>
      </w:pPr>
      <w:r w:rsidDel="00000000" w:rsidR="00000000" w:rsidRPr="00000000">
        <w:rPr>
          <w:rtl w:val="0"/>
        </w:rPr>
        <w:t xml:space="preserve">Choć domowe ognisko pozostaje głównym filarem regeneracji – 43% badanych spędza czas wolny przede wszystkim z partnerem lub najbliższą rodziną – pod powierzchnią stabilnych modeli rodzinnych kryje się głęboki kryzys relacyjny i emocjonalny. Aż 36% Polaków doświadcza braku głębokich, dających oparcie relacji w życiu osobistym, co wskazuje na rosnące zjawisko osamotnienia w codziennym życiu.</w:t>
      </w:r>
    </w:p>
    <w:p w:rsidR="00000000" w:rsidDel="00000000" w:rsidP="00000000" w:rsidRDefault="00000000" w:rsidRPr="00000000" w14:paraId="00000009">
      <w:pPr>
        <w:spacing w:after="240" w:before="240" w:lineRule="auto"/>
        <w:jc w:val="both"/>
        <w:rPr/>
      </w:pPr>
      <w:r w:rsidDel="00000000" w:rsidR="00000000" w:rsidRPr="00000000">
        <w:rPr>
          <w:rtl w:val="0"/>
        </w:rPr>
        <w:t xml:space="preserve">Równie niepokojący jest fakt, że aż 66% Polaków negatywnie ocenia swoją zdolność do spędzania czasu w samotności. Dla 16% przebywanie sam na sam ze sobą jest stanem wywołującym silny lęk lub smutek, a 50% określa je jako raczej trudne. Zaledwie 9% badanych potrafi traktować samotność jako źródło spokoju i wewnętrznego ładowania baterii. Wyniki te obnażają słabość samoregulacji emocjonalnej oraz trudność w odnajdywaniu równowagi psychicznej bez ciągłego dopływu zewnętrznych bodźców.</w:t>
      </w:r>
    </w:p>
    <w:p w:rsidR="00000000" w:rsidDel="00000000" w:rsidP="00000000" w:rsidRDefault="00000000" w:rsidRPr="00000000" w14:paraId="0000000A">
      <w:pPr>
        <w:spacing w:after="240" w:before="240" w:lineRule="auto"/>
        <w:jc w:val="both"/>
        <w:rPr>
          <w:b w:val="1"/>
          <w:bCs w:val="1"/>
        </w:rPr>
      </w:pPr>
      <w:r w:rsidDel="00000000" w:rsidR="00000000" w:rsidRPr="00000000">
        <w:rPr>
          <w:b w:val="1"/>
          <w:bCs w:val="1"/>
          <w:rtl w:val="0"/>
        </w:rPr>
        <w:t xml:space="preserve">Protokół Wyciszenia: 5 kroków do odzyskania równowagi</w:t>
      </w:r>
    </w:p>
    <w:p w:rsidR="00000000" w:rsidDel="00000000" w:rsidP="00000000" w:rsidRDefault="00000000" w:rsidRPr="00000000" w14:paraId="0000000B">
      <w:pPr>
        <w:spacing w:after="240" w:before="240" w:lineRule="auto"/>
        <w:jc w:val="both"/>
        <w:rPr/>
      </w:pPr>
      <w:r w:rsidDel="00000000" w:rsidR="00000000" w:rsidRPr="00000000">
        <w:rPr>
          <w:i w:val="1"/>
          <w:iCs w:val="1"/>
          <w:rtl w:val="0"/>
        </w:rPr>
        <w:t xml:space="preserve">W odpowiedzi na te alarmujące statystyki można zastosować 5 - etapowy plan działania, mający pomóc w obniżeniu poziomu przebodźcowania i budowie zdrowych nawyków regeneracyjnych</w:t>
      </w:r>
      <w:r w:rsidDel="00000000" w:rsidR="00000000" w:rsidRPr="00000000">
        <w:rPr>
          <w:rtl w:val="0"/>
        </w:rPr>
        <w:t xml:space="preserve"> - mówi Aleksandra Skimina, psycholog serwis Prezentmarzeń</w:t>
      </w:r>
    </w:p>
    <w:p w:rsidR="00000000" w:rsidDel="00000000" w:rsidP="00000000" w:rsidRDefault="00000000" w:rsidRPr="00000000" w14:paraId="0000000C">
      <w:pPr>
        <w:numPr>
          <w:ilvl w:val="0"/>
          <w:numId w:val="1"/>
        </w:numPr>
        <w:spacing w:after="0" w:afterAutospacing="0" w:before="240" w:lineRule="auto"/>
        <w:ind w:left="720" w:hanging="360"/>
        <w:jc w:val="both"/>
      </w:pPr>
      <w:r w:rsidDel="00000000" w:rsidR="00000000" w:rsidRPr="00000000">
        <w:rPr>
          <w:b w:val="1"/>
          <w:bCs w:val="1"/>
          <w:rtl w:val="0"/>
        </w:rPr>
        <w:t xml:space="preserve">Sztywne Right to Disconnect:</w:t>
      </w:r>
      <w:r w:rsidDel="00000000" w:rsidR="00000000" w:rsidRPr="00000000">
        <w:rPr>
          <w:rtl w:val="0"/>
        </w:rPr>
        <w:t xml:space="preserve"> Wyłączenie powiadomień z aplikacji służbowych (Slack, Teams, poczta) na telefonie osobistym natychmiast po zakończeniu pracy oraz ustawienie jasnego statusu braku dostępności.</w:t>
      </w:r>
    </w:p>
    <w:p w:rsidR="00000000" w:rsidDel="00000000" w:rsidP="00000000" w:rsidRDefault="00000000" w:rsidRPr="00000000" w14:paraId="0000000D">
      <w:pPr>
        <w:numPr>
          <w:ilvl w:val="0"/>
          <w:numId w:val="1"/>
        </w:numPr>
        <w:spacing w:after="0" w:afterAutospacing="0" w:before="0" w:beforeAutospacing="0" w:lineRule="auto"/>
        <w:ind w:left="720" w:hanging="360"/>
        <w:jc w:val="both"/>
      </w:pPr>
      <w:r w:rsidDel="00000000" w:rsidR="00000000" w:rsidRPr="00000000">
        <w:rPr>
          <w:b w:val="1"/>
          <w:bCs w:val="1"/>
          <w:rtl w:val="0"/>
        </w:rPr>
        <w:t xml:space="preserve">Zasada Digital Sunset:</w:t>
      </w:r>
      <w:r w:rsidDel="00000000" w:rsidR="00000000" w:rsidRPr="00000000">
        <w:rPr>
          <w:rtl w:val="0"/>
        </w:rPr>
        <w:t xml:space="preserve"> Odstawienie smartfona i wyłączenie ekranów na minimum 60 minut przed pójściem spać na rzecz książki, kąpieli lub rozciągania.</w:t>
      </w:r>
    </w:p>
    <w:p w:rsidR="00000000" w:rsidDel="00000000" w:rsidP="00000000" w:rsidRDefault="00000000" w:rsidRPr="00000000" w14:paraId="0000000E">
      <w:pPr>
        <w:numPr>
          <w:ilvl w:val="0"/>
          <w:numId w:val="1"/>
        </w:numPr>
        <w:spacing w:after="0" w:afterAutospacing="0" w:before="0" w:beforeAutospacing="0" w:lineRule="auto"/>
        <w:ind w:left="720" w:hanging="360"/>
        <w:jc w:val="both"/>
      </w:pPr>
      <w:r w:rsidDel="00000000" w:rsidR="00000000" w:rsidRPr="00000000">
        <w:rPr>
          <w:b w:val="1"/>
          <w:bCs w:val="1"/>
          <w:rtl w:val="0"/>
        </w:rPr>
        <w:t xml:space="preserve">Intencjonalny brak zajęcia:</w:t>
      </w:r>
      <w:r w:rsidDel="00000000" w:rsidR="00000000" w:rsidRPr="00000000">
        <w:rPr>
          <w:rtl w:val="0"/>
        </w:rPr>
        <w:t xml:space="preserve"> Rezerwacja 15–20 minut dziennie na całkowite „nicrobienie” (tzw. </w:t>
      </w:r>
      <w:r w:rsidDel="00000000" w:rsidR="00000000" w:rsidRPr="00000000">
        <w:rPr>
          <w:i w:val="1"/>
          <w:iCs w:val="1"/>
          <w:rtl w:val="0"/>
        </w:rPr>
        <w:t xml:space="preserve">niksen</w:t>
      </w:r>
      <w:r w:rsidDel="00000000" w:rsidR="00000000" w:rsidRPr="00000000">
        <w:rPr>
          <w:rtl w:val="0"/>
        </w:rPr>
        <w:t xml:space="preserve">) – spacer bez słuchawek, patrzenie przez okno lub leżenie z zamkniętymi oczami bez poczucia winy.</w:t>
      </w:r>
    </w:p>
    <w:p w:rsidR="00000000" w:rsidDel="00000000" w:rsidP="00000000" w:rsidRDefault="00000000" w:rsidRPr="00000000" w14:paraId="0000000F">
      <w:pPr>
        <w:numPr>
          <w:ilvl w:val="0"/>
          <w:numId w:val="1"/>
        </w:numPr>
        <w:spacing w:after="0" w:afterAutospacing="0" w:before="0" w:beforeAutospacing="0" w:lineRule="auto"/>
        <w:ind w:left="720" w:hanging="360"/>
        <w:jc w:val="both"/>
      </w:pPr>
      <w:r w:rsidDel="00000000" w:rsidR="00000000" w:rsidRPr="00000000">
        <w:rPr>
          <w:b w:val="1"/>
          <w:bCs w:val="1"/>
          <w:rtl w:val="0"/>
        </w:rPr>
        <w:t xml:space="preserve">Audyt relacji społecznych:</w:t>
      </w:r>
      <w:r w:rsidDel="00000000" w:rsidR="00000000" w:rsidRPr="00000000">
        <w:rPr>
          <w:rtl w:val="0"/>
        </w:rPr>
        <w:t xml:space="preserve"> Postawienie na jakość zamiast ilości poprzez niespieszne spotkania z 1–2 bliskimi osobami bez zaglądania w telefony.</w:t>
      </w:r>
    </w:p>
    <w:p w:rsidR="00000000" w:rsidDel="00000000" w:rsidP="00000000" w:rsidRDefault="00000000" w:rsidRPr="00000000" w14:paraId="00000010">
      <w:pPr>
        <w:numPr>
          <w:ilvl w:val="0"/>
          <w:numId w:val="1"/>
        </w:numPr>
        <w:spacing w:after="240" w:before="0" w:beforeAutospacing="0" w:lineRule="auto"/>
        <w:ind w:left="720" w:hanging="360"/>
        <w:jc w:val="both"/>
      </w:pPr>
      <w:r w:rsidDel="00000000" w:rsidR="00000000" w:rsidRPr="00000000">
        <w:rPr>
          <w:b w:val="1"/>
          <w:bCs w:val="1"/>
          <w:rtl w:val="0"/>
        </w:rPr>
        <w:t xml:space="preserve">Odpuszczanie bez tłumaczenia się:</w:t>
      </w:r>
      <w:r w:rsidDel="00000000" w:rsidR="00000000" w:rsidRPr="00000000">
        <w:rPr>
          <w:rtl w:val="0"/>
        </w:rPr>
        <w:t xml:space="preserve"> Przyzwolenie na odłożenie obowiązków w stanie skrajnego wyczerpania, traktując odpoczynek jako decyzję prozdrowotną, a nie objaw lenistwa.</w:t>
      </w:r>
    </w:p>
    <w:p w:rsidR="00000000" w:rsidDel="00000000" w:rsidP="00000000" w:rsidRDefault="00000000" w:rsidRPr="00000000" w14:paraId="00000011">
      <w:pPr>
        <w:spacing w:after="240" w:lineRule="auto"/>
        <w:jc w:val="both"/>
        <w:rPr>
          <w:b w:val="1"/>
          <w:bCs w:val="1"/>
        </w:rPr>
      </w:pPr>
      <w:r w:rsidDel="00000000" w:rsidR="00000000" w:rsidRPr="00000000">
        <w:rPr>
          <w:b w:val="1"/>
          <w:bCs w:val="1"/>
          <w:rtl w:val="0"/>
        </w:rPr>
        <w:t xml:space="preserve">Czas na systemowe zmiany i odzyskanie prawa do odpoczynku</w:t>
      </w:r>
    </w:p>
    <w:p w:rsidR="00000000" w:rsidDel="00000000" w:rsidP="00000000" w:rsidRDefault="00000000" w:rsidRPr="00000000" w14:paraId="00000012">
      <w:pPr>
        <w:spacing w:after="240" w:before="240" w:lineRule="auto"/>
        <w:jc w:val="both"/>
        <w:rPr/>
      </w:pPr>
      <w:r w:rsidDel="00000000" w:rsidR="00000000" w:rsidRPr="00000000">
        <w:rPr>
          <w:rtl w:val="0"/>
        </w:rPr>
        <w:t xml:space="preserve">Wyniki badania stanowią wyraźny sygnał ostrzegawczy: problem wyczerpania Polaków przestał być jedynie kwestią indywidualną, a stał się wyzwaniem społecznym i gospodarczym. Bez fundamentalnej zmiany podejścia do dyspozycyjności po godzinach pracy oraz przewartościowania nawyków cyfrowych, kryzys wypalenia będzie powszechnie narastał. Światowy Dzień Zdrowia Psychicznego przypomina, że prawdziwy relaks nie jest nagrodą za ciężką pracę ani przejawem słabości – to absolutna podstawa zdrowia fizycznego i emocjonalnego, o którą musimy zacząć świadomie dbać każdego dnia.</w:t>
      </w:r>
    </w:p>
    <w:p w:rsidR="00000000" w:rsidDel="00000000" w:rsidP="00000000" w:rsidRDefault="00000000" w:rsidRPr="00000000" w14:paraId="00000013">
      <w:pPr>
        <w:spacing w:after="240" w:before="240" w:lineRule="auto"/>
        <w:jc w:val="both"/>
        <w:rPr/>
      </w:pPr>
      <w:r w:rsidDel="00000000" w:rsidR="00000000" w:rsidRPr="00000000">
        <w:rPr>
          <w:rtl w:val="0"/>
        </w:rPr>
      </w:r>
    </w:p>
    <w:p w:rsidR="00000000" w:rsidDel="00000000" w:rsidP="00000000" w:rsidRDefault="00000000" w:rsidRPr="00000000" w14:paraId="00000014">
      <w:pPr>
        <w:jc w:val="both"/>
        <w:rPr/>
      </w:pPr>
      <w:r w:rsidDel="00000000" w:rsidR="00000000" w:rsidRPr="00000000">
        <w:rPr>
          <w:rtl w:val="0"/>
        </w:rPr>
        <w:t xml:space="preserve">Badanie „Maska Odpoczynku. Czas wolny, presja produktywności a kondycja psychiczna Polaków”” zostało zrealizowane przez serwis Prezentmarzeń we wrześniu 2026 r. na próbie N = 826 respondentów metodą CAWI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