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0EA12" w14:textId="77777777" w:rsidR="0017116C" w:rsidRPr="008A0782" w:rsidRDefault="0017116C">
      <w:pPr>
        <w:spacing w:line="276" w:lineRule="auto"/>
        <w:jc w:val="both"/>
      </w:pPr>
      <w:bookmarkStart w:id="0" w:name="_heading=h.gjdgxs" w:colFirst="0" w:colLast="0"/>
      <w:bookmarkEnd w:id="0"/>
    </w:p>
    <w:p w14:paraId="03C09068" w14:textId="77777777" w:rsidR="0017116C" w:rsidRPr="008A0782" w:rsidRDefault="00A92E45">
      <w:pPr>
        <w:spacing w:line="276" w:lineRule="auto"/>
        <w:jc w:val="right"/>
        <w:rPr>
          <w:sz w:val="18"/>
          <w:szCs w:val="18"/>
        </w:rPr>
      </w:pPr>
      <w:r w:rsidRPr="008A0782">
        <w:rPr>
          <w:sz w:val="18"/>
          <w:szCs w:val="18"/>
        </w:rPr>
        <w:t>Informacja prasowa</w:t>
      </w:r>
    </w:p>
    <w:p w14:paraId="0D708D6C" w14:textId="11475E09" w:rsidR="0017116C" w:rsidRPr="008A0782" w:rsidRDefault="00A92E45">
      <w:pPr>
        <w:spacing w:line="276" w:lineRule="auto"/>
        <w:jc w:val="right"/>
        <w:rPr>
          <w:sz w:val="18"/>
          <w:szCs w:val="18"/>
        </w:rPr>
      </w:pPr>
      <w:r w:rsidRPr="008A0782">
        <w:rPr>
          <w:sz w:val="18"/>
          <w:szCs w:val="18"/>
        </w:rPr>
        <w:t xml:space="preserve">Warszawa, </w:t>
      </w:r>
      <w:r w:rsidR="00E02138">
        <w:rPr>
          <w:sz w:val="18"/>
          <w:szCs w:val="18"/>
        </w:rPr>
        <w:t>1</w:t>
      </w:r>
      <w:r w:rsidR="006D3A45">
        <w:rPr>
          <w:sz w:val="18"/>
          <w:szCs w:val="18"/>
        </w:rPr>
        <w:t>4</w:t>
      </w:r>
      <w:r w:rsidR="00E02138">
        <w:rPr>
          <w:sz w:val="18"/>
          <w:szCs w:val="18"/>
        </w:rPr>
        <w:t xml:space="preserve"> października</w:t>
      </w:r>
      <w:r w:rsidR="00F1755B" w:rsidRPr="008A0782">
        <w:rPr>
          <w:sz w:val="18"/>
          <w:szCs w:val="18"/>
        </w:rPr>
        <w:t xml:space="preserve"> 202</w:t>
      </w:r>
      <w:r w:rsidR="003A5C75" w:rsidRPr="008A0782">
        <w:rPr>
          <w:sz w:val="18"/>
          <w:szCs w:val="18"/>
        </w:rPr>
        <w:t>6</w:t>
      </w:r>
      <w:r w:rsidRPr="008A0782">
        <w:rPr>
          <w:sz w:val="18"/>
          <w:szCs w:val="18"/>
        </w:rPr>
        <w:t xml:space="preserve"> roku</w:t>
      </w:r>
    </w:p>
    <w:p w14:paraId="31EE1F15" w14:textId="77777777" w:rsidR="0017116C" w:rsidRPr="001C324B" w:rsidRDefault="0017116C">
      <w:pPr>
        <w:spacing w:line="276" w:lineRule="auto"/>
        <w:jc w:val="right"/>
        <w:rPr>
          <w:b/>
          <w:bCs/>
          <w:sz w:val="28"/>
          <w:szCs w:val="28"/>
        </w:rPr>
      </w:pPr>
    </w:p>
    <w:p w14:paraId="01779EEE" w14:textId="08EABECD" w:rsidR="00A81934" w:rsidRPr="00AA0C8A" w:rsidRDefault="00B6523F" w:rsidP="00D46593">
      <w:pPr>
        <w:rPr>
          <w:b/>
          <w:bCs/>
          <w:sz w:val="28"/>
          <w:szCs w:val="28"/>
        </w:rPr>
      </w:pPr>
      <w:r w:rsidRPr="001C324B">
        <w:rPr>
          <w:b/>
          <w:bCs/>
          <w:sz w:val="28"/>
          <w:szCs w:val="28"/>
        </w:rPr>
        <w:t>UNIQA w TOP 5 Indeksu Zdrowych Firm</w:t>
      </w:r>
    </w:p>
    <w:p w14:paraId="5690E975" w14:textId="22EE59BD" w:rsidR="00E37913" w:rsidRPr="001C324B" w:rsidRDefault="00E37913" w:rsidP="001C32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b/>
          <w:bCs/>
          <w:sz w:val="20"/>
          <w:szCs w:val="20"/>
        </w:rPr>
      </w:pPr>
      <w:r w:rsidRPr="001C324B">
        <w:rPr>
          <w:b/>
          <w:bCs/>
          <w:sz w:val="20"/>
          <w:szCs w:val="20"/>
        </w:rPr>
        <w:t>UNIQA znalazła się w gronie pięciu najwyżej ocenionych organizacji w pierwszej edycji Indeksu Zdrowych Firm.</w:t>
      </w:r>
    </w:p>
    <w:p w14:paraId="105905FF" w14:textId="77777777" w:rsidR="00E37913" w:rsidRPr="001C324B" w:rsidRDefault="00E37913" w:rsidP="001C32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b/>
          <w:bCs/>
          <w:sz w:val="20"/>
          <w:szCs w:val="20"/>
        </w:rPr>
      </w:pPr>
      <w:r w:rsidRPr="001C324B">
        <w:rPr>
          <w:b/>
          <w:bCs/>
          <w:sz w:val="20"/>
          <w:szCs w:val="20"/>
        </w:rPr>
        <w:t>Indeks Zdrowych Firm ocenia działania organizacji na rzecz zdrowia i dobrostanu pracowników.</w:t>
      </w:r>
    </w:p>
    <w:p w14:paraId="1296DA1E" w14:textId="2282F0D4" w:rsidR="003C42BA" w:rsidRPr="001C324B" w:rsidRDefault="00E37913" w:rsidP="001C32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b/>
          <w:bCs/>
          <w:sz w:val="20"/>
          <w:szCs w:val="20"/>
        </w:rPr>
      </w:pPr>
      <w:r w:rsidRPr="001C324B">
        <w:rPr>
          <w:b/>
          <w:bCs/>
          <w:sz w:val="20"/>
          <w:szCs w:val="20"/>
        </w:rPr>
        <w:t>Wyróżnienie zostało ogłoszone podczas Kongresu Zdrowych Miast, jednego z</w:t>
      </w:r>
      <w:r w:rsidR="007B0C04">
        <w:rPr>
          <w:b/>
          <w:bCs/>
          <w:sz w:val="20"/>
          <w:szCs w:val="20"/>
        </w:rPr>
        <w:t xml:space="preserve"> </w:t>
      </w:r>
      <w:r w:rsidRPr="001C324B">
        <w:rPr>
          <w:b/>
          <w:bCs/>
          <w:sz w:val="20"/>
          <w:szCs w:val="20"/>
        </w:rPr>
        <w:t>najważniejszych wydarzeń poświęconych zdrowiu, dobrostanowi i odporności społecznej w Polsce.</w:t>
      </w:r>
    </w:p>
    <w:p w14:paraId="039220F8" w14:textId="77777777" w:rsidR="007C21B7" w:rsidRPr="00451D65" w:rsidRDefault="007C21B7" w:rsidP="00451D65">
      <w:pPr>
        <w:spacing w:before="100" w:beforeAutospacing="1" w:after="100" w:afterAutospacing="1" w:line="300" w:lineRule="atLeast"/>
        <w:jc w:val="both"/>
        <w:rPr>
          <w:rFonts w:eastAsia="Times New Roman"/>
          <w:sz w:val="20"/>
          <w:szCs w:val="20"/>
        </w:rPr>
      </w:pPr>
      <w:r w:rsidRPr="00451D65">
        <w:rPr>
          <w:rFonts w:eastAsia="Times New Roman"/>
          <w:sz w:val="20"/>
          <w:szCs w:val="20"/>
        </w:rPr>
        <w:t>UNIQA zajęła 5. miejsce w pierwszej edycji Indeksu Zdrowych Firm, ogólnopolskiego badania oceniającego działania organizacji na rzecz zdrowia i dobrostanu pracowników. W badaniu analizowano m.in. zdrowie psychiczne i fizyczne pracowników, kulturę organizacyjną, bezpieczeństwo oraz wpływ firmy na otoczenie społeczne. Wysoka pozycja UNIQA potwierdza skuteczność kompleksowego podejścia firmy do budowania nowoczesnego i odpowiedzialnego miejsca pracy.</w:t>
      </w:r>
    </w:p>
    <w:p w14:paraId="47834048" w14:textId="2FB30FB9" w:rsidR="007C21B7" w:rsidRPr="00451D65" w:rsidRDefault="007C21B7" w:rsidP="00451D65">
      <w:pPr>
        <w:spacing w:before="100" w:beforeAutospacing="1" w:after="100" w:afterAutospacing="1" w:line="300" w:lineRule="atLeast"/>
        <w:jc w:val="both"/>
        <w:rPr>
          <w:rFonts w:eastAsia="Times New Roman"/>
          <w:sz w:val="20"/>
          <w:szCs w:val="20"/>
        </w:rPr>
      </w:pPr>
      <w:r w:rsidRPr="00451D65">
        <w:rPr>
          <w:rFonts w:eastAsia="Times New Roman"/>
          <w:sz w:val="20"/>
          <w:szCs w:val="20"/>
        </w:rPr>
        <w:t xml:space="preserve">– </w:t>
      </w:r>
      <w:r w:rsidR="00BB4C64" w:rsidRPr="00BB4C64">
        <w:rPr>
          <w:rFonts w:eastAsia="Times New Roman"/>
          <w:i/>
          <w:iCs/>
          <w:sz w:val="20"/>
          <w:szCs w:val="20"/>
        </w:rPr>
        <w:t>Zdrowie organizacji to nie ilość benefitów, ale konsekwentne tworzenie warunków sprzyjających ludziom. W UNIQA patrzymy na ten temat szeroko</w:t>
      </w:r>
      <w:r w:rsidR="00BB4C64">
        <w:rPr>
          <w:rFonts w:eastAsia="Times New Roman"/>
          <w:i/>
          <w:iCs/>
          <w:sz w:val="20"/>
          <w:szCs w:val="20"/>
        </w:rPr>
        <w:t xml:space="preserve">. </w:t>
      </w:r>
      <w:r w:rsidRPr="00451D65">
        <w:rPr>
          <w:rFonts w:eastAsia="Times New Roman"/>
          <w:i/>
          <w:iCs/>
          <w:sz w:val="20"/>
          <w:szCs w:val="20"/>
        </w:rPr>
        <w:t>Wspieramy pracowników, klientów i</w:t>
      </w:r>
      <w:r w:rsidR="00451D65">
        <w:rPr>
          <w:rFonts w:eastAsia="Times New Roman"/>
          <w:i/>
          <w:iCs/>
          <w:sz w:val="20"/>
          <w:szCs w:val="20"/>
        </w:rPr>
        <w:t> </w:t>
      </w:r>
      <w:r w:rsidRPr="00451D65">
        <w:rPr>
          <w:rFonts w:eastAsia="Times New Roman"/>
          <w:i/>
          <w:iCs/>
          <w:sz w:val="20"/>
          <w:szCs w:val="20"/>
        </w:rPr>
        <w:t xml:space="preserve">społeczności, w których działamy. </w:t>
      </w:r>
      <w:r w:rsidR="00927E43">
        <w:rPr>
          <w:rFonts w:eastAsia="Times New Roman"/>
          <w:i/>
          <w:iCs/>
          <w:sz w:val="20"/>
          <w:szCs w:val="20"/>
        </w:rPr>
        <w:t>P</w:t>
      </w:r>
      <w:r w:rsidRPr="00451D65">
        <w:rPr>
          <w:rFonts w:eastAsia="Times New Roman"/>
          <w:i/>
          <w:iCs/>
          <w:sz w:val="20"/>
          <w:szCs w:val="20"/>
        </w:rPr>
        <w:t>odejście</w:t>
      </w:r>
      <w:r w:rsidR="00927E43">
        <w:rPr>
          <w:rFonts w:eastAsia="Times New Roman"/>
          <w:i/>
          <w:iCs/>
          <w:sz w:val="20"/>
          <w:szCs w:val="20"/>
        </w:rPr>
        <w:t xml:space="preserve"> to</w:t>
      </w:r>
      <w:r w:rsidRPr="00451D65">
        <w:rPr>
          <w:rFonts w:eastAsia="Times New Roman"/>
          <w:i/>
          <w:iCs/>
          <w:sz w:val="20"/>
          <w:szCs w:val="20"/>
        </w:rPr>
        <w:t xml:space="preserve"> zostało dostrzeżone w Indeksie Zdrowych Firm, co jest dla nas dużym wyróżnieniem</w:t>
      </w:r>
      <w:r w:rsidRPr="00451D65">
        <w:rPr>
          <w:rFonts w:eastAsia="Times New Roman"/>
          <w:sz w:val="20"/>
          <w:szCs w:val="20"/>
        </w:rPr>
        <w:t xml:space="preserve"> – mówi </w:t>
      </w:r>
      <w:r w:rsidRPr="00451D65">
        <w:rPr>
          <w:rFonts w:eastAsia="Times New Roman"/>
          <w:b/>
          <w:bCs/>
          <w:sz w:val="20"/>
          <w:szCs w:val="20"/>
        </w:rPr>
        <w:t>Piotr Lipa, członek zarządu UNIQA w Polsce</w:t>
      </w:r>
      <w:r w:rsidRPr="00451D65">
        <w:rPr>
          <w:rFonts w:eastAsia="Times New Roman"/>
          <w:sz w:val="20"/>
          <w:szCs w:val="20"/>
        </w:rPr>
        <w:t>.</w:t>
      </w:r>
    </w:p>
    <w:p w14:paraId="1145F322" w14:textId="505688F9" w:rsidR="007C21B7" w:rsidRPr="00451D65" w:rsidRDefault="007C21B7" w:rsidP="00451D65">
      <w:pPr>
        <w:spacing w:before="100" w:beforeAutospacing="1" w:after="100" w:afterAutospacing="1" w:line="300" w:lineRule="atLeast"/>
        <w:jc w:val="both"/>
        <w:rPr>
          <w:rFonts w:eastAsia="Times New Roman"/>
          <w:sz w:val="20"/>
          <w:szCs w:val="20"/>
        </w:rPr>
      </w:pPr>
      <w:r w:rsidRPr="00451D65">
        <w:rPr>
          <w:rFonts w:eastAsia="Times New Roman"/>
          <w:sz w:val="20"/>
          <w:szCs w:val="20"/>
        </w:rPr>
        <w:t>Podejście UNIQA opiera się na regularnym badaniu potrzeb pracowników i rozwijaniu rozwiązań odpowiadających na ich oczekiwania. Ważnym elementem tych działań jest kultura organizacyjna oparta na dialogu, szacunku i zaufaniu. Jej przykładem jest program „Szanuję Nie Hejtuję”, wyróżniany również w</w:t>
      </w:r>
      <w:r w:rsidR="00451D65">
        <w:rPr>
          <w:rFonts w:eastAsia="Times New Roman"/>
          <w:sz w:val="20"/>
          <w:szCs w:val="20"/>
        </w:rPr>
        <w:t> </w:t>
      </w:r>
      <w:r w:rsidRPr="00451D65">
        <w:rPr>
          <w:rFonts w:eastAsia="Times New Roman"/>
          <w:sz w:val="20"/>
          <w:szCs w:val="20"/>
        </w:rPr>
        <w:t xml:space="preserve">konkursach z obszaru </w:t>
      </w:r>
      <w:proofErr w:type="spellStart"/>
      <w:r w:rsidRPr="00451D65">
        <w:rPr>
          <w:rFonts w:eastAsia="Times New Roman"/>
          <w:sz w:val="20"/>
          <w:szCs w:val="20"/>
        </w:rPr>
        <w:t>employer</w:t>
      </w:r>
      <w:proofErr w:type="spellEnd"/>
      <w:r w:rsidRPr="00451D65">
        <w:rPr>
          <w:rFonts w:eastAsia="Times New Roman"/>
          <w:sz w:val="20"/>
          <w:szCs w:val="20"/>
        </w:rPr>
        <w:t xml:space="preserve"> </w:t>
      </w:r>
      <w:proofErr w:type="spellStart"/>
      <w:r w:rsidRPr="00451D65">
        <w:rPr>
          <w:rFonts w:eastAsia="Times New Roman"/>
          <w:sz w:val="20"/>
          <w:szCs w:val="20"/>
        </w:rPr>
        <w:t>brandingu</w:t>
      </w:r>
      <w:proofErr w:type="spellEnd"/>
      <w:r w:rsidRPr="00451D65">
        <w:rPr>
          <w:rFonts w:eastAsia="Times New Roman"/>
          <w:sz w:val="20"/>
          <w:szCs w:val="20"/>
        </w:rPr>
        <w:t>.</w:t>
      </w:r>
    </w:p>
    <w:p w14:paraId="438D252F" w14:textId="245FDDA8" w:rsidR="007C21B7" w:rsidRPr="00451D65" w:rsidRDefault="007C21B7" w:rsidP="00451D65">
      <w:pPr>
        <w:spacing w:before="100" w:beforeAutospacing="1" w:after="100" w:afterAutospacing="1" w:line="300" w:lineRule="atLeast"/>
        <w:jc w:val="both"/>
        <w:rPr>
          <w:rFonts w:eastAsia="Times New Roman"/>
          <w:sz w:val="20"/>
          <w:szCs w:val="20"/>
        </w:rPr>
      </w:pPr>
      <w:r w:rsidRPr="00451D65">
        <w:rPr>
          <w:rFonts w:eastAsia="Times New Roman"/>
          <w:sz w:val="20"/>
          <w:szCs w:val="20"/>
        </w:rPr>
        <w:t xml:space="preserve">Działania firmy wykraczają poza obszar pracowniczy. Ubezpieczyciel wspiera klientów w budowaniu odporności i lepszym zarządzaniu ryzykiem poprzez inicjatywy realizowane przez UNIQA </w:t>
      </w:r>
      <w:proofErr w:type="spellStart"/>
      <w:r w:rsidRPr="00451D65">
        <w:rPr>
          <w:rFonts w:eastAsia="Times New Roman"/>
          <w:sz w:val="20"/>
          <w:szCs w:val="20"/>
        </w:rPr>
        <w:t>Sustainable</w:t>
      </w:r>
      <w:proofErr w:type="spellEnd"/>
      <w:r w:rsidRPr="00451D65">
        <w:rPr>
          <w:rFonts w:eastAsia="Times New Roman"/>
          <w:sz w:val="20"/>
          <w:szCs w:val="20"/>
        </w:rPr>
        <w:t>. Istotną rolę odgrywa również Fundacja UNIQA, która prowadzi projekty wspierające zdrowie psychiczne dzieci i</w:t>
      </w:r>
      <w:r w:rsidR="00451D65">
        <w:rPr>
          <w:rFonts w:eastAsia="Times New Roman"/>
          <w:sz w:val="20"/>
          <w:szCs w:val="20"/>
        </w:rPr>
        <w:t> </w:t>
      </w:r>
      <w:r w:rsidRPr="00451D65">
        <w:rPr>
          <w:rFonts w:eastAsia="Times New Roman"/>
          <w:sz w:val="20"/>
          <w:szCs w:val="20"/>
        </w:rPr>
        <w:t>młodzieży oraz przeciwdziałające hejtowi i przemocy rówieśniczej.</w:t>
      </w:r>
    </w:p>
    <w:p w14:paraId="18D86101" w14:textId="7F6887DF" w:rsidR="007C21B7" w:rsidRPr="00451D65" w:rsidRDefault="007C21B7" w:rsidP="00451D65">
      <w:pPr>
        <w:spacing w:before="100" w:beforeAutospacing="1" w:after="100" w:afterAutospacing="1" w:line="300" w:lineRule="atLeast"/>
        <w:jc w:val="both"/>
        <w:rPr>
          <w:rFonts w:eastAsia="Times New Roman"/>
          <w:sz w:val="20"/>
          <w:szCs w:val="20"/>
        </w:rPr>
      </w:pPr>
      <w:r w:rsidRPr="00451D65">
        <w:rPr>
          <w:rFonts w:eastAsia="Times New Roman"/>
          <w:sz w:val="20"/>
          <w:szCs w:val="20"/>
        </w:rPr>
        <w:t xml:space="preserve">– </w:t>
      </w:r>
      <w:r w:rsidRPr="00451D65">
        <w:rPr>
          <w:rFonts w:eastAsia="Times New Roman"/>
          <w:i/>
          <w:iCs/>
          <w:sz w:val="20"/>
          <w:szCs w:val="20"/>
        </w:rPr>
        <w:t xml:space="preserve">Jeśli chcemy budować zdrowe firmy, musimy patrzeć szerzej niż tylko na miejsce pracy. Pracownicy są jednocześnie rodzicami, opiekunami i członkami lokalnych społeczności. Dlatego działania wspierające zdrowie psychiczne dzieci i młodzieży czy przeciwdziałające hejtowi są także inwestycją w przyszłych pracowników oraz bardziej odporne społeczeństwo </w:t>
      </w:r>
      <w:r w:rsidRPr="00451D65">
        <w:rPr>
          <w:rFonts w:eastAsia="Times New Roman"/>
          <w:sz w:val="20"/>
          <w:szCs w:val="20"/>
        </w:rPr>
        <w:t xml:space="preserve">– podkreśla </w:t>
      </w:r>
      <w:r w:rsidRPr="00451D65">
        <w:rPr>
          <w:rFonts w:eastAsia="Times New Roman"/>
          <w:b/>
          <w:bCs/>
          <w:sz w:val="20"/>
          <w:szCs w:val="20"/>
        </w:rPr>
        <w:t xml:space="preserve">Ada </w:t>
      </w:r>
      <w:proofErr w:type="spellStart"/>
      <w:r w:rsidRPr="00451D65">
        <w:rPr>
          <w:rFonts w:eastAsia="Times New Roman"/>
          <w:b/>
          <w:bCs/>
          <w:sz w:val="20"/>
          <w:szCs w:val="20"/>
        </w:rPr>
        <w:t>Eichert</w:t>
      </w:r>
      <w:proofErr w:type="spellEnd"/>
      <w:r w:rsidRPr="00451D65">
        <w:rPr>
          <w:rFonts w:eastAsia="Times New Roman"/>
          <w:b/>
          <w:bCs/>
          <w:sz w:val="20"/>
          <w:szCs w:val="20"/>
        </w:rPr>
        <w:t xml:space="preserve">, </w:t>
      </w:r>
      <w:r w:rsidR="00BF3F5A">
        <w:rPr>
          <w:rFonts w:eastAsia="Times New Roman"/>
          <w:b/>
          <w:bCs/>
          <w:sz w:val="20"/>
          <w:szCs w:val="20"/>
        </w:rPr>
        <w:t>członkini zarządu</w:t>
      </w:r>
      <w:r w:rsidRPr="00451D65">
        <w:rPr>
          <w:rFonts w:eastAsia="Times New Roman"/>
          <w:b/>
          <w:bCs/>
          <w:sz w:val="20"/>
          <w:szCs w:val="20"/>
        </w:rPr>
        <w:t xml:space="preserve"> Fundacji UNIQA</w:t>
      </w:r>
      <w:r w:rsidRPr="00451D65">
        <w:rPr>
          <w:rFonts w:eastAsia="Times New Roman"/>
          <w:sz w:val="20"/>
          <w:szCs w:val="20"/>
        </w:rPr>
        <w:t>.</w:t>
      </w:r>
    </w:p>
    <w:p w14:paraId="400E308A" w14:textId="707A541C" w:rsidR="007C21B7" w:rsidRPr="00451D65" w:rsidRDefault="007C21B7" w:rsidP="00451D65">
      <w:pPr>
        <w:spacing w:before="100" w:beforeAutospacing="1" w:after="100" w:afterAutospacing="1" w:line="300" w:lineRule="atLeast"/>
        <w:jc w:val="both"/>
        <w:rPr>
          <w:rFonts w:eastAsia="Times New Roman"/>
          <w:sz w:val="20"/>
          <w:szCs w:val="20"/>
        </w:rPr>
      </w:pPr>
      <w:r w:rsidRPr="00451D65">
        <w:rPr>
          <w:rFonts w:eastAsia="Times New Roman"/>
          <w:sz w:val="20"/>
          <w:szCs w:val="20"/>
        </w:rPr>
        <w:t>Coraz częściej działania na rzecz zdrowia i dobrostanu są postrzegane nie jako dodatkowy element polityki HR, lecz jako istotny czynnik długofalowego rozwoju organizacji. Wyróżnienie w Indeksie Zdrowych Firm potwierdza, że konsekwentne działania prowadzone przez UNIQA na rzecz pracowników, klientów i</w:t>
      </w:r>
      <w:r w:rsidR="00451D65">
        <w:rPr>
          <w:rFonts w:eastAsia="Times New Roman"/>
          <w:sz w:val="20"/>
          <w:szCs w:val="20"/>
        </w:rPr>
        <w:t> </w:t>
      </w:r>
      <w:r w:rsidRPr="00451D65">
        <w:rPr>
          <w:rFonts w:eastAsia="Times New Roman"/>
          <w:sz w:val="20"/>
          <w:szCs w:val="20"/>
        </w:rPr>
        <w:t>społeczności tworzą spójną strategię odpowiedzialnego rozwoju.</w:t>
      </w:r>
    </w:p>
    <w:p w14:paraId="7B68FB6A" w14:textId="4AA26984" w:rsidR="007C21B7" w:rsidRPr="00451D65" w:rsidRDefault="007C21B7" w:rsidP="00451D65">
      <w:pPr>
        <w:spacing w:before="100" w:beforeAutospacing="1" w:after="100" w:afterAutospacing="1" w:line="300" w:lineRule="atLeast"/>
        <w:jc w:val="both"/>
        <w:rPr>
          <w:rFonts w:eastAsia="Times New Roman"/>
          <w:sz w:val="20"/>
          <w:szCs w:val="20"/>
        </w:rPr>
      </w:pPr>
      <w:r w:rsidRPr="00451D65">
        <w:rPr>
          <w:rFonts w:eastAsia="Times New Roman"/>
          <w:b/>
          <w:bCs/>
          <w:sz w:val="20"/>
          <w:szCs w:val="20"/>
        </w:rPr>
        <w:lastRenderedPageBreak/>
        <w:t>Indeks Zdrowych Firm</w:t>
      </w:r>
      <w:r w:rsidRPr="00451D65">
        <w:rPr>
          <w:rFonts w:eastAsia="Times New Roman"/>
          <w:sz w:val="20"/>
          <w:szCs w:val="20"/>
        </w:rPr>
        <w:t xml:space="preserve"> to ogólnopolskie badanie oceniające działania organizacji na rzecz zdrowia i</w:t>
      </w:r>
      <w:r w:rsidR="00451D65">
        <w:rPr>
          <w:rFonts w:eastAsia="Times New Roman"/>
          <w:sz w:val="20"/>
          <w:szCs w:val="20"/>
        </w:rPr>
        <w:t> </w:t>
      </w:r>
      <w:r w:rsidRPr="00451D65">
        <w:rPr>
          <w:rFonts w:eastAsia="Times New Roman"/>
          <w:sz w:val="20"/>
          <w:szCs w:val="20"/>
        </w:rPr>
        <w:t>dobrostanu pracowników. Analiza obejmuje m.in. zdrowie fizyczne i psychiczne pracowników, kulturę organizacyjną oraz wpływ przedsiębiorstwa na otoczenie społeczne. Celem inicjatywy jest identyfikacja dobrych praktyk i wspieranie firm w budowaniu zdrowych oraz odpowiedzialnych organizacji.</w:t>
      </w:r>
    </w:p>
    <w:p w14:paraId="51A74C6B" w14:textId="77777777" w:rsidR="002446FD" w:rsidRPr="00F80C20" w:rsidRDefault="002446FD" w:rsidP="002446FD">
      <w:pPr>
        <w:spacing w:line="300" w:lineRule="atLeast"/>
        <w:rPr>
          <w:rFonts w:eastAsia="Times New Roman"/>
          <w:sz w:val="20"/>
          <w:szCs w:val="20"/>
        </w:rPr>
      </w:pPr>
    </w:p>
    <w:p w14:paraId="5771BDA6" w14:textId="77777777" w:rsidR="00E50724" w:rsidRPr="008A0782" w:rsidRDefault="00E50724" w:rsidP="00242B24">
      <w:pPr>
        <w:spacing w:line="276" w:lineRule="auto"/>
        <w:jc w:val="both"/>
        <w:rPr>
          <w:b/>
          <w:color w:val="FF0000"/>
          <w:sz w:val="16"/>
          <w:szCs w:val="16"/>
        </w:rPr>
      </w:pPr>
    </w:p>
    <w:p w14:paraId="0F19F0EC" w14:textId="76F1030C" w:rsidR="0017116C" w:rsidRPr="008A0782" w:rsidRDefault="00A92E45">
      <w:pPr>
        <w:spacing w:line="276" w:lineRule="auto"/>
        <w:jc w:val="both"/>
        <w:rPr>
          <w:b/>
          <w:sz w:val="16"/>
          <w:szCs w:val="16"/>
        </w:rPr>
      </w:pPr>
      <w:r w:rsidRPr="008A0782">
        <w:rPr>
          <w:b/>
          <w:sz w:val="16"/>
          <w:szCs w:val="16"/>
        </w:rPr>
        <w:t xml:space="preserve">UNIQA Polska </w:t>
      </w:r>
    </w:p>
    <w:p w14:paraId="5C3ADF66" w14:textId="77777777" w:rsidR="001D7D8A" w:rsidRPr="008A0782" w:rsidRDefault="001D7D8A">
      <w:pPr>
        <w:spacing w:line="276" w:lineRule="auto"/>
        <w:jc w:val="both"/>
        <w:rPr>
          <w:sz w:val="16"/>
          <w:szCs w:val="16"/>
        </w:rPr>
      </w:pPr>
    </w:p>
    <w:p w14:paraId="713C58F6" w14:textId="60080FC0" w:rsidR="0017116C" w:rsidRPr="008A0782" w:rsidRDefault="00A92E45">
      <w:pPr>
        <w:spacing w:line="276" w:lineRule="auto"/>
        <w:jc w:val="both"/>
        <w:rPr>
          <w:sz w:val="16"/>
          <w:szCs w:val="16"/>
        </w:rPr>
      </w:pPr>
      <w:r w:rsidRPr="008A0782">
        <w:rPr>
          <w:sz w:val="16"/>
          <w:szCs w:val="16"/>
        </w:rPr>
        <w:t>Spółki UNIQA w Polsce mają wszechstronną ofertę dla osób prywatnych, małych, średnich i dużych firm, ich pracowników oraz dla spółdzielni i wspólnot mieszkaniowych, a także biur podróży. UNIQA jest liderem w ubezpieczeniach majątku spółdzielni i wspólnot mieszkaniowych w Polsce. Na koniec 202</w:t>
      </w:r>
      <w:r w:rsidR="007E2727" w:rsidRPr="008A0782">
        <w:rPr>
          <w:sz w:val="16"/>
          <w:szCs w:val="16"/>
        </w:rPr>
        <w:t>5</w:t>
      </w:r>
      <w:r w:rsidRPr="008A0782">
        <w:rPr>
          <w:sz w:val="16"/>
          <w:szCs w:val="16"/>
        </w:rPr>
        <w:t xml:space="preserve"> roku przypis składki zakładów ubezpieczeń działających pod marką UNIQA wyniósł p</w:t>
      </w:r>
      <w:r w:rsidR="00E65013" w:rsidRPr="008A0782">
        <w:rPr>
          <w:sz w:val="16"/>
          <w:szCs w:val="16"/>
        </w:rPr>
        <w:t>onad</w:t>
      </w:r>
      <w:r w:rsidRPr="008A0782">
        <w:rPr>
          <w:sz w:val="16"/>
          <w:szCs w:val="16"/>
        </w:rPr>
        <w:t xml:space="preserve"> </w:t>
      </w:r>
      <w:r w:rsidR="007E2727" w:rsidRPr="008A0782">
        <w:rPr>
          <w:sz w:val="16"/>
          <w:szCs w:val="16"/>
        </w:rPr>
        <w:t>6,1</w:t>
      </w:r>
      <w:r w:rsidR="00563926" w:rsidRPr="008A0782">
        <w:rPr>
          <w:sz w:val="16"/>
          <w:szCs w:val="16"/>
        </w:rPr>
        <w:t> </w:t>
      </w:r>
      <w:r w:rsidRPr="008A0782">
        <w:rPr>
          <w:sz w:val="16"/>
          <w:szCs w:val="16"/>
        </w:rPr>
        <w:t>mld zł. Z kolei UNIQA TFI i UNIQA PTE na koniec 20</w:t>
      </w:r>
      <w:r w:rsidR="007E2727" w:rsidRPr="008A0782">
        <w:rPr>
          <w:sz w:val="16"/>
          <w:szCs w:val="16"/>
        </w:rPr>
        <w:t>25</w:t>
      </w:r>
      <w:r w:rsidRPr="008A0782">
        <w:rPr>
          <w:sz w:val="16"/>
          <w:szCs w:val="16"/>
        </w:rPr>
        <w:t xml:space="preserve"> roku zarządzały aktywami o łącznej wartości </w:t>
      </w:r>
      <w:r w:rsidR="007E2727" w:rsidRPr="008A0782">
        <w:rPr>
          <w:sz w:val="16"/>
          <w:szCs w:val="16"/>
        </w:rPr>
        <w:t>24</w:t>
      </w:r>
      <w:r w:rsidR="0029381E" w:rsidRPr="008A0782">
        <w:rPr>
          <w:sz w:val="16"/>
          <w:szCs w:val="16"/>
        </w:rPr>
        <w:t>,</w:t>
      </w:r>
      <w:r w:rsidR="00F85585" w:rsidRPr="008A0782">
        <w:rPr>
          <w:sz w:val="16"/>
          <w:szCs w:val="16"/>
        </w:rPr>
        <w:t>3</w:t>
      </w:r>
      <w:r w:rsidR="00563926" w:rsidRPr="008A0782">
        <w:rPr>
          <w:sz w:val="16"/>
          <w:szCs w:val="16"/>
        </w:rPr>
        <w:t> </w:t>
      </w:r>
      <w:r w:rsidRPr="008A0782">
        <w:rPr>
          <w:sz w:val="16"/>
          <w:szCs w:val="16"/>
        </w:rPr>
        <w:t xml:space="preserve">mld zł. </w:t>
      </w:r>
      <w:r w:rsidR="0041152B" w:rsidRPr="008A0782">
        <w:rPr>
          <w:sz w:val="16"/>
          <w:szCs w:val="16"/>
        </w:rPr>
        <w:t xml:space="preserve">Łącznie spółki pod marką UNIQA obsługują w Polsce ponad 8 mln klientów. </w:t>
      </w:r>
      <w:r w:rsidRPr="008A0782">
        <w:rPr>
          <w:sz w:val="16"/>
          <w:szCs w:val="16"/>
        </w:rPr>
        <w:t xml:space="preserve">Produkty UNIQA klient może kupić w dogodnym dla siebie miejscu: u agentów, brokerów, przez Internet, telefon oraz za pośrednictwem partnerów. Zakłady ubezpieczeń działające w Polsce pod marką UNIQA powstały w wyniku konsolidacji kilku firm ubezpieczeniowych, których obecność na polskim rynku sięga ponad </w:t>
      </w:r>
      <w:r w:rsidR="007E2727" w:rsidRPr="008A0782">
        <w:rPr>
          <w:sz w:val="16"/>
          <w:szCs w:val="16"/>
        </w:rPr>
        <w:t>35</w:t>
      </w:r>
      <w:r w:rsidRPr="008A0782">
        <w:rPr>
          <w:sz w:val="16"/>
          <w:szCs w:val="16"/>
        </w:rPr>
        <w:t xml:space="preserve"> lat. Sama marka UNIQA jest obecna w Polsce od 2</w:t>
      </w:r>
      <w:r w:rsidR="007E2727" w:rsidRPr="008A0782">
        <w:rPr>
          <w:sz w:val="16"/>
          <w:szCs w:val="16"/>
        </w:rPr>
        <w:t>5</w:t>
      </w:r>
      <w:r w:rsidRPr="008A0782">
        <w:rPr>
          <w:sz w:val="16"/>
          <w:szCs w:val="16"/>
        </w:rPr>
        <w:t xml:space="preserve"> lat. Inwestorem strategicznym spółek jest europejski holding ubezpieczeniowy o austriackich korzeniach </w:t>
      </w:r>
      <w:r w:rsidR="00B33164" w:rsidRPr="00B33164">
        <w:rPr>
          <w:sz w:val="16"/>
          <w:szCs w:val="16"/>
        </w:rPr>
        <w:t>–</w:t>
      </w:r>
      <w:r w:rsidRPr="008A0782">
        <w:rPr>
          <w:sz w:val="16"/>
          <w:szCs w:val="16"/>
        </w:rPr>
        <w:t xml:space="preserve"> UNIQA </w:t>
      </w:r>
      <w:proofErr w:type="spellStart"/>
      <w:r w:rsidRPr="008A0782">
        <w:rPr>
          <w:sz w:val="16"/>
          <w:szCs w:val="16"/>
        </w:rPr>
        <w:t>Insurance</w:t>
      </w:r>
      <w:proofErr w:type="spellEnd"/>
      <w:r w:rsidRPr="008A0782">
        <w:rPr>
          <w:sz w:val="16"/>
          <w:szCs w:val="16"/>
        </w:rPr>
        <w:t xml:space="preserve"> </w:t>
      </w:r>
      <w:proofErr w:type="spellStart"/>
      <w:r w:rsidRPr="008A0782">
        <w:rPr>
          <w:sz w:val="16"/>
          <w:szCs w:val="16"/>
        </w:rPr>
        <w:t>Group</w:t>
      </w:r>
      <w:proofErr w:type="spellEnd"/>
      <w:r w:rsidRPr="008A0782">
        <w:rPr>
          <w:sz w:val="16"/>
          <w:szCs w:val="16"/>
        </w:rPr>
        <w:t xml:space="preserve"> AG.</w:t>
      </w:r>
    </w:p>
    <w:p w14:paraId="332DBD4B" w14:textId="77777777" w:rsidR="0017116C" w:rsidRPr="008A0782" w:rsidRDefault="0017116C">
      <w:pPr>
        <w:spacing w:line="276" w:lineRule="auto"/>
        <w:jc w:val="both"/>
        <w:rPr>
          <w:sz w:val="16"/>
          <w:szCs w:val="16"/>
        </w:rPr>
      </w:pPr>
    </w:p>
    <w:p w14:paraId="7C50E1CD" w14:textId="59994510" w:rsidR="0017116C" w:rsidRPr="008A0782" w:rsidRDefault="00A92E45">
      <w:pPr>
        <w:spacing w:line="276" w:lineRule="auto"/>
        <w:jc w:val="both"/>
        <w:rPr>
          <w:sz w:val="16"/>
          <w:szCs w:val="16"/>
        </w:rPr>
      </w:pPr>
      <w:r w:rsidRPr="008A0782">
        <w:rPr>
          <w:sz w:val="16"/>
          <w:szCs w:val="16"/>
        </w:rPr>
        <w:t>Więcej informacji: </w:t>
      </w:r>
      <w:hyperlink r:id="rId8">
        <w:r w:rsidRPr="008A0782">
          <w:rPr>
            <w:sz w:val="16"/>
            <w:szCs w:val="16"/>
          </w:rPr>
          <w:t>www.uniqa.pl</w:t>
        </w:r>
      </w:hyperlink>
    </w:p>
    <w:p w14:paraId="45F35FCC" w14:textId="77777777" w:rsidR="0017116C" w:rsidRPr="008A0782" w:rsidRDefault="0017116C">
      <w:pPr>
        <w:spacing w:line="276" w:lineRule="auto"/>
        <w:jc w:val="both"/>
        <w:rPr>
          <w:color w:val="FF0000"/>
          <w:sz w:val="16"/>
          <w:szCs w:val="16"/>
        </w:rPr>
      </w:pPr>
    </w:p>
    <w:p w14:paraId="24AEE55C" w14:textId="77777777" w:rsidR="0017116C" w:rsidRPr="008A0782" w:rsidRDefault="00A92E45">
      <w:pPr>
        <w:spacing w:line="276" w:lineRule="auto"/>
        <w:jc w:val="both"/>
        <w:rPr>
          <w:b/>
          <w:sz w:val="16"/>
          <w:szCs w:val="16"/>
        </w:rPr>
      </w:pPr>
      <w:r w:rsidRPr="008A0782">
        <w:rPr>
          <w:b/>
          <w:sz w:val="16"/>
          <w:szCs w:val="16"/>
        </w:rPr>
        <w:t>Grupa UNIQA</w:t>
      </w:r>
    </w:p>
    <w:p w14:paraId="6A56DD47" w14:textId="77777777" w:rsidR="00876421" w:rsidRPr="008A0782" w:rsidRDefault="00876421">
      <w:pPr>
        <w:spacing w:line="276" w:lineRule="auto"/>
        <w:jc w:val="both"/>
        <w:rPr>
          <w:b/>
          <w:sz w:val="16"/>
          <w:szCs w:val="16"/>
        </w:rPr>
      </w:pPr>
    </w:p>
    <w:p w14:paraId="2CAF9EAA" w14:textId="32F29E02" w:rsidR="0017116C" w:rsidRPr="008A0782" w:rsidRDefault="009179EC" w:rsidP="009179EC">
      <w:pPr>
        <w:spacing w:line="276" w:lineRule="auto"/>
        <w:jc w:val="both"/>
        <w:rPr>
          <w:sz w:val="16"/>
          <w:szCs w:val="16"/>
        </w:rPr>
      </w:pPr>
      <w:r w:rsidRPr="008A0782">
        <w:rPr>
          <w:sz w:val="16"/>
          <w:szCs w:val="16"/>
        </w:rPr>
        <w:t>Grupa UNIQA jest jedną z wiodących firm ubezpieczeniowych na rynkach w Austrii oraz w Europie Środkowo</w:t>
      </w:r>
      <w:r w:rsidRPr="008A0782">
        <w:rPr>
          <w:rFonts w:ascii="Cambria Math" w:hAnsi="Cambria Math" w:cs="Cambria Math"/>
          <w:sz w:val="16"/>
          <w:szCs w:val="16"/>
        </w:rPr>
        <w:t>‑</w:t>
      </w:r>
      <w:r w:rsidRPr="008A0782">
        <w:rPr>
          <w:sz w:val="16"/>
          <w:szCs w:val="16"/>
        </w:rPr>
        <w:t xml:space="preserve">Wschodniej (CEE). Około 20 tys. pracowników i wyłącznych partnerów obsługuje ponad 17 milionów klientów. UNIQA jest drugą co do wielkości grupą ubezpieczeniową w Austrii, z udziałem w rynku wynoszącym około 21 procent. W regionie CEE, który charakteryzuje się dynamicznym wzrostem, UNIQA jest obecna na 11 rynkach: w Bośni i Hercegowinie, Bułgarii, Chorwacji, Czechach, na Węgrzech, w Czarnogórze, Polsce, Rumunii, Serbii, na Słowacji oraz w Ukrainie. Ponadto częścią Grupy UNIQA są także spółki ubezpieczeniowe działające </w:t>
      </w:r>
      <w:r w:rsidR="000814E0">
        <w:rPr>
          <w:sz w:val="16"/>
          <w:szCs w:val="16"/>
        </w:rPr>
        <w:br/>
      </w:r>
      <w:r w:rsidRPr="008A0782">
        <w:rPr>
          <w:sz w:val="16"/>
          <w:szCs w:val="16"/>
        </w:rPr>
        <w:t>w Szwajcarii i Liechtensteinie.</w:t>
      </w:r>
    </w:p>
    <w:p w14:paraId="22E23C66" w14:textId="77777777" w:rsidR="009179EC" w:rsidRPr="008A0782" w:rsidRDefault="009179EC" w:rsidP="009179EC">
      <w:pPr>
        <w:spacing w:line="276" w:lineRule="auto"/>
        <w:jc w:val="both"/>
        <w:rPr>
          <w:sz w:val="16"/>
          <w:szCs w:val="16"/>
        </w:rPr>
      </w:pPr>
    </w:p>
    <w:p w14:paraId="6866A464" w14:textId="77777777" w:rsidR="0017116C" w:rsidRPr="008A0782" w:rsidRDefault="00A92E45">
      <w:pPr>
        <w:spacing w:line="276" w:lineRule="auto"/>
        <w:jc w:val="both"/>
        <w:rPr>
          <w:sz w:val="16"/>
          <w:szCs w:val="16"/>
        </w:rPr>
      </w:pPr>
      <w:r w:rsidRPr="008A0782">
        <w:rPr>
          <w:sz w:val="16"/>
          <w:szCs w:val="16"/>
        </w:rPr>
        <w:t>Więcej informacji: </w:t>
      </w:r>
      <w:hyperlink r:id="rId9">
        <w:r w:rsidRPr="008A0782">
          <w:rPr>
            <w:sz w:val="16"/>
            <w:szCs w:val="16"/>
          </w:rPr>
          <w:t>www.uniqagroup.com</w:t>
        </w:r>
      </w:hyperlink>
    </w:p>
    <w:p w14:paraId="44BD78DA" w14:textId="77777777" w:rsidR="0017116C" w:rsidRPr="008A0782" w:rsidRDefault="0017116C">
      <w:pPr>
        <w:spacing w:line="276" w:lineRule="auto"/>
        <w:jc w:val="both"/>
        <w:rPr>
          <w:b/>
          <w:color w:val="FF0000"/>
          <w:sz w:val="18"/>
          <w:szCs w:val="18"/>
        </w:rPr>
      </w:pPr>
    </w:p>
    <w:p w14:paraId="33D22BF2" w14:textId="77777777" w:rsidR="0017116C" w:rsidRPr="008A0782" w:rsidRDefault="0017116C">
      <w:pPr>
        <w:pBdr>
          <w:bottom w:val="single" w:sz="6" w:space="0" w:color="000000"/>
        </w:pBdr>
        <w:tabs>
          <w:tab w:val="left" w:pos="8865"/>
        </w:tabs>
        <w:spacing w:line="276" w:lineRule="auto"/>
        <w:ind w:right="-168"/>
        <w:jc w:val="both"/>
      </w:pPr>
    </w:p>
    <w:p w14:paraId="20ECBA35" w14:textId="77777777" w:rsidR="0017116C" w:rsidRPr="008A0782" w:rsidRDefault="0017116C">
      <w:pPr>
        <w:spacing w:line="276" w:lineRule="auto"/>
        <w:jc w:val="both"/>
        <w:rPr>
          <w:b/>
          <w:sz w:val="18"/>
          <w:szCs w:val="18"/>
        </w:rPr>
      </w:pPr>
    </w:p>
    <w:p w14:paraId="34B04E2F" w14:textId="77777777" w:rsidR="0017116C" w:rsidRPr="008A0782" w:rsidRDefault="00A92E45">
      <w:pPr>
        <w:spacing w:line="276" w:lineRule="auto"/>
        <w:jc w:val="both"/>
        <w:rPr>
          <w:b/>
          <w:sz w:val="18"/>
          <w:szCs w:val="18"/>
        </w:rPr>
      </w:pPr>
      <w:r w:rsidRPr="008A0782">
        <w:rPr>
          <w:b/>
          <w:sz w:val="18"/>
          <w:szCs w:val="18"/>
        </w:rPr>
        <w:t>KONTAKT DLA MEDIÓW:</w:t>
      </w:r>
    </w:p>
    <w:p w14:paraId="27340DB0" w14:textId="54F29D6E" w:rsidR="008E66A8" w:rsidRDefault="00722411">
      <w:pPr>
        <w:spacing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Izabela Tworzydło</w:t>
      </w:r>
    </w:p>
    <w:p w14:paraId="6753707B" w14:textId="77777777" w:rsidR="005A7992" w:rsidRPr="005A7992" w:rsidRDefault="005A7992" w:rsidP="005A7992">
      <w:pPr>
        <w:spacing w:line="276" w:lineRule="auto"/>
        <w:jc w:val="both"/>
        <w:rPr>
          <w:sz w:val="18"/>
          <w:szCs w:val="18"/>
        </w:rPr>
      </w:pPr>
      <w:r w:rsidRPr="005A7992">
        <w:rPr>
          <w:sz w:val="18"/>
          <w:szCs w:val="18"/>
        </w:rPr>
        <w:t>Dyrektorka Działu Komunikacji Korporacyjnej i Eventów</w:t>
      </w:r>
    </w:p>
    <w:p w14:paraId="070EFE12" w14:textId="77777777" w:rsidR="005A7992" w:rsidRPr="005A7992" w:rsidRDefault="005A7992" w:rsidP="005A7992">
      <w:pPr>
        <w:spacing w:line="276" w:lineRule="auto"/>
        <w:jc w:val="both"/>
        <w:rPr>
          <w:sz w:val="18"/>
          <w:szCs w:val="18"/>
        </w:rPr>
      </w:pPr>
      <w:r w:rsidRPr="005A7992">
        <w:rPr>
          <w:sz w:val="18"/>
          <w:szCs w:val="18"/>
        </w:rPr>
        <w:t>Rzeczniczka prasowa UNIQA</w:t>
      </w:r>
    </w:p>
    <w:p w14:paraId="1D340C7A" w14:textId="4E286BBA" w:rsidR="0017116C" w:rsidRPr="008A0782" w:rsidRDefault="00CB33DF">
      <w:pPr>
        <w:spacing w:line="276" w:lineRule="auto"/>
        <w:jc w:val="both"/>
        <w:rPr>
          <w:sz w:val="18"/>
          <w:szCs w:val="18"/>
        </w:rPr>
      </w:pPr>
      <w:r w:rsidRPr="008A0782">
        <w:rPr>
          <w:sz w:val="18"/>
          <w:szCs w:val="18"/>
        </w:rPr>
        <w:t>Tel. +</w:t>
      </w:r>
      <w:r w:rsidR="00994B2D" w:rsidRPr="00994B2D">
        <w:rPr>
          <w:color w:val="000000"/>
          <w:sz w:val="20"/>
          <w:szCs w:val="20"/>
          <w14:ligatures w14:val="standardContextual"/>
        </w:rPr>
        <w:t xml:space="preserve"> </w:t>
      </w:r>
      <w:r w:rsidR="00994B2D" w:rsidRPr="00994B2D">
        <w:rPr>
          <w:sz w:val="18"/>
          <w:szCs w:val="18"/>
        </w:rPr>
        <w:t>607 449 849</w:t>
      </w:r>
      <w:r w:rsidR="00133EA3" w:rsidRPr="008A0782">
        <w:rPr>
          <w:sz w:val="18"/>
          <w:szCs w:val="18"/>
        </w:rPr>
        <w:tab/>
      </w:r>
      <w:r w:rsidR="00133EA3" w:rsidRPr="008A0782">
        <w:rPr>
          <w:sz w:val="18"/>
          <w:szCs w:val="18"/>
        </w:rPr>
        <w:tab/>
      </w:r>
      <w:r w:rsidR="00133EA3" w:rsidRPr="008A0782">
        <w:rPr>
          <w:sz w:val="18"/>
          <w:szCs w:val="18"/>
        </w:rPr>
        <w:tab/>
      </w:r>
      <w:r w:rsidR="00133EA3" w:rsidRPr="008A0782">
        <w:rPr>
          <w:sz w:val="18"/>
          <w:szCs w:val="18"/>
        </w:rPr>
        <w:tab/>
      </w:r>
      <w:r w:rsidR="00133EA3" w:rsidRPr="008A0782">
        <w:rPr>
          <w:sz w:val="18"/>
          <w:szCs w:val="18"/>
        </w:rPr>
        <w:tab/>
      </w:r>
      <w:r w:rsidR="00133EA3" w:rsidRPr="008A0782">
        <w:rPr>
          <w:sz w:val="18"/>
          <w:szCs w:val="18"/>
        </w:rPr>
        <w:tab/>
      </w:r>
      <w:r w:rsidR="00A92E45" w:rsidRPr="008A0782">
        <w:rPr>
          <w:sz w:val="18"/>
          <w:szCs w:val="18"/>
        </w:rPr>
        <w:tab/>
      </w:r>
      <w:r w:rsidR="00A92E45" w:rsidRPr="008A0782">
        <w:rPr>
          <w:sz w:val="18"/>
          <w:szCs w:val="18"/>
        </w:rPr>
        <w:tab/>
      </w:r>
      <w:r w:rsidR="00A92E45" w:rsidRPr="008A0782">
        <w:rPr>
          <w:sz w:val="18"/>
          <w:szCs w:val="18"/>
        </w:rPr>
        <w:tab/>
      </w:r>
      <w:r w:rsidR="00A92E45" w:rsidRPr="008A0782">
        <w:rPr>
          <w:sz w:val="18"/>
          <w:szCs w:val="18"/>
        </w:rPr>
        <w:tab/>
        <w:t xml:space="preserve"> </w:t>
      </w:r>
    </w:p>
    <w:p w14:paraId="70CF74B7" w14:textId="2A09F586" w:rsidR="0017116C" w:rsidRPr="00BF3F5A" w:rsidRDefault="009E75E2">
      <w:pPr>
        <w:spacing w:line="276" w:lineRule="auto"/>
        <w:jc w:val="both"/>
        <w:rPr>
          <w:sz w:val="18"/>
          <w:szCs w:val="18"/>
        </w:rPr>
      </w:pPr>
      <w:r w:rsidRPr="00BF3F5A">
        <w:rPr>
          <w:sz w:val="18"/>
          <w:szCs w:val="18"/>
        </w:rPr>
        <w:t xml:space="preserve">e-mail: </w:t>
      </w:r>
      <w:hyperlink r:id="rId10" w:history="1">
        <w:r w:rsidR="00500071" w:rsidRPr="00BF3F5A">
          <w:rPr>
            <w:rStyle w:val="Hipercze"/>
            <w:sz w:val="18"/>
            <w:szCs w:val="20"/>
          </w:rPr>
          <w:t>izabela.tworzydlo@uniqa.pl</w:t>
        </w:r>
      </w:hyperlink>
    </w:p>
    <w:p w14:paraId="0B2C25CE" w14:textId="7A353F1F" w:rsidR="00897702" w:rsidRPr="008A0782" w:rsidRDefault="005A7992">
      <w:pPr>
        <w:spacing w:line="276" w:lineRule="auto"/>
        <w:jc w:val="both"/>
        <w:rPr>
          <w:sz w:val="18"/>
          <w:szCs w:val="18"/>
          <w:lang w:val="en-GB"/>
        </w:rPr>
      </w:pPr>
      <w:r>
        <w:rPr>
          <w:sz w:val="18"/>
          <w:szCs w:val="18"/>
        </w:rPr>
        <w:t>LI/</w:t>
      </w:r>
      <w:proofErr w:type="spellStart"/>
      <w:r w:rsidR="00A92E45" w:rsidRPr="008A0782">
        <w:rPr>
          <w:sz w:val="18"/>
          <w:szCs w:val="18"/>
        </w:rPr>
        <w:t>tt</w:t>
      </w:r>
      <w:proofErr w:type="spellEnd"/>
      <w:r w:rsidR="00A92E45" w:rsidRPr="008A0782">
        <w:rPr>
          <w:sz w:val="18"/>
          <w:szCs w:val="18"/>
        </w:rPr>
        <w:t>/</w:t>
      </w:r>
      <w:proofErr w:type="spellStart"/>
      <w:r w:rsidR="00A92E45" w:rsidRPr="008A0782">
        <w:rPr>
          <w:sz w:val="18"/>
          <w:szCs w:val="18"/>
        </w:rPr>
        <w:t>instagram</w:t>
      </w:r>
      <w:proofErr w:type="spellEnd"/>
      <w:r w:rsidR="00A92E45" w:rsidRPr="008A0782">
        <w:rPr>
          <w:sz w:val="18"/>
          <w:szCs w:val="18"/>
        </w:rPr>
        <w:t>/</w:t>
      </w:r>
      <w:proofErr w:type="spellStart"/>
      <w:r w:rsidR="00A92E45" w:rsidRPr="008A0782">
        <w:rPr>
          <w:sz w:val="18"/>
          <w:szCs w:val="18"/>
        </w:rPr>
        <w:t>facebook</w:t>
      </w:r>
      <w:proofErr w:type="spellEnd"/>
      <w:r w:rsidR="00A92E45" w:rsidRPr="008A0782">
        <w:rPr>
          <w:sz w:val="18"/>
          <w:szCs w:val="18"/>
        </w:rPr>
        <w:t xml:space="preserve"> @uniqapolska</w:t>
      </w:r>
    </w:p>
    <w:sectPr w:rsidR="00897702" w:rsidRPr="008A0782" w:rsidSect="00B33164">
      <w:headerReference w:type="default" r:id="rId11"/>
      <w:footerReference w:type="default" r:id="rId12"/>
      <w:pgSz w:w="11906" w:h="16838"/>
      <w:pgMar w:top="1985" w:right="113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F52E1" w14:textId="77777777" w:rsidR="00941A7D" w:rsidRPr="008A0782" w:rsidRDefault="00941A7D">
      <w:r w:rsidRPr="008A0782">
        <w:separator/>
      </w:r>
    </w:p>
  </w:endnote>
  <w:endnote w:type="continuationSeparator" w:id="0">
    <w:p w14:paraId="76F6E4FE" w14:textId="77777777" w:rsidR="00941A7D" w:rsidRPr="008A0782" w:rsidRDefault="00941A7D">
      <w:r w:rsidRPr="008A07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tone Sans ITC Pro Medium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D645" w14:textId="77777777" w:rsidR="00A7461C" w:rsidRPr="008A0782" w:rsidRDefault="00A746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B06B7" w14:textId="77777777" w:rsidR="00941A7D" w:rsidRPr="008A0782" w:rsidRDefault="00941A7D">
      <w:r w:rsidRPr="008A0782">
        <w:separator/>
      </w:r>
    </w:p>
  </w:footnote>
  <w:footnote w:type="continuationSeparator" w:id="0">
    <w:p w14:paraId="48147FC7" w14:textId="77777777" w:rsidR="00941A7D" w:rsidRPr="008A0782" w:rsidRDefault="00941A7D">
      <w:r w:rsidRPr="008A07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B8A9" w14:textId="06A249EF" w:rsidR="00A7461C" w:rsidRPr="008A0782" w:rsidRDefault="00A746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Cs w:val="22"/>
      </w:rPr>
    </w:pPr>
    <w:r w:rsidRPr="008A0782">
      <w:rPr>
        <w:noProof/>
        <w:color w:val="000000"/>
        <w:szCs w:val="22"/>
      </w:rPr>
      <w:drawing>
        <wp:inline distT="0" distB="0" distL="0" distR="0" wp14:anchorId="1AFB09D4" wp14:editId="502C9891">
          <wp:extent cx="2343917" cy="420625"/>
          <wp:effectExtent l="0" t="0" r="0" b="0"/>
          <wp:docPr id="692800014" name="Obraz 692800014">
            <a:extLst xmlns:a="http://schemas.openxmlformats.org/drawingml/2006/main">
              <a:ext uri="{FF2B5EF4-FFF2-40B4-BE49-F238E27FC236}">
                <a16:creationId xmlns:a16="http://schemas.microsoft.com/office/drawing/2014/main" id="{28A9912E-5394-45A2-8520-58962317FD2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QA_mainlogo_blue_V1_4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3917" cy="42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08B2"/>
    <w:multiLevelType w:val="hybridMultilevel"/>
    <w:tmpl w:val="AFD6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132F4"/>
    <w:multiLevelType w:val="multilevel"/>
    <w:tmpl w:val="DD20CBE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04EF6"/>
    <w:multiLevelType w:val="hybridMultilevel"/>
    <w:tmpl w:val="A1C48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B4427"/>
    <w:multiLevelType w:val="hybridMultilevel"/>
    <w:tmpl w:val="F7AACF28"/>
    <w:lvl w:ilvl="0" w:tplc="B1BE68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0322E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6A654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A92A9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67209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7BE62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078DF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35827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BD0CA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3E08085E"/>
    <w:multiLevelType w:val="multilevel"/>
    <w:tmpl w:val="80DAA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D12AEA"/>
    <w:multiLevelType w:val="hybridMultilevel"/>
    <w:tmpl w:val="B73619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6316CF"/>
    <w:multiLevelType w:val="hybridMultilevel"/>
    <w:tmpl w:val="E1866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65654"/>
    <w:multiLevelType w:val="multilevel"/>
    <w:tmpl w:val="4062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8C56EA"/>
    <w:multiLevelType w:val="multilevel"/>
    <w:tmpl w:val="5454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C664FC"/>
    <w:multiLevelType w:val="hybridMultilevel"/>
    <w:tmpl w:val="EDAA2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97BB4"/>
    <w:multiLevelType w:val="hybridMultilevel"/>
    <w:tmpl w:val="DFDCB7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380168">
    <w:abstractNumId w:val="8"/>
  </w:num>
  <w:num w:numId="2" w16cid:durableId="126044896">
    <w:abstractNumId w:val="1"/>
  </w:num>
  <w:num w:numId="3" w16cid:durableId="1511359">
    <w:abstractNumId w:val="7"/>
  </w:num>
  <w:num w:numId="4" w16cid:durableId="2124959305">
    <w:abstractNumId w:val="0"/>
  </w:num>
  <w:num w:numId="5" w16cid:durableId="295258624">
    <w:abstractNumId w:val="4"/>
  </w:num>
  <w:num w:numId="6" w16cid:durableId="460608879">
    <w:abstractNumId w:val="6"/>
  </w:num>
  <w:num w:numId="7" w16cid:durableId="523710086">
    <w:abstractNumId w:val="9"/>
  </w:num>
  <w:num w:numId="8" w16cid:durableId="885525755">
    <w:abstractNumId w:val="2"/>
  </w:num>
  <w:num w:numId="9" w16cid:durableId="745805146">
    <w:abstractNumId w:val="5"/>
  </w:num>
  <w:num w:numId="10" w16cid:durableId="1277638257">
    <w:abstractNumId w:val="3"/>
  </w:num>
  <w:num w:numId="11" w16cid:durableId="6840915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16C"/>
    <w:rsid w:val="00001968"/>
    <w:rsid w:val="00005E7E"/>
    <w:rsid w:val="00006E3D"/>
    <w:rsid w:val="0000790C"/>
    <w:rsid w:val="00007D45"/>
    <w:rsid w:val="00010735"/>
    <w:rsid w:val="00011C07"/>
    <w:rsid w:val="00012B04"/>
    <w:rsid w:val="00014BF3"/>
    <w:rsid w:val="00015CC4"/>
    <w:rsid w:val="00017977"/>
    <w:rsid w:val="00030813"/>
    <w:rsid w:val="00035DCA"/>
    <w:rsid w:val="0003780E"/>
    <w:rsid w:val="000405B9"/>
    <w:rsid w:val="00040AE4"/>
    <w:rsid w:val="00040DAC"/>
    <w:rsid w:val="00044B3B"/>
    <w:rsid w:val="0004706B"/>
    <w:rsid w:val="000472ED"/>
    <w:rsid w:val="000472FF"/>
    <w:rsid w:val="0005285C"/>
    <w:rsid w:val="00057590"/>
    <w:rsid w:val="00057CB9"/>
    <w:rsid w:val="00062402"/>
    <w:rsid w:val="00065AFF"/>
    <w:rsid w:val="0006746A"/>
    <w:rsid w:val="000676AA"/>
    <w:rsid w:val="00067AFD"/>
    <w:rsid w:val="00070338"/>
    <w:rsid w:val="00075254"/>
    <w:rsid w:val="00075432"/>
    <w:rsid w:val="00075FF1"/>
    <w:rsid w:val="0007697D"/>
    <w:rsid w:val="00076D45"/>
    <w:rsid w:val="000814E0"/>
    <w:rsid w:val="0008190B"/>
    <w:rsid w:val="00082C0A"/>
    <w:rsid w:val="00086D71"/>
    <w:rsid w:val="0008761D"/>
    <w:rsid w:val="0008773E"/>
    <w:rsid w:val="00090945"/>
    <w:rsid w:val="00090C42"/>
    <w:rsid w:val="000916D3"/>
    <w:rsid w:val="00095990"/>
    <w:rsid w:val="00096435"/>
    <w:rsid w:val="00096EAC"/>
    <w:rsid w:val="000A1F97"/>
    <w:rsid w:val="000A23F9"/>
    <w:rsid w:val="000A240E"/>
    <w:rsid w:val="000A52EC"/>
    <w:rsid w:val="000A5538"/>
    <w:rsid w:val="000A5BFD"/>
    <w:rsid w:val="000B1701"/>
    <w:rsid w:val="000B285E"/>
    <w:rsid w:val="000B3DF6"/>
    <w:rsid w:val="000B4B5A"/>
    <w:rsid w:val="000B5B29"/>
    <w:rsid w:val="000B5B77"/>
    <w:rsid w:val="000B7953"/>
    <w:rsid w:val="000C074D"/>
    <w:rsid w:val="000C2A80"/>
    <w:rsid w:val="000C61F0"/>
    <w:rsid w:val="000D0F32"/>
    <w:rsid w:val="000D293A"/>
    <w:rsid w:val="000D500A"/>
    <w:rsid w:val="000D606D"/>
    <w:rsid w:val="000E2E95"/>
    <w:rsid w:val="000E42E3"/>
    <w:rsid w:val="000E4B7E"/>
    <w:rsid w:val="000E4C95"/>
    <w:rsid w:val="000E554E"/>
    <w:rsid w:val="000F31C1"/>
    <w:rsid w:val="000F5577"/>
    <w:rsid w:val="000F675B"/>
    <w:rsid w:val="000F7E6E"/>
    <w:rsid w:val="001035BF"/>
    <w:rsid w:val="00104651"/>
    <w:rsid w:val="0011285C"/>
    <w:rsid w:val="001153F5"/>
    <w:rsid w:val="00116FD9"/>
    <w:rsid w:val="001206EB"/>
    <w:rsid w:val="001214B6"/>
    <w:rsid w:val="00122FB1"/>
    <w:rsid w:val="00127ADB"/>
    <w:rsid w:val="00127C30"/>
    <w:rsid w:val="00132FF5"/>
    <w:rsid w:val="00133EA3"/>
    <w:rsid w:val="00134BD3"/>
    <w:rsid w:val="0013648F"/>
    <w:rsid w:val="00136A43"/>
    <w:rsid w:val="00146925"/>
    <w:rsid w:val="00147EB1"/>
    <w:rsid w:val="0015022A"/>
    <w:rsid w:val="001515EE"/>
    <w:rsid w:val="00155600"/>
    <w:rsid w:val="00157137"/>
    <w:rsid w:val="00157433"/>
    <w:rsid w:val="0016596A"/>
    <w:rsid w:val="00166627"/>
    <w:rsid w:val="00166A49"/>
    <w:rsid w:val="00167BDB"/>
    <w:rsid w:val="0017116C"/>
    <w:rsid w:val="00172F5A"/>
    <w:rsid w:val="00173220"/>
    <w:rsid w:val="00173F92"/>
    <w:rsid w:val="00175751"/>
    <w:rsid w:val="001776C6"/>
    <w:rsid w:val="00180430"/>
    <w:rsid w:val="0018262E"/>
    <w:rsid w:val="001835D9"/>
    <w:rsid w:val="0018477C"/>
    <w:rsid w:val="001856CD"/>
    <w:rsid w:val="00186FF3"/>
    <w:rsid w:val="00187453"/>
    <w:rsid w:val="00193BCA"/>
    <w:rsid w:val="00193F86"/>
    <w:rsid w:val="0019412D"/>
    <w:rsid w:val="001946A6"/>
    <w:rsid w:val="00194779"/>
    <w:rsid w:val="00195291"/>
    <w:rsid w:val="00196178"/>
    <w:rsid w:val="0019652B"/>
    <w:rsid w:val="001A29ED"/>
    <w:rsid w:val="001A514E"/>
    <w:rsid w:val="001B17A7"/>
    <w:rsid w:val="001B1AF9"/>
    <w:rsid w:val="001B2468"/>
    <w:rsid w:val="001B2B37"/>
    <w:rsid w:val="001B2D63"/>
    <w:rsid w:val="001B3102"/>
    <w:rsid w:val="001B3EF4"/>
    <w:rsid w:val="001B5AF5"/>
    <w:rsid w:val="001B7E28"/>
    <w:rsid w:val="001C13DD"/>
    <w:rsid w:val="001C1A1D"/>
    <w:rsid w:val="001C2329"/>
    <w:rsid w:val="001C324B"/>
    <w:rsid w:val="001C39B7"/>
    <w:rsid w:val="001C5389"/>
    <w:rsid w:val="001D3DCA"/>
    <w:rsid w:val="001D7CEB"/>
    <w:rsid w:val="001D7D8A"/>
    <w:rsid w:val="001E5B70"/>
    <w:rsid w:val="001F1611"/>
    <w:rsid w:val="001F7E75"/>
    <w:rsid w:val="00203332"/>
    <w:rsid w:val="00205FDD"/>
    <w:rsid w:val="00210C65"/>
    <w:rsid w:val="00211F0E"/>
    <w:rsid w:val="00220366"/>
    <w:rsid w:val="00223A20"/>
    <w:rsid w:val="00223F92"/>
    <w:rsid w:val="00224C2A"/>
    <w:rsid w:val="00227F97"/>
    <w:rsid w:val="00233606"/>
    <w:rsid w:val="00235A82"/>
    <w:rsid w:val="0023696F"/>
    <w:rsid w:val="00242B24"/>
    <w:rsid w:val="002446FD"/>
    <w:rsid w:val="002449FB"/>
    <w:rsid w:val="00246BF6"/>
    <w:rsid w:val="002510E8"/>
    <w:rsid w:val="00251410"/>
    <w:rsid w:val="00253227"/>
    <w:rsid w:val="00253AE0"/>
    <w:rsid w:val="00255719"/>
    <w:rsid w:val="002559A3"/>
    <w:rsid w:val="00262E25"/>
    <w:rsid w:val="00264994"/>
    <w:rsid w:val="00272CB4"/>
    <w:rsid w:val="00281A9E"/>
    <w:rsid w:val="00281E93"/>
    <w:rsid w:val="002829AA"/>
    <w:rsid w:val="00290560"/>
    <w:rsid w:val="002906A6"/>
    <w:rsid w:val="00292CAE"/>
    <w:rsid w:val="0029381E"/>
    <w:rsid w:val="002958A3"/>
    <w:rsid w:val="00297222"/>
    <w:rsid w:val="00297E49"/>
    <w:rsid w:val="002A2B12"/>
    <w:rsid w:val="002A3F8F"/>
    <w:rsid w:val="002A4131"/>
    <w:rsid w:val="002A5CAB"/>
    <w:rsid w:val="002A6B98"/>
    <w:rsid w:val="002A6BE2"/>
    <w:rsid w:val="002B1FE0"/>
    <w:rsid w:val="002B2524"/>
    <w:rsid w:val="002B46F7"/>
    <w:rsid w:val="002B6870"/>
    <w:rsid w:val="002B7024"/>
    <w:rsid w:val="002B72F6"/>
    <w:rsid w:val="002C0130"/>
    <w:rsid w:val="002C1AD2"/>
    <w:rsid w:val="002C23F4"/>
    <w:rsid w:val="002C27C9"/>
    <w:rsid w:val="002C644E"/>
    <w:rsid w:val="002C7108"/>
    <w:rsid w:val="002C770B"/>
    <w:rsid w:val="002D078A"/>
    <w:rsid w:val="002D16C6"/>
    <w:rsid w:val="002D1F84"/>
    <w:rsid w:val="002D3597"/>
    <w:rsid w:val="002D482D"/>
    <w:rsid w:val="002E2B33"/>
    <w:rsid w:val="002E4915"/>
    <w:rsid w:val="002E50F8"/>
    <w:rsid w:val="002E5358"/>
    <w:rsid w:val="002F7994"/>
    <w:rsid w:val="00301238"/>
    <w:rsid w:val="00301A94"/>
    <w:rsid w:val="00303752"/>
    <w:rsid w:val="00310E80"/>
    <w:rsid w:val="003114A2"/>
    <w:rsid w:val="003129BE"/>
    <w:rsid w:val="00312CA0"/>
    <w:rsid w:val="00316056"/>
    <w:rsid w:val="003164B4"/>
    <w:rsid w:val="0031655B"/>
    <w:rsid w:val="00320DEC"/>
    <w:rsid w:val="0032263B"/>
    <w:rsid w:val="00333B2C"/>
    <w:rsid w:val="00336B22"/>
    <w:rsid w:val="00337172"/>
    <w:rsid w:val="00341725"/>
    <w:rsid w:val="0034389E"/>
    <w:rsid w:val="00347EC1"/>
    <w:rsid w:val="00351BF6"/>
    <w:rsid w:val="00351E3A"/>
    <w:rsid w:val="00352401"/>
    <w:rsid w:val="00353C8C"/>
    <w:rsid w:val="00354EFC"/>
    <w:rsid w:val="00355E65"/>
    <w:rsid w:val="00356D43"/>
    <w:rsid w:val="0035751A"/>
    <w:rsid w:val="00357E05"/>
    <w:rsid w:val="00360AAA"/>
    <w:rsid w:val="00360AC2"/>
    <w:rsid w:val="00366718"/>
    <w:rsid w:val="00367E9D"/>
    <w:rsid w:val="00372C3F"/>
    <w:rsid w:val="003745ED"/>
    <w:rsid w:val="003746B9"/>
    <w:rsid w:val="00375591"/>
    <w:rsid w:val="00380AB4"/>
    <w:rsid w:val="00380B26"/>
    <w:rsid w:val="003829EE"/>
    <w:rsid w:val="003845C1"/>
    <w:rsid w:val="003875ED"/>
    <w:rsid w:val="0038763B"/>
    <w:rsid w:val="003918D8"/>
    <w:rsid w:val="00393491"/>
    <w:rsid w:val="003948D2"/>
    <w:rsid w:val="003949F8"/>
    <w:rsid w:val="003952CE"/>
    <w:rsid w:val="00395815"/>
    <w:rsid w:val="003961DA"/>
    <w:rsid w:val="00396450"/>
    <w:rsid w:val="003A0315"/>
    <w:rsid w:val="003A1AFA"/>
    <w:rsid w:val="003A26A7"/>
    <w:rsid w:val="003A33A2"/>
    <w:rsid w:val="003A5C75"/>
    <w:rsid w:val="003B1707"/>
    <w:rsid w:val="003B2973"/>
    <w:rsid w:val="003B36F0"/>
    <w:rsid w:val="003B536D"/>
    <w:rsid w:val="003B6A87"/>
    <w:rsid w:val="003B6F74"/>
    <w:rsid w:val="003B77FF"/>
    <w:rsid w:val="003C1573"/>
    <w:rsid w:val="003C31BB"/>
    <w:rsid w:val="003C42BA"/>
    <w:rsid w:val="003C5881"/>
    <w:rsid w:val="003C78D2"/>
    <w:rsid w:val="003D0085"/>
    <w:rsid w:val="003D0804"/>
    <w:rsid w:val="003D33B9"/>
    <w:rsid w:val="003D5B1C"/>
    <w:rsid w:val="003D5E27"/>
    <w:rsid w:val="003D71B7"/>
    <w:rsid w:val="003D7906"/>
    <w:rsid w:val="003E14AA"/>
    <w:rsid w:val="003E21FC"/>
    <w:rsid w:val="003E2CBF"/>
    <w:rsid w:val="003E2FCB"/>
    <w:rsid w:val="003E470F"/>
    <w:rsid w:val="003E4EC2"/>
    <w:rsid w:val="003E59DC"/>
    <w:rsid w:val="003E7215"/>
    <w:rsid w:val="003E7EED"/>
    <w:rsid w:val="003F0D92"/>
    <w:rsid w:val="003F1C94"/>
    <w:rsid w:val="0040186C"/>
    <w:rsid w:val="00403F47"/>
    <w:rsid w:val="00405CA0"/>
    <w:rsid w:val="00410DB0"/>
    <w:rsid w:val="00411382"/>
    <w:rsid w:val="0041152B"/>
    <w:rsid w:val="0041162F"/>
    <w:rsid w:val="00412361"/>
    <w:rsid w:val="004153B5"/>
    <w:rsid w:val="0041693C"/>
    <w:rsid w:val="00420F39"/>
    <w:rsid w:val="00423299"/>
    <w:rsid w:val="004241BE"/>
    <w:rsid w:val="004272F6"/>
    <w:rsid w:val="00427D25"/>
    <w:rsid w:val="0043145A"/>
    <w:rsid w:val="00431BC9"/>
    <w:rsid w:val="00432A7D"/>
    <w:rsid w:val="00434FFC"/>
    <w:rsid w:val="0043660B"/>
    <w:rsid w:val="00437C2A"/>
    <w:rsid w:val="004426BD"/>
    <w:rsid w:val="00443C21"/>
    <w:rsid w:val="00444D0E"/>
    <w:rsid w:val="004450EB"/>
    <w:rsid w:val="00446EE9"/>
    <w:rsid w:val="0045020C"/>
    <w:rsid w:val="00450DCD"/>
    <w:rsid w:val="00450DEE"/>
    <w:rsid w:val="00451321"/>
    <w:rsid w:val="00451D65"/>
    <w:rsid w:val="00453E94"/>
    <w:rsid w:val="004544A2"/>
    <w:rsid w:val="00454B9B"/>
    <w:rsid w:val="0045558D"/>
    <w:rsid w:val="004567F5"/>
    <w:rsid w:val="00457BA0"/>
    <w:rsid w:val="00460F9C"/>
    <w:rsid w:val="00462889"/>
    <w:rsid w:val="0046787E"/>
    <w:rsid w:val="0047013C"/>
    <w:rsid w:val="00470FD8"/>
    <w:rsid w:val="00471604"/>
    <w:rsid w:val="004722AD"/>
    <w:rsid w:val="00477974"/>
    <w:rsid w:val="00477FC8"/>
    <w:rsid w:val="00481A0F"/>
    <w:rsid w:val="00481C30"/>
    <w:rsid w:val="0048223C"/>
    <w:rsid w:val="00483AF3"/>
    <w:rsid w:val="0048582E"/>
    <w:rsid w:val="00486D20"/>
    <w:rsid w:val="00491405"/>
    <w:rsid w:val="004951E3"/>
    <w:rsid w:val="004968BE"/>
    <w:rsid w:val="00497163"/>
    <w:rsid w:val="00497D71"/>
    <w:rsid w:val="00497E46"/>
    <w:rsid w:val="00497FEE"/>
    <w:rsid w:val="004A0EB6"/>
    <w:rsid w:val="004A13CF"/>
    <w:rsid w:val="004A3018"/>
    <w:rsid w:val="004B221B"/>
    <w:rsid w:val="004B2260"/>
    <w:rsid w:val="004B49B4"/>
    <w:rsid w:val="004B5E12"/>
    <w:rsid w:val="004B5F70"/>
    <w:rsid w:val="004B68CD"/>
    <w:rsid w:val="004C05DB"/>
    <w:rsid w:val="004C4C9F"/>
    <w:rsid w:val="004C72A7"/>
    <w:rsid w:val="004E3673"/>
    <w:rsid w:val="004E539A"/>
    <w:rsid w:val="004E5782"/>
    <w:rsid w:val="004F3F78"/>
    <w:rsid w:val="004F5A28"/>
    <w:rsid w:val="00500071"/>
    <w:rsid w:val="00506169"/>
    <w:rsid w:val="00506F23"/>
    <w:rsid w:val="005074FB"/>
    <w:rsid w:val="0050777B"/>
    <w:rsid w:val="0051326E"/>
    <w:rsid w:val="0051412D"/>
    <w:rsid w:val="005149FF"/>
    <w:rsid w:val="005157BE"/>
    <w:rsid w:val="005209BF"/>
    <w:rsid w:val="00522193"/>
    <w:rsid w:val="00525303"/>
    <w:rsid w:val="00525348"/>
    <w:rsid w:val="00526AD1"/>
    <w:rsid w:val="00527A68"/>
    <w:rsid w:val="0053094C"/>
    <w:rsid w:val="00531514"/>
    <w:rsid w:val="0053266B"/>
    <w:rsid w:val="00535580"/>
    <w:rsid w:val="00535F64"/>
    <w:rsid w:val="00541038"/>
    <w:rsid w:val="005517A2"/>
    <w:rsid w:val="00551C76"/>
    <w:rsid w:val="00552CEB"/>
    <w:rsid w:val="00553270"/>
    <w:rsid w:val="00553641"/>
    <w:rsid w:val="00555C8A"/>
    <w:rsid w:val="00557A8E"/>
    <w:rsid w:val="0056054F"/>
    <w:rsid w:val="00563926"/>
    <w:rsid w:val="00564658"/>
    <w:rsid w:val="0057257E"/>
    <w:rsid w:val="0057290D"/>
    <w:rsid w:val="00572C4D"/>
    <w:rsid w:val="005733AD"/>
    <w:rsid w:val="005752FD"/>
    <w:rsid w:val="0057601B"/>
    <w:rsid w:val="00583E3E"/>
    <w:rsid w:val="00583E9B"/>
    <w:rsid w:val="005842CE"/>
    <w:rsid w:val="005856E0"/>
    <w:rsid w:val="00585DF7"/>
    <w:rsid w:val="00586C6C"/>
    <w:rsid w:val="00587A2E"/>
    <w:rsid w:val="005915E4"/>
    <w:rsid w:val="00591ECE"/>
    <w:rsid w:val="005920F2"/>
    <w:rsid w:val="005938FB"/>
    <w:rsid w:val="0059523A"/>
    <w:rsid w:val="005A0752"/>
    <w:rsid w:val="005A1C1C"/>
    <w:rsid w:val="005A6BB5"/>
    <w:rsid w:val="005A6F44"/>
    <w:rsid w:val="005A7992"/>
    <w:rsid w:val="005B192C"/>
    <w:rsid w:val="005B1E71"/>
    <w:rsid w:val="005B2019"/>
    <w:rsid w:val="005B23FB"/>
    <w:rsid w:val="005B27EF"/>
    <w:rsid w:val="005B608B"/>
    <w:rsid w:val="005B6C8E"/>
    <w:rsid w:val="005B7809"/>
    <w:rsid w:val="005C09E2"/>
    <w:rsid w:val="005C1FF6"/>
    <w:rsid w:val="005C2779"/>
    <w:rsid w:val="005C3F19"/>
    <w:rsid w:val="005C4A80"/>
    <w:rsid w:val="005C4C53"/>
    <w:rsid w:val="005C7583"/>
    <w:rsid w:val="005C7C0A"/>
    <w:rsid w:val="005C7E63"/>
    <w:rsid w:val="005D48CB"/>
    <w:rsid w:val="005D5F43"/>
    <w:rsid w:val="005D6026"/>
    <w:rsid w:val="005D7372"/>
    <w:rsid w:val="005E514D"/>
    <w:rsid w:val="005E5878"/>
    <w:rsid w:val="005F3B13"/>
    <w:rsid w:val="005F3C05"/>
    <w:rsid w:val="005F5D30"/>
    <w:rsid w:val="00601F8E"/>
    <w:rsid w:val="00605D5C"/>
    <w:rsid w:val="006073AB"/>
    <w:rsid w:val="00610B71"/>
    <w:rsid w:val="00611D49"/>
    <w:rsid w:val="00612871"/>
    <w:rsid w:val="00613F99"/>
    <w:rsid w:val="00615219"/>
    <w:rsid w:val="00615A22"/>
    <w:rsid w:val="00617230"/>
    <w:rsid w:val="0062273A"/>
    <w:rsid w:val="0062399C"/>
    <w:rsid w:val="006348E3"/>
    <w:rsid w:val="006370C4"/>
    <w:rsid w:val="0063730A"/>
    <w:rsid w:val="00641715"/>
    <w:rsid w:val="00646DB2"/>
    <w:rsid w:val="00654C50"/>
    <w:rsid w:val="00655D91"/>
    <w:rsid w:val="00661E88"/>
    <w:rsid w:val="00662146"/>
    <w:rsid w:val="00662D6E"/>
    <w:rsid w:val="00663382"/>
    <w:rsid w:val="006644E8"/>
    <w:rsid w:val="006664AC"/>
    <w:rsid w:val="00666899"/>
    <w:rsid w:val="00670455"/>
    <w:rsid w:val="00673C43"/>
    <w:rsid w:val="0067669D"/>
    <w:rsid w:val="00676C08"/>
    <w:rsid w:val="0067751E"/>
    <w:rsid w:val="00681BFA"/>
    <w:rsid w:val="00685639"/>
    <w:rsid w:val="00692CF1"/>
    <w:rsid w:val="0069483C"/>
    <w:rsid w:val="00695A1E"/>
    <w:rsid w:val="006A155B"/>
    <w:rsid w:val="006A6016"/>
    <w:rsid w:val="006B10DE"/>
    <w:rsid w:val="006B1878"/>
    <w:rsid w:val="006B389D"/>
    <w:rsid w:val="006B3B12"/>
    <w:rsid w:val="006B4A62"/>
    <w:rsid w:val="006B5A46"/>
    <w:rsid w:val="006B68A1"/>
    <w:rsid w:val="006B7BF9"/>
    <w:rsid w:val="006C19C8"/>
    <w:rsid w:val="006C1F33"/>
    <w:rsid w:val="006C33FC"/>
    <w:rsid w:val="006C540B"/>
    <w:rsid w:val="006D040D"/>
    <w:rsid w:val="006D0CCE"/>
    <w:rsid w:val="006D22F3"/>
    <w:rsid w:val="006D3A45"/>
    <w:rsid w:val="006D3FB9"/>
    <w:rsid w:val="006D4A58"/>
    <w:rsid w:val="006D5029"/>
    <w:rsid w:val="006D5323"/>
    <w:rsid w:val="006E2A60"/>
    <w:rsid w:val="006E4A1A"/>
    <w:rsid w:val="006E4B64"/>
    <w:rsid w:val="007037F2"/>
    <w:rsid w:val="007048D0"/>
    <w:rsid w:val="00710A25"/>
    <w:rsid w:val="00710BC7"/>
    <w:rsid w:val="00711B3D"/>
    <w:rsid w:val="007132D8"/>
    <w:rsid w:val="00713ED9"/>
    <w:rsid w:val="00717880"/>
    <w:rsid w:val="00722411"/>
    <w:rsid w:val="0072363A"/>
    <w:rsid w:val="0072370A"/>
    <w:rsid w:val="00724688"/>
    <w:rsid w:val="00724E02"/>
    <w:rsid w:val="0072582B"/>
    <w:rsid w:val="0072734B"/>
    <w:rsid w:val="007332A1"/>
    <w:rsid w:val="007340F5"/>
    <w:rsid w:val="00741493"/>
    <w:rsid w:val="007423C2"/>
    <w:rsid w:val="00743A9F"/>
    <w:rsid w:val="00744F10"/>
    <w:rsid w:val="00750353"/>
    <w:rsid w:val="007518C3"/>
    <w:rsid w:val="00752AD1"/>
    <w:rsid w:val="007539C1"/>
    <w:rsid w:val="00756218"/>
    <w:rsid w:val="00761F09"/>
    <w:rsid w:val="007621E1"/>
    <w:rsid w:val="007626A6"/>
    <w:rsid w:val="00762E91"/>
    <w:rsid w:val="0076417E"/>
    <w:rsid w:val="00764E0A"/>
    <w:rsid w:val="00764FCE"/>
    <w:rsid w:val="007704BE"/>
    <w:rsid w:val="00770993"/>
    <w:rsid w:val="0078041A"/>
    <w:rsid w:val="007862B0"/>
    <w:rsid w:val="00786B68"/>
    <w:rsid w:val="00787127"/>
    <w:rsid w:val="007911FC"/>
    <w:rsid w:val="0079122D"/>
    <w:rsid w:val="00792308"/>
    <w:rsid w:val="007934C7"/>
    <w:rsid w:val="00793B09"/>
    <w:rsid w:val="00795956"/>
    <w:rsid w:val="007959AB"/>
    <w:rsid w:val="00797564"/>
    <w:rsid w:val="007A014B"/>
    <w:rsid w:val="007A676F"/>
    <w:rsid w:val="007A692E"/>
    <w:rsid w:val="007A7E7C"/>
    <w:rsid w:val="007B0C04"/>
    <w:rsid w:val="007B255E"/>
    <w:rsid w:val="007B4AF2"/>
    <w:rsid w:val="007C0C8C"/>
    <w:rsid w:val="007C21B7"/>
    <w:rsid w:val="007C4FF0"/>
    <w:rsid w:val="007C6B4E"/>
    <w:rsid w:val="007D0F98"/>
    <w:rsid w:val="007D1C6D"/>
    <w:rsid w:val="007D2AA4"/>
    <w:rsid w:val="007D2D79"/>
    <w:rsid w:val="007D59EB"/>
    <w:rsid w:val="007D5F74"/>
    <w:rsid w:val="007E2727"/>
    <w:rsid w:val="007E2AA6"/>
    <w:rsid w:val="007E7B35"/>
    <w:rsid w:val="007E7BC7"/>
    <w:rsid w:val="007E7F8F"/>
    <w:rsid w:val="007F0303"/>
    <w:rsid w:val="007F3031"/>
    <w:rsid w:val="007F31B6"/>
    <w:rsid w:val="007F47EB"/>
    <w:rsid w:val="008011BF"/>
    <w:rsid w:val="00803B10"/>
    <w:rsid w:val="00806373"/>
    <w:rsid w:val="008069DF"/>
    <w:rsid w:val="00811400"/>
    <w:rsid w:val="00813C3A"/>
    <w:rsid w:val="00825BE9"/>
    <w:rsid w:val="008323E5"/>
    <w:rsid w:val="008344D7"/>
    <w:rsid w:val="00836F3B"/>
    <w:rsid w:val="00837A97"/>
    <w:rsid w:val="0084010A"/>
    <w:rsid w:val="00840489"/>
    <w:rsid w:val="00841D8C"/>
    <w:rsid w:val="00845230"/>
    <w:rsid w:val="0084544A"/>
    <w:rsid w:val="0085060A"/>
    <w:rsid w:val="00851540"/>
    <w:rsid w:val="00852A26"/>
    <w:rsid w:val="00852EE3"/>
    <w:rsid w:val="00853B61"/>
    <w:rsid w:val="0085468E"/>
    <w:rsid w:val="008547C2"/>
    <w:rsid w:val="0085529D"/>
    <w:rsid w:val="00856454"/>
    <w:rsid w:val="00863348"/>
    <w:rsid w:val="008638F0"/>
    <w:rsid w:val="00863F84"/>
    <w:rsid w:val="00867E58"/>
    <w:rsid w:val="00872C53"/>
    <w:rsid w:val="00876421"/>
    <w:rsid w:val="008840E3"/>
    <w:rsid w:val="008875DD"/>
    <w:rsid w:val="00890772"/>
    <w:rsid w:val="00894066"/>
    <w:rsid w:val="00895202"/>
    <w:rsid w:val="00897702"/>
    <w:rsid w:val="008A0782"/>
    <w:rsid w:val="008A1665"/>
    <w:rsid w:val="008A2EB6"/>
    <w:rsid w:val="008A57B6"/>
    <w:rsid w:val="008A7EE8"/>
    <w:rsid w:val="008B144A"/>
    <w:rsid w:val="008B2AEE"/>
    <w:rsid w:val="008B3626"/>
    <w:rsid w:val="008B39B8"/>
    <w:rsid w:val="008B3A40"/>
    <w:rsid w:val="008B4B49"/>
    <w:rsid w:val="008B6FE2"/>
    <w:rsid w:val="008C0894"/>
    <w:rsid w:val="008C1628"/>
    <w:rsid w:val="008D2495"/>
    <w:rsid w:val="008D27CC"/>
    <w:rsid w:val="008D50B3"/>
    <w:rsid w:val="008E4C37"/>
    <w:rsid w:val="008E5E6D"/>
    <w:rsid w:val="008E66A8"/>
    <w:rsid w:val="008E6FDD"/>
    <w:rsid w:val="008F04A5"/>
    <w:rsid w:val="008F1801"/>
    <w:rsid w:val="008F1C7A"/>
    <w:rsid w:val="008F327B"/>
    <w:rsid w:val="008F406F"/>
    <w:rsid w:val="008F5657"/>
    <w:rsid w:val="008F5D0C"/>
    <w:rsid w:val="00901DFF"/>
    <w:rsid w:val="00906716"/>
    <w:rsid w:val="0090797B"/>
    <w:rsid w:val="00907DE2"/>
    <w:rsid w:val="00910C40"/>
    <w:rsid w:val="00913CC5"/>
    <w:rsid w:val="009179EC"/>
    <w:rsid w:val="00920671"/>
    <w:rsid w:val="009216D9"/>
    <w:rsid w:val="00922735"/>
    <w:rsid w:val="00922B3C"/>
    <w:rsid w:val="00923666"/>
    <w:rsid w:val="00924A71"/>
    <w:rsid w:val="00927242"/>
    <w:rsid w:val="00927E43"/>
    <w:rsid w:val="009320EF"/>
    <w:rsid w:val="0093515A"/>
    <w:rsid w:val="00940FA4"/>
    <w:rsid w:val="00941A7D"/>
    <w:rsid w:val="0094258D"/>
    <w:rsid w:val="00943154"/>
    <w:rsid w:val="00943CC9"/>
    <w:rsid w:val="0094459E"/>
    <w:rsid w:val="00945AB6"/>
    <w:rsid w:val="009473BB"/>
    <w:rsid w:val="009476BD"/>
    <w:rsid w:val="009508A1"/>
    <w:rsid w:val="00951449"/>
    <w:rsid w:val="00951457"/>
    <w:rsid w:val="009516DB"/>
    <w:rsid w:val="00953EBF"/>
    <w:rsid w:val="009549FC"/>
    <w:rsid w:val="00960E1B"/>
    <w:rsid w:val="00962B56"/>
    <w:rsid w:val="00963A08"/>
    <w:rsid w:val="00964D8C"/>
    <w:rsid w:val="00964E26"/>
    <w:rsid w:val="00964F2A"/>
    <w:rsid w:val="0096535D"/>
    <w:rsid w:val="00965435"/>
    <w:rsid w:val="00966943"/>
    <w:rsid w:val="009670A4"/>
    <w:rsid w:val="009676E0"/>
    <w:rsid w:val="00972D2C"/>
    <w:rsid w:val="0097533D"/>
    <w:rsid w:val="009756C1"/>
    <w:rsid w:val="00975894"/>
    <w:rsid w:val="0097592B"/>
    <w:rsid w:val="00977393"/>
    <w:rsid w:val="009779A0"/>
    <w:rsid w:val="00980BB1"/>
    <w:rsid w:val="00981E05"/>
    <w:rsid w:val="00983905"/>
    <w:rsid w:val="00984BAB"/>
    <w:rsid w:val="0098547D"/>
    <w:rsid w:val="00994B2D"/>
    <w:rsid w:val="00997FFC"/>
    <w:rsid w:val="009A1A98"/>
    <w:rsid w:val="009A1EAB"/>
    <w:rsid w:val="009A20EB"/>
    <w:rsid w:val="009A220E"/>
    <w:rsid w:val="009A24EB"/>
    <w:rsid w:val="009A2F42"/>
    <w:rsid w:val="009A43F1"/>
    <w:rsid w:val="009A472B"/>
    <w:rsid w:val="009A5613"/>
    <w:rsid w:val="009A6472"/>
    <w:rsid w:val="009A7D69"/>
    <w:rsid w:val="009B17E4"/>
    <w:rsid w:val="009B2B5A"/>
    <w:rsid w:val="009B7A12"/>
    <w:rsid w:val="009C2DD1"/>
    <w:rsid w:val="009C6185"/>
    <w:rsid w:val="009C6B13"/>
    <w:rsid w:val="009C753C"/>
    <w:rsid w:val="009C7C29"/>
    <w:rsid w:val="009D16B6"/>
    <w:rsid w:val="009D1A50"/>
    <w:rsid w:val="009D42D1"/>
    <w:rsid w:val="009D4D97"/>
    <w:rsid w:val="009D509F"/>
    <w:rsid w:val="009D6950"/>
    <w:rsid w:val="009D7BBF"/>
    <w:rsid w:val="009E2166"/>
    <w:rsid w:val="009E69C8"/>
    <w:rsid w:val="009E708B"/>
    <w:rsid w:val="009E74A1"/>
    <w:rsid w:val="009E75E2"/>
    <w:rsid w:val="009F0A3F"/>
    <w:rsid w:val="009F1784"/>
    <w:rsid w:val="009F328D"/>
    <w:rsid w:val="009F3504"/>
    <w:rsid w:val="009F4E50"/>
    <w:rsid w:val="00A06561"/>
    <w:rsid w:val="00A10026"/>
    <w:rsid w:val="00A10169"/>
    <w:rsid w:val="00A106C6"/>
    <w:rsid w:val="00A11EF9"/>
    <w:rsid w:val="00A12E3B"/>
    <w:rsid w:val="00A13DEE"/>
    <w:rsid w:val="00A14833"/>
    <w:rsid w:val="00A148D9"/>
    <w:rsid w:val="00A16A84"/>
    <w:rsid w:val="00A2009A"/>
    <w:rsid w:val="00A20B1C"/>
    <w:rsid w:val="00A23C7D"/>
    <w:rsid w:val="00A2762A"/>
    <w:rsid w:val="00A30967"/>
    <w:rsid w:val="00A31DE7"/>
    <w:rsid w:val="00A325DE"/>
    <w:rsid w:val="00A35A53"/>
    <w:rsid w:val="00A369A6"/>
    <w:rsid w:val="00A41785"/>
    <w:rsid w:val="00A41C4E"/>
    <w:rsid w:val="00A41EBE"/>
    <w:rsid w:val="00A42490"/>
    <w:rsid w:val="00A43ECD"/>
    <w:rsid w:val="00A45517"/>
    <w:rsid w:val="00A46058"/>
    <w:rsid w:val="00A46146"/>
    <w:rsid w:val="00A5212D"/>
    <w:rsid w:val="00A52B42"/>
    <w:rsid w:val="00A53C1F"/>
    <w:rsid w:val="00A557F6"/>
    <w:rsid w:val="00A61C17"/>
    <w:rsid w:val="00A61CAF"/>
    <w:rsid w:val="00A626FB"/>
    <w:rsid w:val="00A65705"/>
    <w:rsid w:val="00A65BCC"/>
    <w:rsid w:val="00A66F72"/>
    <w:rsid w:val="00A70510"/>
    <w:rsid w:val="00A72A47"/>
    <w:rsid w:val="00A7461C"/>
    <w:rsid w:val="00A76034"/>
    <w:rsid w:val="00A760F7"/>
    <w:rsid w:val="00A772E0"/>
    <w:rsid w:val="00A80713"/>
    <w:rsid w:val="00A808AB"/>
    <w:rsid w:val="00A80E26"/>
    <w:rsid w:val="00A81934"/>
    <w:rsid w:val="00A83908"/>
    <w:rsid w:val="00A83A1C"/>
    <w:rsid w:val="00A849E1"/>
    <w:rsid w:val="00A90EEE"/>
    <w:rsid w:val="00A92E45"/>
    <w:rsid w:val="00A92FBE"/>
    <w:rsid w:val="00A94630"/>
    <w:rsid w:val="00A94C1B"/>
    <w:rsid w:val="00A9735C"/>
    <w:rsid w:val="00A974EE"/>
    <w:rsid w:val="00AA0C8A"/>
    <w:rsid w:val="00AA0D57"/>
    <w:rsid w:val="00AA1FAD"/>
    <w:rsid w:val="00AA310A"/>
    <w:rsid w:val="00AB0490"/>
    <w:rsid w:val="00AB089C"/>
    <w:rsid w:val="00AB1549"/>
    <w:rsid w:val="00AB207F"/>
    <w:rsid w:val="00AB762C"/>
    <w:rsid w:val="00AC2AA7"/>
    <w:rsid w:val="00AC3080"/>
    <w:rsid w:val="00AC763F"/>
    <w:rsid w:val="00AD02F0"/>
    <w:rsid w:val="00AD0B29"/>
    <w:rsid w:val="00AD1D29"/>
    <w:rsid w:val="00AD3C4A"/>
    <w:rsid w:val="00AD5EF5"/>
    <w:rsid w:val="00AD7E0F"/>
    <w:rsid w:val="00AE0A36"/>
    <w:rsid w:val="00AE1AC3"/>
    <w:rsid w:val="00AE28FF"/>
    <w:rsid w:val="00AE6764"/>
    <w:rsid w:val="00AE7026"/>
    <w:rsid w:val="00AE72B0"/>
    <w:rsid w:val="00AF247A"/>
    <w:rsid w:val="00AF4370"/>
    <w:rsid w:val="00AF5984"/>
    <w:rsid w:val="00AF5B3F"/>
    <w:rsid w:val="00B01837"/>
    <w:rsid w:val="00B01C7F"/>
    <w:rsid w:val="00B054AA"/>
    <w:rsid w:val="00B0662D"/>
    <w:rsid w:val="00B0667D"/>
    <w:rsid w:val="00B075DE"/>
    <w:rsid w:val="00B11174"/>
    <w:rsid w:val="00B115A6"/>
    <w:rsid w:val="00B11621"/>
    <w:rsid w:val="00B20DD9"/>
    <w:rsid w:val="00B24EB0"/>
    <w:rsid w:val="00B26B01"/>
    <w:rsid w:val="00B279FF"/>
    <w:rsid w:val="00B30A4E"/>
    <w:rsid w:val="00B33164"/>
    <w:rsid w:val="00B3347B"/>
    <w:rsid w:val="00B33BD5"/>
    <w:rsid w:val="00B3645F"/>
    <w:rsid w:val="00B42D60"/>
    <w:rsid w:val="00B47493"/>
    <w:rsid w:val="00B5289F"/>
    <w:rsid w:val="00B54F76"/>
    <w:rsid w:val="00B57AD2"/>
    <w:rsid w:val="00B60471"/>
    <w:rsid w:val="00B629DA"/>
    <w:rsid w:val="00B62CAD"/>
    <w:rsid w:val="00B64FC7"/>
    <w:rsid w:val="00B6523F"/>
    <w:rsid w:val="00B66A2E"/>
    <w:rsid w:val="00B70607"/>
    <w:rsid w:val="00B7092E"/>
    <w:rsid w:val="00B7190C"/>
    <w:rsid w:val="00B72274"/>
    <w:rsid w:val="00B72A35"/>
    <w:rsid w:val="00B72ED4"/>
    <w:rsid w:val="00B846C2"/>
    <w:rsid w:val="00B869C8"/>
    <w:rsid w:val="00B86F63"/>
    <w:rsid w:val="00B92D72"/>
    <w:rsid w:val="00B936D2"/>
    <w:rsid w:val="00B939CE"/>
    <w:rsid w:val="00B94D04"/>
    <w:rsid w:val="00B94F6C"/>
    <w:rsid w:val="00B95C56"/>
    <w:rsid w:val="00B96E30"/>
    <w:rsid w:val="00B97A57"/>
    <w:rsid w:val="00BA1D5B"/>
    <w:rsid w:val="00BA3643"/>
    <w:rsid w:val="00BA5769"/>
    <w:rsid w:val="00BA5A8B"/>
    <w:rsid w:val="00BB013F"/>
    <w:rsid w:val="00BB066B"/>
    <w:rsid w:val="00BB07FB"/>
    <w:rsid w:val="00BB3A41"/>
    <w:rsid w:val="00BB4C64"/>
    <w:rsid w:val="00BB5268"/>
    <w:rsid w:val="00BB54F2"/>
    <w:rsid w:val="00BB6115"/>
    <w:rsid w:val="00BC0BBF"/>
    <w:rsid w:val="00BC60D1"/>
    <w:rsid w:val="00BD05B7"/>
    <w:rsid w:val="00BD1E95"/>
    <w:rsid w:val="00BD3E51"/>
    <w:rsid w:val="00BD4AAC"/>
    <w:rsid w:val="00BD5FB8"/>
    <w:rsid w:val="00BE06F2"/>
    <w:rsid w:val="00BE3E52"/>
    <w:rsid w:val="00BE4A51"/>
    <w:rsid w:val="00BE697D"/>
    <w:rsid w:val="00BF0B98"/>
    <w:rsid w:val="00BF3F5A"/>
    <w:rsid w:val="00BF70A5"/>
    <w:rsid w:val="00C01DCF"/>
    <w:rsid w:val="00C0296B"/>
    <w:rsid w:val="00C045E6"/>
    <w:rsid w:val="00C051DB"/>
    <w:rsid w:val="00C052A4"/>
    <w:rsid w:val="00C074D3"/>
    <w:rsid w:val="00C10283"/>
    <w:rsid w:val="00C102EC"/>
    <w:rsid w:val="00C103EA"/>
    <w:rsid w:val="00C179F3"/>
    <w:rsid w:val="00C17A0E"/>
    <w:rsid w:val="00C201E2"/>
    <w:rsid w:val="00C203DD"/>
    <w:rsid w:val="00C2052F"/>
    <w:rsid w:val="00C27CDD"/>
    <w:rsid w:val="00C30253"/>
    <w:rsid w:val="00C32388"/>
    <w:rsid w:val="00C329FB"/>
    <w:rsid w:val="00C35A34"/>
    <w:rsid w:val="00C36434"/>
    <w:rsid w:val="00C42A00"/>
    <w:rsid w:val="00C4498A"/>
    <w:rsid w:val="00C45406"/>
    <w:rsid w:val="00C4684D"/>
    <w:rsid w:val="00C47482"/>
    <w:rsid w:val="00C51A54"/>
    <w:rsid w:val="00C51AAA"/>
    <w:rsid w:val="00C534B9"/>
    <w:rsid w:val="00C53C3E"/>
    <w:rsid w:val="00C53FB5"/>
    <w:rsid w:val="00C543EF"/>
    <w:rsid w:val="00C5619A"/>
    <w:rsid w:val="00C56306"/>
    <w:rsid w:val="00C61E9A"/>
    <w:rsid w:val="00C6410E"/>
    <w:rsid w:val="00C6440F"/>
    <w:rsid w:val="00C65871"/>
    <w:rsid w:val="00C670B4"/>
    <w:rsid w:val="00C71D7E"/>
    <w:rsid w:val="00C722CA"/>
    <w:rsid w:val="00C725D8"/>
    <w:rsid w:val="00C74686"/>
    <w:rsid w:val="00C74FE2"/>
    <w:rsid w:val="00C75A29"/>
    <w:rsid w:val="00C7785B"/>
    <w:rsid w:val="00C831D1"/>
    <w:rsid w:val="00C8475C"/>
    <w:rsid w:val="00C84978"/>
    <w:rsid w:val="00C84CBD"/>
    <w:rsid w:val="00C85467"/>
    <w:rsid w:val="00C85E6C"/>
    <w:rsid w:val="00C861A3"/>
    <w:rsid w:val="00C913C9"/>
    <w:rsid w:val="00C91A02"/>
    <w:rsid w:val="00C91CF7"/>
    <w:rsid w:val="00C92449"/>
    <w:rsid w:val="00C9688C"/>
    <w:rsid w:val="00C9726C"/>
    <w:rsid w:val="00C976C8"/>
    <w:rsid w:val="00CA0E13"/>
    <w:rsid w:val="00CA17E8"/>
    <w:rsid w:val="00CA1A14"/>
    <w:rsid w:val="00CA248D"/>
    <w:rsid w:val="00CA3F14"/>
    <w:rsid w:val="00CA6F40"/>
    <w:rsid w:val="00CB23DB"/>
    <w:rsid w:val="00CB33DF"/>
    <w:rsid w:val="00CB3D16"/>
    <w:rsid w:val="00CC04BB"/>
    <w:rsid w:val="00CC42C2"/>
    <w:rsid w:val="00CC5C31"/>
    <w:rsid w:val="00CC6698"/>
    <w:rsid w:val="00CC760C"/>
    <w:rsid w:val="00CD32C5"/>
    <w:rsid w:val="00CD445E"/>
    <w:rsid w:val="00CD524F"/>
    <w:rsid w:val="00CD5275"/>
    <w:rsid w:val="00CD6D89"/>
    <w:rsid w:val="00CD770E"/>
    <w:rsid w:val="00CD7B17"/>
    <w:rsid w:val="00CE110C"/>
    <w:rsid w:val="00CF4FD4"/>
    <w:rsid w:val="00D014B8"/>
    <w:rsid w:val="00D0338F"/>
    <w:rsid w:val="00D05315"/>
    <w:rsid w:val="00D13C8A"/>
    <w:rsid w:val="00D263EE"/>
    <w:rsid w:val="00D2688A"/>
    <w:rsid w:val="00D2693D"/>
    <w:rsid w:val="00D367B2"/>
    <w:rsid w:val="00D4198C"/>
    <w:rsid w:val="00D44042"/>
    <w:rsid w:val="00D44CEC"/>
    <w:rsid w:val="00D46593"/>
    <w:rsid w:val="00D50435"/>
    <w:rsid w:val="00D508D3"/>
    <w:rsid w:val="00D5191F"/>
    <w:rsid w:val="00D53C50"/>
    <w:rsid w:val="00D548CD"/>
    <w:rsid w:val="00D605EA"/>
    <w:rsid w:val="00D6072F"/>
    <w:rsid w:val="00D60E83"/>
    <w:rsid w:val="00D62039"/>
    <w:rsid w:val="00D63134"/>
    <w:rsid w:val="00D638A0"/>
    <w:rsid w:val="00D64A77"/>
    <w:rsid w:val="00D6595B"/>
    <w:rsid w:val="00D709D9"/>
    <w:rsid w:val="00D72EF8"/>
    <w:rsid w:val="00D73414"/>
    <w:rsid w:val="00D74B68"/>
    <w:rsid w:val="00D7785F"/>
    <w:rsid w:val="00D81D3D"/>
    <w:rsid w:val="00D82845"/>
    <w:rsid w:val="00D82FCE"/>
    <w:rsid w:val="00D83043"/>
    <w:rsid w:val="00D83C25"/>
    <w:rsid w:val="00D868C5"/>
    <w:rsid w:val="00D9174F"/>
    <w:rsid w:val="00D91A00"/>
    <w:rsid w:val="00D95E9D"/>
    <w:rsid w:val="00D9610C"/>
    <w:rsid w:val="00D96693"/>
    <w:rsid w:val="00DA0EA6"/>
    <w:rsid w:val="00DA3EDE"/>
    <w:rsid w:val="00DB4D1F"/>
    <w:rsid w:val="00DB59E6"/>
    <w:rsid w:val="00DB7A15"/>
    <w:rsid w:val="00DC0E31"/>
    <w:rsid w:val="00DC231C"/>
    <w:rsid w:val="00DC4375"/>
    <w:rsid w:val="00DC51FF"/>
    <w:rsid w:val="00DC62F4"/>
    <w:rsid w:val="00DC63AE"/>
    <w:rsid w:val="00DC7150"/>
    <w:rsid w:val="00DD06ED"/>
    <w:rsid w:val="00DD16D5"/>
    <w:rsid w:val="00DD17B6"/>
    <w:rsid w:val="00DD1E45"/>
    <w:rsid w:val="00DD2191"/>
    <w:rsid w:val="00DD2AEF"/>
    <w:rsid w:val="00DE09F8"/>
    <w:rsid w:val="00DE0E3E"/>
    <w:rsid w:val="00DE20D3"/>
    <w:rsid w:val="00DE26F1"/>
    <w:rsid w:val="00DE3F5D"/>
    <w:rsid w:val="00DE4222"/>
    <w:rsid w:val="00DE5EAE"/>
    <w:rsid w:val="00DF1A7F"/>
    <w:rsid w:val="00DF2B3C"/>
    <w:rsid w:val="00DF57D2"/>
    <w:rsid w:val="00DF5864"/>
    <w:rsid w:val="00DF6BA6"/>
    <w:rsid w:val="00E01FCA"/>
    <w:rsid w:val="00E02138"/>
    <w:rsid w:val="00E03DAC"/>
    <w:rsid w:val="00E0716A"/>
    <w:rsid w:val="00E10D0E"/>
    <w:rsid w:val="00E11912"/>
    <w:rsid w:val="00E120A0"/>
    <w:rsid w:val="00E12D2F"/>
    <w:rsid w:val="00E13E68"/>
    <w:rsid w:val="00E1448B"/>
    <w:rsid w:val="00E15240"/>
    <w:rsid w:val="00E20072"/>
    <w:rsid w:val="00E2054A"/>
    <w:rsid w:val="00E20DC2"/>
    <w:rsid w:val="00E210A8"/>
    <w:rsid w:val="00E238B8"/>
    <w:rsid w:val="00E253F5"/>
    <w:rsid w:val="00E27A65"/>
    <w:rsid w:val="00E300A6"/>
    <w:rsid w:val="00E31D2C"/>
    <w:rsid w:val="00E32B68"/>
    <w:rsid w:val="00E33D51"/>
    <w:rsid w:val="00E34838"/>
    <w:rsid w:val="00E37913"/>
    <w:rsid w:val="00E37BE2"/>
    <w:rsid w:val="00E37C95"/>
    <w:rsid w:val="00E40BFC"/>
    <w:rsid w:val="00E411B2"/>
    <w:rsid w:val="00E425C9"/>
    <w:rsid w:val="00E432E5"/>
    <w:rsid w:val="00E44DBD"/>
    <w:rsid w:val="00E44EEC"/>
    <w:rsid w:val="00E44FCA"/>
    <w:rsid w:val="00E476B7"/>
    <w:rsid w:val="00E50724"/>
    <w:rsid w:val="00E51437"/>
    <w:rsid w:val="00E51C55"/>
    <w:rsid w:val="00E56E9E"/>
    <w:rsid w:val="00E61490"/>
    <w:rsid w:val="00E61A8C"/>
    <w:rsid w:val="00E62A7B"/>
    <w:rsid w:val="00E65013"/>
    <w:rsid w:val="00E652AE"/>
    <w:rsid w:val="00E67799"/>
    <w:rsid w:val="00E67911"/>
    <w:rsid w:val="00E709D2"/>
    <w:rsid w:val="00E72079"/>
    <w:rsid w:val="00E83AF9"/>
    <w:rsid w:val="00E8540F"/>
    <w:rsid w:val="00E857B7"/>
    <w:rsid w:val="00E86402"/>
    <w:rsid w:val="00E8715E"/>
    <w:rsid w:val="00E871AB"/>
    <w:rsid w:val="00E9039B"/>
    <w:rsid w:val="00E913F3"/>
    <w:rsid w:val="00E92270"/>
    <w:rsid w:val="00E937B2"/>
    <w:rsid w:val="00E94977"/>
    <w:rsid w:val="00E9560F"/>
    <w:rsid w:val="00E958D9"/>
    <w:rsid w:val="00E97137"/>
    <w:rsid w:val="00EA29C1"/>
    <w:rsid w:val="00EA2A7F"/>
    <w:rsid w:val="00EA2D82"/>
    <w:rsid w:val="00EA3341"/>
    <w:rsid w:val="00EA4B9C"/>
    <w:rsid w:val="00EA528C"/>
    <w:rsid w:val="00EA7567"/>
    <w:rsid w:val="00EB0B30"/>
    <w:rsid w:val="00EB22EF"/>
    <w:rsid w:val="00EB3E57"/>
    <w:rsid w:val="00EB5C1F"/>
    <w:rsid w:val="00EB79D6"/>
    <w:rsid w:val="00EB7B23"/>
    <w:rsid w:val="00EC3BB3"/>
    <w:rsid w:val="00EC3FA1"/>
    <w:rsid w:val="00EC4116"/>
    <w:rsid w:val="00EC7703"/>
    <w:rsid w:val="00ED09FD"/>
    <w:rsid w:val="00ED128B"/>
    <w:rsid w:val="00ED1C5F"/>
    <w:rsid w:val="00ED2575"/>
    <w:rsid w:val="00ED3AA3"/>
    <w:rsid w:val="00ED404C"/>
    <w:rsid w:val="00ED4C4E"/>
    <w:rsid w:val="00EE04FA"/>
    <w:rsid w:val="00EE076D"/>
    <w:rsid w:val="00EE5FE4"/>
    <w:rsid w:val="00EE683C"/>
    <w:rsid w:val="00EF3BF5"/>
    <w:rsid w:val="00EF44C5"/>
    <w:rsid w:val="00EF4B32"/>
    <w:rsid w:val="00EF5F57"/>
    <w:rsid w:val="00F00244"/>
    <w:rsid w:val="00F00685"/>
    <w:rsid w:val="00F0147E"/>
    <w:rsid w:val="00F02002"/>
    <w:rsid w:val="00F02BE7"/>
    <w:rsid w:val="00F05AD5"/>
    <w:rsid w:val="00F05D0B"/>
    <w:rsid w:val="00F10990"/>
    <w:rsid w:val="00F10CCB"/>
    <w:rsid w:val="00F11E5C"/>
    <w:rsid w:val="00F121F0"/>
    <w:rsid w:val="00F12B73"/>
    <w:rsid w:val="00F138C0"/>
    <w:rsid w:val="00F14506"/>
    <w:rsid w:val="00F1755B"/>
    <w:rsid w:val="00F21B16"/>
    <w:rsid w:val="00F23426"/>
    <w:rsid w:val="00F24522"/>
    <w:rsid w:val="00F254F8"/>
    <w:rsid w:val="00F2737D"/>
    <w:rsid w:val="00F30558"/>
    <w:rsid w:val="00F3089B"/>
    <w:rsid w:val="00F308F0"/>
    <w:rsid w:val="00F30B9E"/>
    <w:rsid w:val="00F3174B"/>
    <w:rsid w:val="00F32B9F"/>
    <w:rsid w:val="00F33A8E"/>
    <w:rsid w:val="00F3407C"/>
    <w:rsid w:val="00F35107"/>
    <w:rsid w:val="00F36074"/>
    <w:rsid w:val="00F4531E"/>
    <w:rsid w:val="00F45A42"/>
    <w:rsid w:val="00F47F39"/>
    <w:rsid w:val="00F5409A"/>
    <w:rsid w:val="00F5412E"/>
    <w:rsid w:val="00F56BE9"/>
    <w:rsid w:val="00F57CCE"/>
    <w:rsid w:val="00F607E6"/>
    <w:rsid w:val="00F62D9C"/>
    <w:rsid w:val="00F64A94"/>
    <w:rsid w:val="00F64C76"/>
    <w:rsid w:val="00F64C8C"/>
    <w:rsid w:val="00F65AFB"/>
    <w:rsid w:val="00F66F8F"/>
    <w:rsid w:val="00F67CF9"/>
    <w:rsid w:val="00F70264"/>
    <w:rsid w:val="00F70B3A"/>
    <w:rsid w:val="00F70FAE"/>
    <w:rsid w:val="00F7589B"/>
    <w:rsid w:val="00F75E12"/>
    <w:rsid w:val="00F7636D"/>
    <w:rsid w:val="00F80C20"/>
    <w:rsid w:val="00F85585"/>
    <w:rsid w:val="00F92B18"/>
    <w:rsid w:val="00F92DF3"/>
    <w:rsid w:val="00F92FF8"/>
    <w:rsid w:val="00F93179"/>
    <w:rsid w:val="00FA0038"/>
    <w:rsid w:val="00FA022E"/>
    <w:rsid w:val="00FA44DB"/>
    <w:rsid w:val="00FB644C"/>
    <w:rsid w:val="00FC1242"/>
    <w:rsid w:val="00FC1C07"/>
    <w:rsid w:val="00FC2237"/>
    <w:rsid w:val="00FC367A"/>
    <w:rsid w:val="00FC44B1"/>
    <w:rsid w:val="00FC4DAC"/>
    <w:rsid w:val="00FC564F"/>
    <w:rsid w:val="00FC6CA1"/>
    <w:rsid w:val="00FC7E1F"/>
    <w:rsid w:val="00FD0CF9"/>
    <w:rsid w:val="00FD129C"/>
    <w:rsid w:val="00FD32D2"/>
    <w:rsid w:val="00FD43DA"/>
    <w:rsid w:val="00FD508A"/>
    <w:rsid w:val="00FD5EA4"/>
    <w:rsid w:val="00FD65BB"/>
    <w:rsid w:val="00FD6870"/>
    <w:rsid w:val="00FD6881"/>
    <w:rsid w:val="00FE16C3"/>
    <w:rsid w:val="00FE28B1"/>
    <w:rsid w:val="00FE7FFC"/>
    <w:rsid w:val="00FF1AB8"/>
    <w:rsid w:val="00FF30F2"/>
    <w:rsid w:val="00FF4442"/>
    <w:rsid w:val="00FF6634"/>
    <w:rsid w:val="00FF74F1"/>
    <w:rsid w:val="07248952"/>
    <w:rsid w:val="07F0B8E8"/>
    <w:rsid w:val="0920DA5C"/>
    <w:rsid w:val="09351CF1"/>
    <w:rsid w:val="09BED7A5"/>
    <w:rsid w:val="0B5ED644"/>
    <w:rsid w:val="0CC42A0B"/>
    <w:rsid w:val="0D7424FF"/>
    <w:rsid w:val="0E574F86"/>
    <w:rsid w:val="11402ED6"/>
    <w:rsid w:val="1141F4E5"/>
    <w:rsid w:val="1263EE6E"/>
    <w:rsid w:val="1279E47E"/>
    <w:rsid w:val="1283709B"/>
    <w:rsid w:val="1537E0C9"/>
    <w:rsid w:val="15B9B893"/>
    <w:rsid w:val="166B0C51"/>
    <w:rsid w:val="170CA09D"/>
    <w:rsid w:val="1FF0823F"/>
    <w:rsid w:val="22BED628"/>
    <w:rsid w:val="236AA2DE"/>
    <w:rsid w:val="23A2B854"/>
    <w:rsid w:val="23E061F0"/>
    <w:rsid w:val="24AAAFBC"/>
    <w:rsid w:val="25137F78"/>
    <w:rsid w:val="25E0C41D"/>
    <w:rsid w:val="266C040B"/>
    <w:rsid w:val="267587C7"/>
    <w:rsid w:val="27474A3D"/>
    <w:rsid w:val="2751417A"/>
    <w:rsid w:val="29471A73"/>
    <w:rsid w:val="2ADDDDAF"/>
    <w:rsid w:val="2B79A15F"/>
    <w:rsid w:val="2E3A2B71"/>
    <w:rsid w:val="2EF647E1"/>
    <w:rsid w:val="2F614992"/>
    <w:rsid w:val="2F7C7D74"/>
    <w:rsid w:val="30921842"/>
    <w:rsid w:val="3417993F"/>
    <w:rsid w:val="3614883A"/>
    <w:rsid w:val="36BC2EC9"/>
    <w:rsid w:val="3779DC01"/>
    <w:rsid w:val="37894F66"/>
    <w:rsid w:val="38136EC1"/>
    <w:rsid w:val="39ABDB86"/>
    <w:rsid w:val="3B0C68B9"/>
    <w:rsid w:val="3B425908"/>
    <w:rsid w:val="3BBEA3EA"/>
    <w:rsid w:val="3EF1A6BF"/>
    <w:rsid w:val="4013D2F7"/>
    <w:rsid w:val="406B060F"/>
    <w:rsid w:val="4120BE47"/>
    <w:rsid w:val="422C0E7E"/>
    <w:rsid w:val="4294DE3A"/>
    <w:rsid w:val="444A495B"/>
    <w:rsid w:val="44D692EF"/>
    <w:rsid w:val="45217FFC"/>
    <w:rsid w:val="45F42F6A"/>
    <w:rsid w:val="463CE9EB"/>
    <w:rsid w:val="47A90FED"/>
    <w:rsid w:val="48BB3B77"/>
    <w:rsid w:val="4912A7CF"/>
    <w:rsid w:val="4DDCA4FA"/>
    <w:rsid w:val="51FF1D09"/>
    <w:rsid w:val="520F433A"/>
    <w:rsid w:val="574DE305"/>
    <w:rsid w:val="577D2EA0"/>
    <w:rsid w:val="5870296C"/>
    <w:rsid w:val="59D1101C"/>
    <w:rsid w:val="5B03061A"/>
    <w:rsid w:val="5C6859E1"/>
    <w:rsid w:val="5CE8FE89"/>
    <w:rsid w:val="601B3B5B"/>
    <w:rsid w:val="6061000C"/>
    <w:rsid w:val="6154F103"/>
    <w:rsid w:val="617EBC53"/>
    <w:rsid w:val="63426BA1"/>
    <w:rsid w:val="6564CED4"/>
    <w:rsid w:val="657A210A"/>
    <w:rsid w:val="67009F35"/>
    <w:rsid w:val="68BC0027"/>
    <w:rsid w:val="6A39B413"/>
    <w:rsid w:val="6A427E05"/>
    <w:rsid w:val="6C1EB7A0"/>
    <w:rsid w:val="6D9D9D5F"/>
    <w:rsid w:val="6E3B8DE1"/>
    <w:rsid w:val="6F451616"/>
    <w:rsid w:val="707721E6"/>
    <w:rsid w:val="722C8964"/>
    <w:rsid w:val="72B7206F"/>
    <w:rsid w:val="748E6A4D"/>
    <w:rsid w:val="754BAF7B"/>
    <w:rsid w:val="77850910"/>
    <w:rsid w:val="78B4F0E7"/>
    <w:rsid w:val="78E45A9D"/>
    <w:rsid w:val="7A40E082"/>
    <w:rsid w:val="7C925AF5"/>
    <w:rsid w:val="7CBAF625"/>
    <w:rsid w:val="7DEA7CC3"/>
    <w:rsid w:val="7E16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24589"/>
  <w15:docId w15:val="{AACCE5EE-3E02-4B95-A589-7B2C91D2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855"/>
    <w:rPr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BF0292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">
    <w:name w:val="Body Text"/>
    <w:basedOn w:val="Normalny"/>
    <w:semiHidden/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2C4244"/>
    <w:pPr>
      <w:ind w:left="720"/>
    </w:pPr>
    <w:rPr>
      <w:rFonts w:ascii="Calibri" w:eastAsiaTheme="minorHAnsi" w:hAnsi="Calibri" w:cs="Calibri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F0292"/>
    <w:rPr>
      <w:b/>
      <w:bCs/>
      <w:sz w:val="36"/>
      <w:szCs w:val="36"/>
      <w:lang w:val="pl-PL"/>
    </w:rPr>
  </w:style>
  <w:style w:type="paragraph" w:styleId="NormalnyWeb">
    <w:name w:val="Normal (Web)"/>
    <w:basedOn w:val="Normalny"/>
    <w:uiPriority w:val="99"/>
    <w:unhideWhenUsed/>
    <w:rsid w:val="00220021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customStyle="1" w:styleId="gmail-msolistparagraph">
    <w:name w:val="gmail-msolistparagraph"/>
    <w:basedOn w:val="Normalny"/>
    <w:rsid w:val="00674510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customStyle="1" w:styleId="m-7243829663020096734gmail-msolistparagraph">
    <w:name w:val="m_-7243829663020096734gmail-msolistparagraph"/>
    <w:basedOn w:val="Normalny"/>
    <w:uiPriority w:val="99"/>
    <w:rsid w:val="00674510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customStyle="1" w:styleId="xmsonormal">
    <w:name w:val="x_msonormal"/>
    <w:basedOn w:val="Normalny"/>
    <w:rsid w:val="001D57A8"/>
    <w:rPr>
      <w:rFonts w:ascii="Times New Roman" w:eastAsiaTheme="minorHAnsi" w:hAnsi="Times New Roman"/>
      <w:sz w:val="24"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886F6C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886F6C"/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886F6C"/>
    <w:rPr>
      <w:rFonts w:ascii="Arial" w:hAnsi="Arial"/>
      <w:lang w:val="pl-PL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886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F6C"/>
    <w:rPr>
      <w:rFonts w:ascii="Arial" w:hAnsi="Arial"/>
      <w:b/>
      <w:bCs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6F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6F6C"/>
    <w:rPr>
      <w:rFonts w:ascii="Segoe UI" w:hAnsi="Segoe UI" w:cs="Segoe UI"/>
      <w:sz w:val="18"/>
      <w:szCs w:val="18"/>
      <w:lang w:val="pl-PL"/>
    </w:rPr>
  </w:style>
  <w:style w:type="character" w:styleId="Pogrubienie">
    <w:name w:val="Strong"/>
    <w:basedOn w:val="Domylnaczcionkaakapitu"/>
    <w:uiPriority w:val="22"/>
    <w:qFormat/>
    <w:rsid w:val="00AC6A78"/>
    <w:rPr>
      <w:b/>
      <w:bCs/>
    </w:rPr>
  </w:style>
  <w:style w:type="paragraph" w:customStyle="1" w:styleId="Default">
    <w:name w:val="Default"/>
    <w:basedOn w:val="Normalny"/>
    <w:rsid w:val="003D4F30"/>
    <w:pPr>
      <w:autoSpaceDE w:val="0"/>
      <w:autoSpaceDN w:val="0"/>
    </w:pPr>
    <w:rPr>
      <w:rFonts w:ascii="Times New Roman" w:eastAsiaTheme="minorHAnsi" w:hAnsi="Times New Roman"/>
      <w:color w:val="000000"/>
      <w:sz w:val="24"/>
      <w:lang w:eastAsia="en-US"/>
    </w:rPr>
  </w:style>
  <w:style w:type="character" w:styleId="Uwydatnienie">
    <w:name w:val="Emphasis"/>
    <w:basedOn w:val="Domylnaczcionkaakapitu"/>
    <w:uiPriority w:val="20"/>
    <w:qFormat/>
    <w:rsid w:val="009624C4"/>
    <w:rPr>
      <w:i/>
      <w:iCs/>
    </w:rPr>
  </w:style>
  <w:style w:type="character" w:styleId="HTML-definicja">
    <w:name w:val="HTML Definition"/>
    <w:basedOn w:val="Domylnaczcionkaakapitu"/>
    <w:uiPriority w:val="99"/>
    <w:semiHidden/>
    <w:unhideWhenUsed/>
    <w:rsid w:val="00910859"/>
    <w:rPr>
      <w:i/>
      <w:iCs/>
    </w:rPr>
  </w:style>
  <w:style w:type="paragraph" w:customStyle="1" w:styleId="gmail-western">
    <w:name w:val="gmail-western"/>
    <w:basedOn w:val="Normalny"/>
    <w:rsid w:val="00006901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styleId="Zwykytekst">
    <w:name w:val="Plain Text"/>
    <w:basedOn w:val="Normalny"/>
    <w:link w:val="ZwykytekstZnak"/>
    <w:uiPriority w:val="99"/>
    <w:unhideWhenUsed/>
    <w:rsid w:val="00DE5375"/>
    <w:rPr>
      <w:rFonts w:ascii="Calibri" w:eastAsiaTheme="minorHAnsi" w:hAnsi="Calibri" w:cstheme="minorBid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E5375"/>
    <w:rPr>
      <w:rFonts w:ascii="Calibri" w:eastAsiaTheme="minorHAnsi" w:hAnsi="Calibri" w:cstheme="minorBidi"/>
      <w:sz w:val="22"/>
      <w:szCs w:val="21"/>
      <w:lang w:val="pl-PL" w:eastAsia="en-US"/>
    </w:rPr>
  </w:style>
  <w:style w:type="paragraph" w:customStyle="1" w:styleId="male0">
    <w:name w:val="male0"/>
    <w:basedOn w:val="Normalny"/>
    <w:uiPriority w:val="99"/>
    <w:rsid w:val="002D07F7"/>
    <w:pPr>
      <w:jc w:val="both"/>
    </w:pPr>
    <w:rPr>
      <w:rFonts w:ascii="Trebuchet MS" w:eastAsiaTheme="minorHAnsi" w:hAnsi="Trebuchet MS"/>
      <w:color w:val="000080"/>
      <w:sz w:val="20"/>
      <w:szCs w:val="20"/>
    </w:rPr>
  </w:style>
  <w:style w:type="character" w:customStyle="1" w:styleId="AkapitzlistZnak">
    <w:name w:val="Akapit z listą Znak"/>
    <w:aliases w:val="L1 Znak,Numerowanie Znak,Akapit z listą5 Znak"/>
    <w:basedOn w:val="Domylnaczcionkaakapitu"/>
    <w:link w:val="Akapitzlist"/>
    <w:uiPriority w:val="34"/>
    <w:locked/>
    <w:rsid w:val="000E32ED"/>
    <w:rPr>
      <w:rFonts w:ascii="Calibri" w:eastAsiaTheme="minorHAnsi" w:hAnsi="Calibri" w:cs="Calibri"/>
      <w:sz w:val="22"/>
      <w:szCs w:val="22"/>
      <w:lang w:val="pl-PL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021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0212"/>
    <w:rPr>
      <w:rFonts w:ascii="Arial" w:hAnsi="Arial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0212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B7C56"/>
    <w:rPr>
      <w:color w:val="605E5C"/>
      <w:shd w:val="clear" w:color="auto" w:fill="E1DFDD"/>
    </w:rPr>
  </w:style>
  <w:style w:type="paragraph" w:customStyle="1" w:styleId="Pa15">
    <w:name w:val="Pa15"/>
    <w:basedOn w:val="Normalny"/>
    <w:uiPriority w:val="99"/>
    <w:rsid w:val="006E246F"/>
    <w:pPr>
      <w:autoSpaceDE w:val="0"/>
      <w:autoSpaceDN w:val="0"/>
      <w:spacing w:line="161" w:lineRule="atLeast"/>
    </w:pPr>
    <w:rPr>
      <w:rFonts w:ascii="Stone Sans ITC Pro Medium" w:eastAsiaTheme="minorHAnsi" w:hAnsi="Stone Sans ITC Pro Medium" w:cs="Calibri"/>
      <w:sz w:val="24"/>
      <w:lang w:eastAsia="en-US"/>
    </w:rPr>
  </w:style>
  <w:style w:type="character" w:customStyle="1" w:styleId="A2">
    <w:name w:val="A2"/>
    <w:basedOn w:val="Domylnaczcionkaakapitu"/>
    <w:uiPriority w:val="99"/>
    <w:rsid w:val="006E246F"/>
    <w:rPr>
      <w:rFonts w:ascii="Stone Sans ITC Pro Medium" w:hAnsi="Stone Sans ITC Pro Medium" w:hint="default"/>
      <w:color w:val="000000"/>
    </w:rPr>
  </w:style>
  <w:style w:type="paragraph" w:styleId="Poprawka">
    <w:name w:val="Revision"/>
    <w:hidden/>
    <w:uiPriority w:val="99"/>
    <w:semiHidden/>
    <w:rsid w:val="00D519EC"/>
    <w:rPr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399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399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399C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7E9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0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C0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C0E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0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0E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qa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zabela.tworzydlo@uniq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iqagroup.com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PpoH8T98GpwNEs6pU2HJdmdlOQ==">AMUW2mXLVcQqSL2OpHqQzllMsHHE5f/7NB+16xRKO3fS6NGPotHnxSDyMVd/14roQpbi5nxZbYmjsjFHE/6xMG12IquaMXqoME4CiPvpdT4gcLFtpInRpGgwO6Qy+9VhnDcTC7xu+MVsCLwsAQcfvEwaOYP0YsIOyXU6buPHUaWK+V6vi1u5gyXQpTemCzFtpd3w3dIPlrfexFqU/Hbkun6tFIqrc6SSf43Q5+re1jk+LKxnAF4K7+AkzhZ2dtzMowUf4E6RWfyz/eizP8wojks5ijEnhsGgpsKp7sfexK8wkh7SQdz5B6ak9S972nGO9DFF9PMhOIxjDS3RD9qE2uS7He5RTohWgYTOJ0HqJDmfCbqbSE6IpdFNdFWLgFMRkqpQksaA8n3iy0CBmkgcRw+/pcG3rYqi9Y6ob8t7aPg6xNUYTIo+MWERoXsfKBSXHL6a5VZeSBpNfQsq/kNG8nZ+yECGgdsK+/OzE7n7KYzYs5yOeEuiA/XeIIsbEh2l9ToZBMJXkbGD6JLZtckLAjd2vjQJmwxFaNIleQX9dULksv0aHDUt0uO2Rq5YUsHerXw6Lvbx+PoPun4Tbwqrk+D7MaEFl37u3W+wi2/VVOqcdhGDXVGWkTnAZhtIXt6kg1i0cTN03qZNcZgfQQh8x7s9kVE41RaDhbgE3eRU2OfcbCdfjbu1rKVdMxSpTCYlgfDbWAVd8C52PSJqWUpjOyNBmJna5Zq1ONRZx7EagFxiJGic3Zz8Hisqrzi7FAn8WzdO83o+L/79XgY7ap3uaI6ynBzBZwDutTI4lPM6HWXPN9kxkSKQECI6vdAusIJyMkFKLieksih2/DLNGJHzK9YRNv8jYYXtltJOAXtRe3c4E90XZd2w4fKHUOlIhTFvwnpYGrHiTy7OvA44eZFR9c2erhRsZrrthQRsdQn3a3XtqKuCMieCsbMz2xocrqNYKzGVqEQz2GNY0py8TjLxNcpsBH6tMokvZcu899go0ahQMjSf2ECPZn+UnLvPgrCeBg3uxOGTlHJqI+wUEnsAQEVq0qUUyRv/qi1cacx0V2CzQqze8Lev6uk1WbW++KQ1ipOMV1aI6I9TYd7MxmUx2n2ZZXs3pdX8u0zkBvsBL26cC9+uKzFkq8d+xftlw0VTLh08/eoRnc4R9SGKXLIWQk3tNzEhCvWKOzUwwmw8f+EaKnXn6yh5fhPinI1ezin9QozAmqxGYa2N6UMc+bPsUN9DDthQCkUWw+047UIYfanL7EenwhP//eUffbyKd96rDW8ru4LJaNUQwmrPLdqZMoZXIvImUUoWSqC4E+QaZAx2hca4j8oTidx9zbpq/HfDrWPC7HIxkwFPCBwEMjm8rr/DF/Yx5/oRzY6JXW9MgFXbzH+oQy2pqwiPM/5LH1ceboeBriw0m32GFn77Qf2wmmmRvaGiwHWRa4rlg/qre0f2EUI+8GijUWpo1CUap1S13ZTlMg9K0KDP5u3AX9wneLjtkw1auSVG6r5aA9JYcdDBfPYBdfpYvr1/ke988AbGpD/g9qzb1wz6B00kKhH0KCPJiFZPs/42xCSgFS4EWv4/gKpWTLe9vaBX6QT3q/akr29PpetzWZQsOjR8PQr1RxpCezROO3atFBWfoVuX0mexSDyhlSXil+GXAHbvIJ3XqAoHXgXL0XcGAPrn83V55PWXfJSs/z5LLqEbZpzDt9dVVbpAiJ7UQTn+Mr7zjT5ygSHHH9nruT2Hz9mYzvuXcAlWu5t6C6ZUMYAJs+QgZF1omceO/uBU3DvACku68qjYC8cgc4BB1R33YxquOz0fcB2griJoi1nCzu+rfsOUtAbergG/fjU+5f2ZHgmkQxsx04SvoMkoqi5GGYgtaLJSb+W5WLvECz0xzS8JO9ixRKavroOiblER4oC/HhCfX6kzO0yXYsw6cE2Wkwu/gcF2Nk8nWeteKsChG/ZT+QP+pzE0Z2N01SHvWloGW8E09B1rQlzs1fTF6ykIRNJynCtGh1GTESpm/csaLNLsUJpeWh6h+rdgPXzf/8KQ2jcm315lZFM2BafV2kparxjq+8HD0sDImavEAPQK9L2BDaZ+ZRaC73xDt8J7epfQ4cvDeB7ZYoT86Mc1i3sH5Eop1c/6bIwj2/Ib9gQJWoyK+pzqQb3pwkdXHcOci9AYEsfz47rLwey4K2g+9Jwxxo5RtFlx+jzPh4IoQz5mHDK3FJ+Hlvt+frcq8gHiF+38z2wCWs6HcoCsQASzzTuKRe7k7yXhdMpvt0ksyjRoLiy4COgPwexnr+c2ujoizHDAh6CSy4MDkKMWBgms12pPgWwkBcc58dPIDV5Zto3PFKPwZsZdOaQvftjbmZDp3T4HvRcxkyUUB0yvDoaXO20yVqWuWjxlgHcF0IXoQRUBCiA58hmfyplRQZztjKHWk4Fp4NBRVNAzSEOAg1687TiPCUZ9A1dqimhsL6JNvc2ybnfrv0IHhFr2VG9SK1QGYrVytGr83L216n2NC2sez9IoEeSAu4ko1OGG0yZxs6qPdx7XQ/ocdLblKguJgDI53TvxYCFf6du3w7UaK97G3dCwK5ax3grME+ympJTiHJgG5lba65bBjhOKZAsYtCk8NlohvVCyHOwKt40lvomWHWIWPk+jQTEqjQRcDRz5pZ+ReEpopRJsdmQjW3bGOs/h022W0Z1BZN8aaIXCNKa2X3fl+5WQU/mVdGJzxJW5h2eVw89OM3dROjUOh+xsc3UmaL/XF166JReLQai9ZjY+mHr+ngaaqOl1ZJRzeyMDYSHNF5o5zOfcnH5tFhNsnkXYUxD5lNkvnulSSLpPBv8n4Ifbo03zqJUj6QYEUpU1RKZqGrgy9p/NqTFskRiH1Ofi+16DIrXHOWnjJyD+akqCIatpqpRIHmDyQ9S59QyNZGyqOQ+AXiC63eAIzGVKnHC6+EKNO0qvd3zBiBOpoxNmoK6qjgUGkv8mP/KXaSWWfnIn+MYappkM3lMoRMsBI3jJIImIviU/XpDIIRQvkBksfnIPFwa9yT0qAnafKsPAQumghYW/SU6ZbyOgZU0ZD/1lmxGzE5Mzfboe7/qoNUow9nEYzgf/I/MN4z5xVEJgLE+UcZS1NaWGjlVWfEhzF3ixf9rXJf7NR6bS0Y9VUkmsiMJSEmpZuRyAou5wVkifvmopN2zZuJKXr51PYeuyCa/gK9pY1zbdgdW1MWgTvWjYKQ/XAXr9g+js1Tztb4/WTmFaNDURf3N1bMKpEF+Z3OJy0Iay9NGXF//aUW7d//3Z8YVoagAmHZ3Nw3Q1MGF2nMJe2lBhw/Ude2JhfnF6oM+lTmUHJ3B70Ryukz8Sr467Q9/e1NgDW7li0AmIsRSW9GwLXgHm6hvknVlgfo8z5FFBMcWw3MiQlAa4NXFXuKqvffQ1TtWOGaqpzGhBW3iG3CZ/2ctR54fg75jqyfUysPQq+54Tsj84tDJbgvWqqER+pSlB+uxmFLT4Sk2vbyfyb4m3uRdZH/MuBKcwAksNZleuy6uKBDTV1xIz9V9SpVHbONqfb4ngd1ubB8d0XMkhn65CubjXwS8nGyx9P+eApEgxVK/ZTk1h9WYwAvJD7Klz63hZJ4W4Hqbw6sGfJRue5jTOaNO09U5/MiIvXwlXdGaYzoJxvkawkw2XmylFNvf/0tHyTa+DE/bjcoNB80tggMqX/tXOdnuVEzr1ZgJztaDCNHZ8j9E0dMKoN4aecpnGqFMSfzZKbhhIcbXpL0PeW5Z+SLUrv0t76ZcqqNACBekxQGaiLQ43IF2g7ndzJMyPe0LBHSwNdLvX9r4Cf3ypw30Jgj78D15rNTy0etdzLH92D2d3Z07q4s8RfV3C7b+dwUj7EFRy/PsM4IXjl6l0QyvKC3HVMmPc+g6Dn3XYxLKwy520bhTvhqGWFv/0hHUIzs3+vUeBuqo4z6v7fIjOYLqQXGNDYe4QeNTlGKUNhVQEh0hQ4w9cHp65PcaPuwAGHPMVxeHgrH8OnPUpJ7FQZzvagdLOIQBankCyzGXeSowVafGC/gnJ4UI25+unjqM0oJbfcvJnESRpvRkjnWw5QQm3rMnlk491XmU1qItPd14rxRhHteyUuRfaB3f6qUKEKHp/+0o3mTy3QxEgsfwkk3+W//gYvwM9qUVosHRft3eg9DZtTB3FmT8LflLVlB2xyTrBaIumo2H8xfTVkEsq+2HnsIHbX04iKw1hE/laHfqxZYnK2P1f/fmBTMdEXvebBlMSf5MwaHuyDL7oScgMDwIKI5j2Iy8OYLwNTX+UinYxM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984637b2-c8c1-4c3c-84dd-1e623520dbba}" enabled="1" method="Standard" siteId="{bd9f112b-82b0-45f6-b02e-1175bb945e3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759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KMIECIK Szymon</dc:creator>
  <cp:keywords/>
  <cp:lastModifiedBy>Piotr KOZICKI</cp:lastModifiedBy>
  <cp:revision>29</cp:revision>
  <dcterms:created xsi:type="dcterms:W3CDTF">2026-09-25T14:24:00Z</dcterms:created>
  <dcterms:modified xsi:type="dcterms:W3CDTF">2026-10-14T07:25:00Z</dcterms:modified>
</cp:coreProperties>
</file>