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36F71" w14:textId="665FECE3" w:rsidR="001709A5" w:rsidRPr="001709A5" w:rsidRDefault="001709A5" w:rsidP="001709A5">
      <w:pPr>
        <w:jc w:val="center"/>
        <w:rPr>
          <w:rFonts w:cstheme="minorHAnsi"/>
          <w:b/>
          <w:sz w:val="24"/>
          <w:szCs w:val="24"/>
        </w:rPr>
      </w:pPr>
      <w:r w:rsidRPr="001709A5">
        <w:rPr>
          <w:rFonts w:cstheme="minorHAnsi"/>
          <w:b/>
          <w:sz w:val="24"/>
          <w:szCs w:val="24"/>
        </w:rPr>
        <w:t>Stała ekspozycja kolekcji dawnych zegarów</w:t>
      </w:r>
    </w:p>
    <w:p w14:paraId="090FA0AD" w14:textId="03B5EDC5" w:rsidR="001709A5" w:rsidRPr="001709A5" w:rsidRDefault="001709A5" w:rsidP="001709A5">
      <w:pPr>
        <w:jc w:val="center"/>
        <w:rPr>
          <w:rFonts w:cstheme="minorHAnsi"/>
          <w:b/>
          <w:sz w:val="24"/>
          <w:szCs w:val="24"/>
        </w:rPr>
      </w:pPr>
      <w:r w:rsidRPr="001709A5">
        <w:rPr>
          <w:rFonts w:cstheme="minorHAnsi"/>
          <w:b/>
          <w:sz w:val="24"/>
          <w:szCs w:val="24"/>
        </w:rPr>
        <w:t>Zamek Królewski w Warszawie</w:t>
      </w:r>
    </w:p>
    <w:p w14:paraId="27C1067E" w14:textId="53C58A06" w:rsidR="001709A5" w:rsidRPr="009A59FD" w:rsidRDefault="001709A5" w:rsidP="001709A5">
      <w:pPr>
        <w:pStyle w:val="Tre"/>
        <w:spacing w:after="240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Od 21 października 2026 roku w Zamku Kr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lewskim</w:t>
      </w:r>
      <w:proofErr w:type="spellEnd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w Warszawie będzie można zwiedzać nową stałą ekspozycję – 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Pok</w:t>
      </w:r>
      <w:proofErr w:type="spellEnd"/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j Zegarmistrz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w Kr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lewskich</w:t>
      </w:r>
      <w:proofErr w:type="spellEnd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. Zaprezentuje ona wyjątkową kolekcję dawnych zegar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w oraz historie zegarmistrz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w – mistrz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w precyzji i</w:t>
      </w:r>
      <w:r w:rsid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kunsztu związanych przez stulecia z Zamkiem i kr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lewskim</w:t>
      </w:r>
      <w:proofErr w:type="spellEnd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dworem. Historyczne obiekty zyskają współczesną oprawę </w:t>
      </w:r>
      <w:r w:rsidR="005D7D2A">
        <w:rPr>
          <w:rFonts w:asciiTheme="minorHAnsi" w:hAnsiTheme="minorHAnsi" w:cstheme="minorHAnsi"/>
          <w:b/>
          <w:bCs/>
          <w:sz w:val="24"/>
          <w:szCs w:val="24"/>
          <w:lang w:val="pl-PL"/>
        </w:rPr>
        <w:t>przygotowaną</w:t>
      </w:r>
      <w:r w:rsidR="005D7D2A"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przez Katarzynę Krakowiak-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Bałkę</w:t>
      </w:r>
      <w:proofErr w:type="spellEnd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. 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Pok</w:t>
      </w:r>
      <w:proofErr w:type="spellEnd"/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j zapowiada nową ekspozycję zamkowych kolekcji dawnego rzemiosła artystycznego w interpretacjach współczesnych </w:t>
      </w:r>
      <w:r w:rsidR="005D7D2A">
        <w:rPr>
          <w:rFonts w:asciiTheme="minorHAnsi" w:hAnsiTheme="minorHAnsi" w:cstheme="minorHAnsi"/>
          <w:b/>
          <w:bCs/>
          <w:sz w:val="24"/>
          <w:szCs w:val="24"/>
          <w:lang w:val="pl-PL"/>
        </w:rPr>
        <w:t>twórców i twórczyń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.</w:t>
      </w:r>
    </w:p>
    <w:p w14:paraId="3322CABE" w14:textId="00BEF512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t>Jednym z punkt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wyjścia do tej opowieści jest zegar na Wieży Zegarowej</w:t>
      </w:r>
      <w:r w:rsidR="009A59FD">
        <w:rPr>
          <w:rFonts w:asciiTheme="minorHAnsi" w:hAnsiTheme="minorHAnsi" w:cstheme="minorHAnsi"/>
          <w:sz w:val="24"/>
          <w:szCs w:val="24"/>
          <w:lang w:val="pl-PL"/>
        </w:rPr>
        <w:t>, który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działał od 1622 roku i należał do publicznych czasomierzy tworzących warszawską </w:t>
      </w:r>
      <w:r w:rsidRPr="001709A5">
        <w:rPr>
          <w:rFonts w:asciiTheme="minorHAnsi" w:hAnsiTheme="minorHAnsi" w:cstheme="minorHAnsi"/>
          <w:sz w:val="24"/>
          <w:szCs w:val="24"/>
          <w:lang w:val="de-DE"/>
        </w:rPr>
        <w:t>sie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ć czasu. 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1816 roku, po remoncie i przebudowie mechanizmu przez Franciszka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Gugenmusa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jego wskazania uznano za oficjalny wzorzec czasu urzędowego w Warszawie. Według zamkowego zegara regulowano czasomierze na wieżach kościelnych i w witrynach warszawskich pracowni zegarmistrzowskich. W 1845 roku rolę wzorca czasu dla miasta przejął dokładniejszy zegar ratusza na </w:t>
      </w:r>
      <w:r w:rsidR="009A59FD">
        <w:rPr>
          <w:rFonts w:asciiTheme="minorHAnsi" w:hAnsiTheme="minorHAnsi" w:cstheme="minorHAnsi"/>
          <w:sz w:val="24"/>
          <w:szCs w:val="24"/>
          <w:lang w:val="pl-PL"/>
        </w:rPr>
        <w:t>P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lacu Teatralnym.</w:t>
      </w:r>
    </w:p>
    <w:p w14:paraId="58C8B2FD" w14:textId="77B48628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t>Za mechanizmami stali ludzie. Nakręcanie zegara na wieży, polegające na podnoszeniu obciążnik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co trzy dni, oraz obsługa innych zamkowych czasomierzy wymagały stałej obecności zegarmistrza. Przez kolejne stulecia z 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lewską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rezydencją związani byli wybitni przedstawiciele tego fachu: Salomon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Krigner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Karl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Christoph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Krüger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Daniel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Schepcke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Franciszek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Gugenmus</w:t>
      </w:r>
      <w:proofErr w:type="spellEnd"/>
      <w:r w:rsidR="00384751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384751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i jego syn Antoni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a później </w:t>
      </w:r>
      <w:r w:rsidR="00C13652">
        <w:rPr>
          <w:rFonts w:asciiTheme="minorHAnsi" w:hAnsiTheme="minorHAnsi" w:cstheme="minorHAnsi"/>
          <w:sz w:val="24"/>
          <w:szCs w:val="24"/>
          <w:lang w:val="pl-PL"/>
        </w:rPr>
        <w:t>członkowie</w:t>
      </w:r>
      <w:r w:rsidR="003D47B4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3D47B4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rodu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Lilpop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w. Łączyli wiedzę techniczną, precyzję i niezwykły kunszt; </w:t>
      </w:r>
      <w:r w:rsidR="008B503C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tworzyli</w:t>
      </w:r>
      <w:r w:rsidR="008B503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czasomierze dla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władc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i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lewskiego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dworu.</w:t>
      </w:r>
    </w:p>
    <w:p w14:paraId="26877731" w14:textId="68D78BBE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Ekspozycja zaprezentuje dawne </w:t>
      </w:r>
      <w:r w:rsidRPr="00154557">
        <w:rPr>
          <w:rFonts w:asciiTheme="minorHAnsi" w:hAnsiTheme="minorHAnsi" w:cstheme="minorHAnsi"/>
          <w:sz w:val="24"/>
          <w:szCs w:val="24"/>
          <w:lang w:val="pl-PL"/>
        </w:rPr>
        <w:t>czasomierze: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zegary kaflowe,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karetowe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i zegarki kieszonkowe. Są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wśr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1709A5">
        <w:rPr>
          <w:rFonts w:asciiTheme="minorHAnsi" w:hAnsiTheme="minorHAnsi" w:cstheme="minorHAnsi"/>
          <w:sz w:val="24"/>
          <w:szCs w:val="24"/>
          <w:lang w:val="de-DE"/>
        </w:rPr>
        <w:t xml:space="preserve">d </w:t>
      </w:r>
      <w:proofErr w:type="spellStart"/>
      <w:r w:rsidRPr="001709A5">
        <w:rPr>
          <w:rFonts w:asciiTheme="minorHAnsi" w:hAnsiTheme="minorHAnsi" w:cstheme="minorHAnsi"/>
          <w:sz w:val="24"/>
          <w:szCs w:val="24"/>
          <w:lang w:val="de-DE"/>
        </w:rPr>
        <w:t>nich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1709A5">
        <w:rPr>
          <w:rFonts w:asciiTheme="minorHAnsi" w:hAnsiTheme="minorHAnsi" w:cstheme="minorHAnsi"/>
          <w:sz w:val="24"/>
          <w:szCs w:val="24"/>
          <w:lang w:val="de-DE"/>
        </w:rPr>
        <w:t>zar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wno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dzieła zegarmistrz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związanych z polskim dworem 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lewskim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jak i znakomite przykłady europejskiego zegarmistrzostwa. Pochodzą z różnych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ośrodk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– m.in. Warszawy, Wilna, Krakowa, </w:t>
      </w:r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Lublina,</w:t>
      </w:r>
      <w:r w:rsidR="00110EC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Lwowa, </w:t>
      </w:r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Gdańska, Torunia, Królewca,</w:t>
      </w:r>
      <w:r w:rsidR="00110EC8" w:rsidRPr="00110EC8">
        <w:rPr>
          <w:rFonts w:asciiTheme="minorHAnsi" w:hAnsiTheme="minorHAnsi" w:cstheme="minorHAnsi"/>
          <w:color w:val="0070C0"/>
          <w:sz w:val="24"/>
          <w:szCs w:val="24"/>
          <w:lang w:val="pl-PL"/>
        </w:rPr>
        <w:t xml:space="preserve"> </w:t>
      </w:r>
      <w:r w:rsidR="00384751" w:rsidRPr="009A59FD">
        <w:rPr>
          <w:rFonts w:asciiTheme="minorHAnsi" w:hAnsiTheme="minorHAnsi" w:cstheme="minorHAnsi"/>
          <w:sz w:val="24"/>
          <w:szCs w:val="24"/>
          <w:lang w:val="pl-PL"/>
        </w:rPr>
        <w:t>Wrocławia,</w:t>
      </w:r>
      <w:r w:rsidR="00384751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Drezna</w:t>
      </w:r>
      <w:r w:rsidR="00384751">
        <w:rPr>
          <w:rFonts w:asciiTheme="minorHAnsi" w:hAnsiTheme="minorHAnsi" w:cstheme="minorHAnsi"/>
          <w:sz w:val="24"/>
          <w:szCs w:val="24"/>
          <w:lang w:val="pl-PL"/>
        </w:rPr>
        <w:t xml:space="preserve">, </w:t>
      </w:r>
      <w:r w:rsidR="00384751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Paryża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i Londynu</w:t>
      </w:r>
      <w:r w:rsidR="00384751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, a także </w:t>
      </w:r>
      <w:r w:rsidR="00EE071A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ze </w:t>
      </w:r>
      <w:r w:rsidR="00384751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Szwajcarii</w:t>
      </w:r>
      <w:r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– i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pozwalają prześledzić, jak między warsztatami krążyły wiedza, rozwiązania techniczne i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formy artystyczne.</w:t>
      </w:r>
    </w:p>
    <w:p w14:paraId="35F46021" w14:textId="142FA280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Szczeg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lne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miejsce zajmują zegary kaflowe – jedna ze specjalności zegarmistrz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działających w XVII i XVIII wieku na ziemiach Rzeczypospolitej. Dziś zachwycają dekoracyjnością, lecz w swojej epoce były 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wnież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zaawansowanymi urządzeniami. Precyzyjne i odporne na wstrząsy mogły towarzyszyć właścicielom w podróży. Zastosowane w nich rozwiązania stały się ważnym etapem rozwoju prowadzącego do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karetowych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kieszonkowych, a w dalszej perspektywie także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zegark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naręcznych.</w:t>
      </w:r>
    </w:p>
    <w:p w14:paraId="1CF6DFD2" w14:textId="77777777" w:rsidR="00920333" w:rsidRDefault="00920333" w:rsidP="001709A5">
      <w:pPr>
        <w:pStyle w:val="Tre"/>
        <w:rPr>
          <w:rFonts w:asciiTheme="minorHAnsi" w:hAnsiTheme="minorHAnsi" w:cstheme="minorHAnsi"/>
          <w:sz w:val="24"/>
          <w:szCs w:val="24"/>
          <w:lang w:val="pl-PL"/>
        </w:rPr>
      </w:pPr>
    </w:p>
    <w:p w14:paraId="69DD9923" w14:textId="77777777" w:rsidR="00920333" w:rsidRDefault="00920333" w:rsidP="001709A5">
      <w:pPr>
        <w:pStyle w:val="Tre"/>
        <w:rPr>
          <w:rFonts w:asciiTheme="minorHAnsi" w:hAnsiTheme="minorHAnsi" w:cstheme="minorHAnsi"/>
          <w:sz w:val="24"/>
          <w:szCs w:val="24"/>
          <w:lang w:val="pl-PL"/>
        </w:rPr>
      </w:pPr>
    </w:p>
    <w:p w14:paraId="7B1896D8" w14:textId="45F52D74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Ich wyjątkowość nie kończy się na obudowie. Nie ma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dw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ch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identycznych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– każdy jest efektem pracy wielu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specjalist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w: zegarmistrz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w, odlewnik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w, grawer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w, cyzeler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w, ślusarzy i złotnik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w. Misternie opracowywano także elementy ukryte we wnętrzu mechanizmu. Na XVII-wiecznych nakładkach i kokach</w:t>
      </w:r>
      <w:r w:rsidR="0043743B">
        <w:rPr>
          <w:rFonts w:asciiTheme="minorHAnsi" w:hAnsiTheme="minorHAnsi" w:cstheme="minorHAnsi"/>
          <w:sz w:val="24"/>
          <w:szCs w:val="24"/>
          <w:lang w:val="pl-PL"/>
        </w:rPr>
        <w:t>, czyli elementach osłaniających serce zegara,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pojawiały się delikatne wici z liśćmi, kwiatami i owocami poziomek. Ten ornament </w:t>
      </w:r>
      <w:r w:rsidR="001521A6">
        <w:rPr>
          <w:rFonts w:asciiTheme="minorHAnsi" w:hAnsiTheme="minorHAnsi" w:cstheme="minorHAnsi"/>
          <w:sz w:val="24"/>
          <w:szCs w:val="24"/>
          <w:lang w:val="pl-PL"/>
        </w:rPr>
        <w:t xml:space="preserve">wykorzystany został we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współczesnej aranżacji Pokoju.</w:t>
      </w:r>
    </w:p>
    <w:p w14:paraId="795FD9E5" w14:textId="3D560B34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t>Autorką aranżacji jest Katarzyna Krakowiak-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Bałka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a kustoszem kolekcji – Konrad Nawrocki. Inspiracją dla artystki stał się ornament poziomkowy obecny w dekoracji </w:t>
      </w:r>
      <w:r w:rsidR="004C7BDA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XVII-wiecznych </w:t>
      </w:r>
      <w:r w:rsidR="004C7BDA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mechanizm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zegarowych. Motyw gałązek został zwielokrotniony </w:t>
      </w:r>
      <w:r w:rsidR="00CD3CE3">
        <w:rPr>
          <w:rFonts w:asciiTheme="minorHAnsi" w:hAnsiTheme="minorHAnsi" w:cstheme="minorHAnsi"/>
          <w:sz w:val="24"/>
          <w:szCs w:val="24"/>
          <w:lang w:val="pl-PL"/>
        </w:rPr>
        <w:t xml:space="preserve">aż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pięćset razy. Gablota </w:t>
      </w:r>
      <w:r w:rsidR="004C7BDA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z kolekcją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i zawieszona nad nią instalacja układają się w formę klepsydry, jednego </w:t>
      </w:r>
      <w:r w:rsidR="004C7BDA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z najstarszych urządzeń służących do odmierzania czasu, natomiast sześciobok powtarza kształt większości prezentowanych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kaflowych. Aranżację </w:t>
      </w:r>
      <w:r w:rsidRPr="001709A5">
        <w:rPr>
          <w:rFonts w:asciiTheme="minorHAnsi" w:hAnsiTheme="minorHAnsi" w:cstheme="minorHAnsi"/>
          <w:sz w:val="24"/>
          <w:szCs w:val="24"/>
          <w:lang w:val="it-IT"/>
        </w:rPr>
        <w:t>dope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łnia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warstwa dźwiękowa złożona z dwunastu 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tkich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utwor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opracowanych na podstawie nagrań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prezentowanych na ekspozycji. Także elementy</w:t>
      </w:r>
      <w:r w:rsidR="0026659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266597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plastyczne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aranżacji są efektem pracy rzemieślnik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– </w:t>
      </w:r>
      <w:r w:rsidR="00CD3CE3">
        <w:rPr>
          <w:rFonts w:asciiTheme="minorHAnsi" w:hAnsiTheme="minorHAnsi" w:cstheme="minorHAnsi"/>
          <w:sz w:val="24"/>
          <w:szCs w:val="24"/>
          <w:lang w:val="pl-PL"/>
        </w:rPr>
        <w:t xml:space="preserve">miękkie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tkaniny </w:t>
      </w:r>
      <w:r w:rsidR="00CD3CE3">
        <w:rPr>
          <w:rFonts w:asciiTheme="minorHAnsi" w:hAnsiTheme="minorHAnsi" w:cstheme="minorHAnsi"/>
          <w:sz w:val="24"/>
          <w:szCs w:val="24"/>
          <w:lang w:val="pl-PL"/>
        </w:rPr>
        <w:t xml:space="preserve">otaczające wnętrze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plisowano w niewielkim francuskim warsztacie, a metalowe części zostały </w:t>
      </w:r>
      <w:r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ręcznie </w:t>
      </w:r>
      <w:r w:rsidR="00266597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wypolerowane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6D372917" w14:textId="4F8FA689" w:rsidR="001709A5" w:rsidRPr="009A59FD" w:rsidRDefault="00CD6D53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„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Pok</w:t>
      </w:r>
      <w:proofErr w:type="spellEnd"/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j Zegarmistrz</w:t>
      </w:r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w Kr</w:t>
      </w:r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lewskich</w:t>
      </w:r>
      <w:proofErr w:type="spellEnd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zapowiada nową ekspozycję zamkowych kolekcji rzemiosła artystycznego w</w:t>
      </w:r>
      <w:r w:rsidR="00CD3CE3">
        <w:rPr>
          <w:rFonts w:asciiTheme="minorHAnsi" w:hAnsiTheme="minorHAnsi" w:cstheme="minorHAnsi"/>
          <w:sz w:val="24"/>
          <w:szCs w:val="24"/>
          <w:lang w:val="pl-PL"/>
        </w:rPr>
        <w:t>e współczesnych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interpretacjach. Do współpracy przy kolejnych częściach ekspozycji Zamek zaprosił artystki i 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artyst</w:t>
      </w:r>
      <w:proofErr w:type="spellEnd"/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w, 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kt</w:t>
      </w:r>
      <w:proofErr w:type="spellEnd"/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rzy</w:t>
      </w:r>
      <w:proofErr w:type="spellEnd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C13652">
        <w:rPr>
          <w:rFonts w:asciiTheme="minorHAnsi" w:hAnsiTheme="minorHAnsi" w:cstheme="minorHAnsi"/>
          <w:sz w:val="24"/>
          <w:szCs w:val="24"/>
          <w:lang w:val="pl-PL"/>
        </w:rPr>
        <w:t xml:space="preserve">opracowują koncepcje prezentację </w:t>
      </w:r>
      <w:r w:rsidR="00EE071A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wiodących</w:t>
      </w:r>
      <w:r w:rsidR="00EE071A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kolekcji w ścisłej współpracy z zespołem kustoszek i kustoszy</w:t>
      </w:r>
      <w:r w:rsidR="00796F61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” – mówi dr Jarosław Trybuś, zastępca dyrektora ds. 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t>m</w:t>
      </w:r>
      <w:r w:rsidR="00796F61" w:rsidRPr="009A59FD">
        <w:rPr>
          <w:rFonts w:asciiTheme="minorHAnsi" w:hAnsiTheme="minorHAnsi" w:cstheme="minorHAnsi"/>
          <w:sz w:val="24"/>
          <w:szCs w:val="24"/>
          <w:lang w:val="pl-PL"/>
        </w:rPr>
        <w:t>uzealnych i programowych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782A1044" w14:textId="487CB7AF" w:rsidR="00110EC8" w:rsidRPr="00C13652" w:rsidRDefault="00C13652" w:rsidP="001709A5">
      <w:pPr>
        <w:pStyle w:val="Tre"/>
        <w:rPr>
          <w:rFonts w:asciiTheme="minorHAnsi" w:hAnsiTheme="minorHAnsi" w:cstheme="minorHAnsi"/>
          <w:color w:val="auto"/>
          <w:sz w:val="24"/>
          <w:szCs w:val="24"/>
          <w:lang w:val="pl-PL"/>
        </w:rPr>
      </w:pPr>
      <w:r>
        <w:rPr>
          <w:rFonts w:asciiTheme="minorHAnsi" w:hAnsiTheme="minorHAnsi" w:cstheme="minorHAnsi"/>
          <w:color w:val="auto"/>
          <w:sz w:val="24"/>
          <w:szCs w:val="24"/>
          <w:lang w:val="pl-PL"/>
        </w:rPr>
        <w:t>Zegary są własnością</w:t>
      </w:r>
      <w:r w:rsidR="00EE071A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Zamku</w:t>
      </w:r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Królewskiego</w:t>
      </w:r>
      <w:r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w Warszawie</w:t>
      </w:r>
      <w:r w:rsidR="00EE071A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, Fundacji </w:t>
      </w:r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Zbiorów im. Ciechanowieckich i Fundacji Teresy </w:t>
      </w:r>
      <w:proofErr w:type="spellStart"/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Sahakian</w:t>
      </w:r>
      <w:proofErr w:type="spellEnd"/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. </w:t>
      </w:r>
    </w:p>
    <w:p w14:paraId="61A144A9" w14:textId="77777777" w:rsidR="00920333" w:rsidRDefault="001709A5" w:rsidP="001709A5">
      <w:pPr>
        <w:pStyle w:val="Tre"/>
        <w:rPr>
          <w:rFonts w:asciiTheme="minorHAnsi" w:hAnsiTheme="minorHAnsi" w:cstheme="minorHAnsi"/>
          <w:sz w:val="24"/>
          <w:szCs w:val="24"/>
          <w:lang w:val="pl-PL"/>
        </w:rPr>
      </w:pP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Pok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j Zegarmistrz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lewskich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będzie dostępny dla publiczności od 21 października 2026</w:t>
      </w:r>
      <w:r w:rsidR="001521A6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roku.</w:t>
      </w:r>
    </w:p>
    <w:p w14:paraId="02D3ED3A" w14:textId="77777777" w:rsidR="00920333" w:rsidRDefault="00920333" w:rsidP="00920333">
      <w:pPr>
        <w:pStyle w:val="Domylne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b/>
          <w:bCs/>
        </w:rPr>
        <w:t>Kurator projektu:</w:t>
      </w:r>
      <w:r>
        <w:rPr>
          <w:rFonts w:ascii="Times Roman" w:hAnsi="Times Roman"/>
        </w:rPr>
        <w:t xml:space="preserve"> </w:t>
      </w:r>
    </w:p>
    <w:p w14:paraId="174077C8" w14:textId="77777777" w:rsidR="00920333" w:rsidRDefault="00920333" w:rsidP="00920333">
      <w:pPr>
        <w:pStyle w:val="Domylne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dr Jarosław Trybuś</w:t>
      </w:r>
    </w:p>
    <w:p w14:paraId="1F3FDF7E" w14:textId="77777777" w:rsidR="00920333" w:rsidRDefault="00920333" w:rsidP="00920333">
      <w:pPr>
        <w:pStyle w:val="Domylne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</w:rPr>
        <w:br/>
      </w:r>
      <w:r>
        <w:rPr>
          <w:rFonts w:ascii="Times Roman" w:hAnsi="Times Roman"/>
          <w:b/>
          <w:bCs/>
        </w:rPr>
        <w:t>Kustosz kolekcji zegar</w:t>
      </w:r>
      <w:r>
        <w:rPr>
          <w:rFonts w:ascii="Times Roman" w:hAnsi="Times Roman"/>
          <w:b/>
          <w:bCs/>
          <w:lang w:val="es-ES_tradnl"/>
        </w:rPr>
        <w:t>ó</w:t>
      </w:r>
      <w:r>
        <w:rPr>
          <w:rFonts w:ascii="Times Roman" w:hAnsi="Times Roman"/>
          <w:b/>
          <w:bCs/>
        </w:rPr>
        <w:t>w:</w:t>
      </w:r>
      <w:r>
        <w:rPr>
          <w:rFonts w:ascii="Times Roman" w:hAnsi="Times Roman"/>
        </w:rPr>
        <w:t xml:space="preserve"> </w:t>
      </w:r>
    </w:p>
    <w:p w14:paraId="706DB937" w14:textId="77777777" w:rsidR="00920333" w:rsidRDefault="00920333" w:rsidP="00920333">
      <w:pPr>
        <w:pStyle w:val="Domylne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Konrad Nawrocki</w:t>
      </w:r>
    </w:p>
    <w:p w14:paraId="3C676805" w14:textId="77777777" w:rsidR="00920333" w:rsidRDefault="00920333" w:rsidP="00920333">
      <w:pPr>
        <w:pStyle w:val="Domylne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</w:rPr>
        <w:br/>
      </w:r>
      <w:r>
        <w:rPr>
          <w:rFonts w:ascii="Times Roman" w:hAnsi="Times Roman"/>
          <w:b/>
          <w:bCs/>
        </w:rPr>
        <w:t>Artystka, autorka wystawy:</w:t>
      </w:r>
      <w:r>
        <w:rPr>
          <w:rFonts w:ascii="Times Roman" w:hAnsi="Times Roman"/>
        </w:rPr>
        <w:t xml:space="preserve"> </w:t>
      </w:r>
    </w:p>
    <w:p w14:paraId="660E572A" w14:textId="77777777" w:rsidR="00920333" w:rsidRDefault="00920333" w:rsidP="00920333">
      <w:pPr>
        <w:pStyle w:val="Domylne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Katarzyna Krakowiak-</w:t>
      </w:r>
      <w:proofErr w:type="spellStart"/>
      <w:r>
        <w:rPr>
          <w:rFonts w:ascii="Times Roman" w:hAnsi="Times Roman"/>
        </w:rPr>
        <w:t>Bałka</w:t>
      </w:r>
      <w:proofErr w:type="spellEnd"/>
    </w:p>
    <w:p w14:paraId="4F32CDCF" w14:textId="77777777" w:rsidR="00920333" w:rsidRDefault="00920333" w:rsidP="00920333">
      <w:pPr>
        <w:pStyle w:val="Domylne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</w:rPr>
        <w:lastRenderedPageBreak/>
        <w:br/>
      </w:r>
      <w:r>
        <w:rPr>
          <w:rFonts w:ascii="Times Roman" w:hAnsi="Times Roman"/>
          <w:b/>
          <w:bCs/>
        </w:rPr>
        <w:t>Architektka, autorka projektu wykonawczego:</w:t>
      </w:r>
      <w:r>
        <w:rPr>
          <w:rFonts w:ascii="Times Roman" w:hAnsi="Times Roman"/>
        </w:rPr>
        <w:t xml:space="preserve"> </w:t>
      </w:r>
    </w:p>
    <w:p w14:paraId="6B0E5916" w14:textId="77777777" w:rsidR="00920333" w:rsidRDefault="00920333" w:rsidP="00920333">
      <w:pPr>
        <w:pStyle w:val="Domylne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lang w:val="en-US"/>
        </w:rPr>
        <w:t xml:space="preserve">Zofia </w:t>
      </w:r>
      <w:proofErr w:type="spellStart"/>
      <w:r>
        <w:rPr>
          <w:rFonts w:ascii="Times Roman" w:hAnsi="Times Roman"/>
          <w:lang w:val="en-US"/>
        </w:rPr>
        <w:t>Stachura</w:t>
      </w:r>
      <w:proofErr w:type="spellEnd"/>
    </w:p>
    <w:p w14:paraId="78303DC8" w14:textId="17E5B018" w:rsidR="001709A5" w:rsidRPr="009A59FD" w:rsidRDefault="00F45FA2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br/>
      </w:r>
    </w:p>
    <w:p w14:paraId="21F803ED" w14:textId="5BDDCEB1" w:rsidR="002F720D" w:rsidRPr="001709A5" w:rsidRDefault="002F720D" w:rsidP="002F720D">
      <w:pPr>
        <w:pStyle w:val="NormalnyWeb"/>
        <w:spacing w:before="100" w:after="100" w:line="360" w:lineRule="auto"/>
        <w:rPr>
          <w:rFonts w:asciiTheme="minorHAnsi" w:hAnsiTheme="minorHAnsi" w:cstheme="minorHAnsi"/>
          <w:b/>
        </w:rPr>
      </w:pPr>
      <w:r w:rsidRPr="001709A5">
        <w:rPr>
          <w:rFonts w:asciiTheme="minorHAnsi" w:hAnsiTheme="minorHAnsi" w:cstheme="minorHAnsi"/>
          <w:b/>
        </w:rPr>
        <w:t>Kontakt dla mediów:</w:t>
      </w:r>
    </w:p>
    <w:p w14:paraId="2755CF22" w14:textId="3027E2D2" w:rsidR="002F720D" w:rsidRPr="001709A5" w:rsidRDefault="002F720D" w:rsidP="001C7099">
      <w:pPr>
        <w:pStyle w:val="NormalnyWeb"/>
        <w:spacing w:before="100" w:after="100" w:line="360" w:lineRule="auto"/>
        <w:rPr>
          <w:rFonts w:asciiTheme="minorHAnsi" w:hAnsiTheme="minorHAnsi" w:cstheme="minorHAnsi"/>
        </w:rPr>
      </w:pPr>
      <w:r w:rsidRPr="001709A5">
        <w:rPr>
          <w:rFonts w:asciiTheme="minorHAnsi" w:hAnsiTheme="minorHAnsi" w:cstheme="minorHAnsi"/>
        </w:rPr>
        <w:t>Paulina Szwed-</w:t>
      </w:r>
      <w:proofErr w:type="spellStart"/>
      <w:r w:rsidRPr="001709A5">
        <w:rPr>
          <w:rFonts w:asciiTheme="minorHAnsi" w:hAnsiTheme="minorHAnsi" w:cstheme="minorHAnsi"/>
        </w:rPr>
        <w:t>Piestrzeniewicz</w:t>
      </w:r>
      <w:proofErr w:type="spellEnd"/>
      <w:r w:rsidRPr="001709A5">
        <w:rPr>
          <w:rFonts w:asciiTheme="minorHAnsi" w:hAnsiTheme="minorHAnsi" w:cstheme="minorHAnsi"/>
        </w:rPr>
        <w:t>, tel.: +48 22 35 55 346, 664 118 303</w:t>
      </w:r>
      <w:r w:rsidRPr="001709A5">
        <w:rPr>
          <w:rFonts w:asciiTheme="minorHAnsi" w:hAnsiTheme="minorHAnsi" w:cstheme="minorHAnsi"/>
        </w:rPr>
        <w:br/>
        <w:t xml:space="preserve">Anna Buczyńska, tel.: +48 22 35 55 221, 735 982 330, </w:t>
      </w:r>
      <w:hyperlink r:id="rId8" w:history="1">
        <w:r w:rsidRPr="001709A5">
          <w:rPr>
            <w:rStyle w:val="Hipercze"/>
            <w:rFonts w:asciiTheme="minorHAnsi" w:hAnsiTheme="minorHAnsi" w:cstheme="minorHAnsi"/>
          </w:rPr>
          <w:t>media@zamek-krolewski.waw.pl</w:t>
        </w:r>
      </w:hyperlink>
    </w:p>
    <w:p w14:paraId="05FB36C4" w14:textId="22B7799F" w:rsidR="00BB099D" w:rsidRPr="001709A5" w:rsidRDefault="001C7099" w:rsidP="001A00D6">
      <w:pPr>
        <w:spacing w:line="360" w:lineRule="auto"/>
        <w:rPr>
          <w:rFonts w:cstheme="minorHAnsi"/>
          <w:b/>
          <w:bCs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73C19F27" wp14:editId="66038590">
            <wp:extent cx="5638334" cy="8143583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8334" cy="814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99D" w:rsidRPr="001709A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80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C3ECD" w14:textId="77777777" w:rsidR="00953589" w:rsidRDefault="00953589">
      <w:pPr>
        <w:spacing w:after="0" w:line="240" w:lineRule="auto"/>
      </w:pPr>
      <w:r>
        <w:separator/>
      </w:r>
    </w:p>
  </w:endnote>
  <w:endnote w:type="continuationSeparator" w:id="0">
    <w:p w14:paraId="44B7D377" w14:textId="77777777" w:rsidR="00953589" w:rsidRDefault="0095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63852" w14:textId="2956641D" w:rsidR="003F0072" w:rsidRPr="005F729E" w:rsidRDefault="003F0072">
    <w:pPr>
      <w:pStyle w:val="Stopka"/>
      <w:rPr>
        <w:rFonts w:ascii="Times New Roman" w:hAnsi="Times New Roman" w:cs="Times New Roman"/>
        <w:sz w:val="20"/>
        <w:szCs w:val="20"/>
      </w:rPr>
    </w:pPr>
    <w:r w:rsidRPr="005F729E">
      <w:rPr>
        <w:rFonts w:ascii="Times New Roman" w:hAnsi="Times New Roman" w:cs="Times New Roman"/>
        <w:sz w:val="20"/>
        <w:szCs w:val="20"/>
      </w:rPr>
      <w:t>MATERIAŁY PRASOWE</w:t>
    </w:r>
  </w:p>
  <w:p w14:paraId="66FB9B65" w14:textId="77777777" w:rsidR="003F0072" w:rsidRDefault="003F0072">
    <w:pPr>
      <w:pStyle w:val="Stopka"/>
      <w:rPr>
        <w:color w:val="2E74B5" w:themeColor="accent1" w:themeShade="BF"/>
      </w:rPr>
    </w:pPr>
  </w:p>
  <w:p w14:paraId="5D856A53" w14:textId="77777777" w:rsidR="003F0072" w:rsidRDefault="003F0072">
    <w:pPr>
      <w:pStyle w:val="Stopka"/>
      <w:rPr>
        <w:color w:val="2E74B5" w:themeColor="accent1" w:themeShade="B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F3DE" w14:textId="77777777" w:rsidR="003F0072" w:rsidRDefault="003F0072">
    <w:pPr>
      <w:pStyle w:val="Stopka"/>
    </w:pPr>
  </w:p>
  <w:p w14:paraId="3BC63D7A" w14:textId="77777777" w:rsidR="003F0072" w:rsidRDefault="003F007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0" allowOverlap="1" wp14:anchorId="0B74E8D4" wp14:editId="1F14D600">
          <wp:simplePos x="0" y="0"/>
          <wp:positionH relativeFrom="margin">
            <wp:posOffset>635</wp:posOffset>
          </wp:positionH>
          <wp:positionV relativeFrom="margin">
            <wp:posOffset>8281035</wp:posOffset>
          </wp:positionV>
          <wp:extent cx="471170" cy="459740"/>
          <wp:effectExtent l="0" t="0" r="0" b="0"/>
          <wp:wrapSquare wrapText="bothSides"/>
          <wp:docPr id="3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1170" cy="459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F314324" w14:textId="77777777" w:rsidR="003F0072" w:rsidRDefault="003F0072">
    <w:pPr>
      <w:pStyle w:val="Stopka"/>
      <w:rPr>
        <w:color w:val="2E74B5" w:themeColor="accent1" w:themeShade="BF"/>
      </w:rPr>
    </w:pPr>
    <w:r>
      <w:rPr>
        <w:rFonts w:ascii="Cambria" w:hAnsi="Cambria" w:cstheme="minorHAnsi"/>
        <w:szCs w:val="24"/>
      </w:rPr>
      <w:t>zamek-krolewski.pl</w:t>
    </w:r>
  </w:p>
  <w:p w14:paraId="5FE9A367" w14:textId="77777777" w:rsidR="003F0072" w:rsidRDefault="003F0072">
    <w:pPr>
      <w:pStyle w:val="Stopka"/>
    </w:pPr>
    <w:r>
      <w:rPr>
        <w:rFonts w:ascii="Cambria" w:hAnsi="Cambria" w:cstheme="minorHAnsi"/>
        <w:szCs w:val="24"/>
      </w:rPr>
      <w:t>media@zamek-krolewski.waw.pl</w:t>
    </w:r>
  </w:p>
  <w:p w14:paraId="212E92C4" w14:textId="77777777" w:rsidR="003F0072" w:rsidRDefault="003F0072">
    <w:pPr>
      <w:pStyle w:val="Stopka"/>
    </w:pPr>
  </w:p>
  <w:p w14:paraId="12C135B5" w14:textId="77777777" w:rsidR="003F0072" w:rsidRDefault="003F0072">
    <w:pPr>
      <w:pStyle w:val="Stopka"/>
      <w:rPr>
        <w:color w:val="2E74B5" w:themeColor="accent1" w:themeShade="BF"/>
      </w:rPr>
    </w:pPr>
  </w:p>
  <w:p w14:paraId="193625B1" w14:textId="77777777" w:rsidR="003F0072" w:rsidRDefault="003F0072">
    <w:pPr>
      <w:pStyle w:val="Stopka"/>
      <w:rPr>
        <w:color w:val="2E74B5" w:themeColor="accent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A6801" w14:textId="77777777" w:rsidR="00953589" w:rsidRDefault="00953589">
      <w:pPr>
        <w:spacing w:after="0" w:line="240" w:lineRule="auto"/>
      </w:pPr>
      <w:r>
        <w:separator/>
      </w:r>
    </w:p>
  </w:footnote>
  <w:footnote w:type="continuationSeparator" w:id="0">
    <w:p w14:paraId="5EB3916C" w14:textId="77777777" w:rsidR="00953589" w:rsidRDefault="00953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C592" w14:textId="104F32A5" w:rsidR="003F0072" w:rsidRPr="00D81603" w:rsidRDefault="003F0072" w:rsidP="00D81603">
    <w:pPr>
      <w:pStyle w:val="Nagwek"/>
    </w:pPr>
    <w:r>
      <w:t xml:space="preserve">                                                                    </w:t>
    </w:r>
    <w:r>
      <w:rPr>
        <w:noProof/>
        <w:lang w:eastAsia="pl-PL"/>
      </w:rPr>
      <w:drawing>
        <wp:inline distT="0" distB="0" distL="0" distR="0" wp14:anchorId="32CC011D" wp14:editId="70283976">
          <wp:extent cx="1435100" cy="1435100"/>
          <wp:effectExtent l="0" t="0" r="0" b="0"/>
          <wp:docPr id="149284587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845874" name="Obraz 1492845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143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443B8" w14:textId="77777777" w:rsidR="003F0072" w:rsidRDefault="003F0072">
    <w:pPr>
      <w:pStyle w:val="Stopka"/>
    </w:pPr>
  </w:p>
  <w:p w14:paraId="3966B898" w14:textId="77777777" w:rsidR="003F0072" w:rsidRDefault="003F0072">
    <w:pPr>
      <w:pStyle w:val="Stopka"/>
      <w:rPr>
        <w:b/>
        <w:bCs/>
      </w:rPr>
    </w:pPr>
    <w:r>
      <w:rPr>
        <w:b/>
        <w:bCs/>
      </w:rPr>
      <w:t xml:space="preserve">Materiały prasowe </w:t>
    </w:r>
  </w:p>
  <w:p w14:paraId="34C47563" w14:textId="77777777" w:rsidR="003F0072" w:rsidRDefault="003F0072">
    <w:pPr>
      <w:pStyle w:val="Stopka"/>
    </w:pPr>
    <w:r>
      <w:t>Zamku Królewskiego w Warszawie</w:t>
    </w:r>
  </w:p>
  <w:p w14:paraId="6FD82C75" w14:textId="77777777" w:rsidR="003F0072" w:rsidRDefault="003F0072">
    <w:pPr>
      <w:pStyle w:val="Stopka"/>
    </w:pPr>
  </w:p>
  <w:p w14:paraId="532E6802" w14:textId="77777777" w:rsidR="003F0072" w:rsidRDefault="003F0072">
    <w:pPr>
      <w:pStyle w:val="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43E"/>
    <w:multiLevelType w:val="multilevel"/>
    <w:tmpl w:val="5FEA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75047"/>
    <w:multiLevelType w:val="multilevel"/>
    <w:tmpl w:val="F8AA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3789B"/>
    <w:multiLevelType w:val="multilevel"/>
    <w:tmpl w:val="6068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C0DF1"/>
    <w:multiLevelType w:val="multilevel"/>
    <w:tmpl w:val="124E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5376B6"/>
    <w:multiLevelType w:val="multilevel"/>
    <w:tmpl w:val="0242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0042BC"/>
    <w:multiLevelType w:val="multilevel"/>
    <w:tmpl w:val="AE906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D59D3"/>
    <w:multiLevelType w:val="multilevel"/>
    <w:tmpl w:val="839A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051484">
    <w:abstractNumId w:val="1"/>
  </w:num>
  <w:num w:numId="2" w16cid:durableId="65078080">
    <w:abstractNumId w:val="4"/>
  </w:num>
  <w:num w:numId="3" w16cid:durableId="844901179">
    <w:abstractNumId w:val="5"/>
  </w:num>
  <w:num w:numId="4" w16cid:durableId="57821454">
    <w:abstractNumId w:val="2"/>
  </w:num>
  <w:num w:numId="5" w16cid:durableId="986587952">
    <w:abstractNumId w:val="6"/>
  </w:num>
  <w:num w:numId="6" w16cid:durableId="1278028971">
    <w:abstractNumId w:val="3"/>
  </w:num>
  <w:num w:numId="7" w16cid:durableId="175993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23"/>
    <w:rsid w:val="00010284"/>
    <w:rsid w:val="000107F3"/>
    <w:rsid w:val="00010E26"/>
    <w:rsid w:val="00013E69"/>
    <w:rsid w:val="00024334"/>
    <w:rsid w:val="0002779B"/>
    <w:rsid w:val="00027E69"/>
    <w:rsid w:val="00030185"/>
    <w:rsid w:val="00044DDB"/>
    <w:rsid w:val="00047AC7"/>
    <w:rsid w:val="000520CE"/>
    <w:rsid w:val="00064242"/>
    <w:rsid w:val="0008692A"/>
    <w:rsid w:val="00091E86"/>
    <w:rsid w:val="000925CC"/>
    <w:rsid w:val="000936F4"/>
    <w:rsid w:val="00095811"/>
    <w:rsid w:val="000A04C6"/>
    <w:rsid w:val="000A07AE"/>
    <w:rsid w:val="000A3A26"/>
    <w:rsid w:val="000B5CD9"/>
    <w:rsid w:val="000B5D52"/>
    <w:rsid w:val="000C309E"/>
    <w:rsid w:val="000C5181"/>
    <w:rsid w:val="000C5982"/>
    <w:rsid w:val="000C755E"/>
    <w:rsid w:val="000F0426"/>
    <w:rsid w:val="0010040C"/>
    <w:rsid w:val="00110EC8"/>
    <w:rsid w:val="00111632"/>
    <w:rsid w:val="001129C7"/>
    <w:rsid w:val="001363A3"/>
    <w:rsid w:val="0013692D"/>
    <w:rsid w:val="001369B2"/>
    <w:rsid w:val="00137090"/>
    <w:rsid w:val="0014202F"/>
    <w:rsid w:val="00143B41"/>
    <w:rsid w:val="00145002"/>
    <w:rsid w:val="001461AF"/>
    <w:rsid w:val="00150AB6"/>
    <w:rsid w:val="001521A6"/>
    <w:rsid w:val="0015449D"/>
    <w:rsid w:val="00154557"/>
    <w:rsid w:val="00154C1F"/>
    <w:rsid w:val="00164F5C"/>
    <w:rsid w:val="001709A5"/>
    <w:rsid w:val="00180D4D"/>
    <w:rsid w:val="00183C33"/>
    <w:rsid w:val="00183C9E"/>
    <w:rsid w:val="001935A9"/>
    <w:rsid w:val="00194113"/>
    <w:rsid w:val="001A00D6"/>
    <w:rsid w:val="001A3380"/>
    <w:rsid w:val="001A486D"/>
    <w:rsid w:val="001B7297"/>
    <w:rsid w:val="001C1402"/>
    <w:rsid w:val="001C7099"/>
    <w:rsid w:val="001D1169"/>
    <w:rsid w:val="001D335F"/>
    <w:rsid w:val="001D5010"/>
    <w:rsid w:val="002008AA"/>
    <w:rsid w:val="00202E62"/>
    <w:rsid w:val="00221BE8"/>
    <w:rsid w:val="00222137"/>
    <w:rsid w:val="00223688"/>
    <w:rsid w:val="00224624"/>
    <w:rsid w:val="00234E97"/>
    <w:rsid w:val="00245B72"/>
    <w:rsid w:val="00246D3F"/>
    <w:rsid w:val="00254FD8"/>
    <w:rsid w:val="00255292"/>
    <w:rsid w:val="0026220A"/>
    <w:rsid w:val="002637DB"/>
    <w:rsid w:val="00264FF1"/>
    <w:rsid w:val="00266597"/>
    <w:rsid w:val="00270018"/>
    <w:rsid w:val="0027293A"/>
    <w:rsid w:val="00275DE0"/>
    <w:rsid w:val="00284130"/>
    <w:rsid w:val="00292282"/>
    <w:rsid w:val="00295E3F"/>
    <w:rsid w:val="002B5DEE"/>
    <w:rsid w:val="002B680E"/>
    <w:rsid w:val="002B7396"/>
    <w:rsid w:val="002C6698"/>
    <w:rsid w:val="002C764F"/>
    <w:rsid w:val="002D6013"/>
    <w:rsid w:val="002E11A1"/>
    <w:rsid w:val="002E3EEE"/>
    <w:rsid w:val="002E42FE"/>
    <w:rsid w:val="002E7024"/>
    <w:rsid w:val="002F720D"/>
    <w:rsid w:val="002F7E9E"/>
    <w:rsid w:val="00302449"/>
    <w:rsid w:val="003025BA"/>
    <w:rsid w:val="00303C8D"/>
    <w:rsid w:val="0030671A"/>
    <w:rsid w:val="00306C77"/>
    <w:rsid w:val="00310EAA"/>
    <w:rsid w:val="003155F9"/>
    <w:rsid w:val="003220A7"/>
    <w:rsid w:val="003356F0"/>
    <w:rsid w:val="00335AB6"/>
    <w:rsid w:val="003405C9"/>
    <w:rsid w:val="0034242C"/>
    <w:rsid w:val="00343331"/>
    <w:rsid w:val="0034420F"/>
    <w:rsid w:val="003477D0"/>
    <w:rsid w:val="00352D4B"/>
    <w:rsid w:val="00356192"/>
    <w:rsid w:val="003576EB"/>
    <w:rsid w:val="003618D3"/>
    <w:rsid w:val="00361C11"/>
    <w:rsid w:val="003630B8"/>
    <w:rsid w:val="00373DF8"/>
    <w:rsid w:val="003752D5"/>
    <w:rsid w:val="0038271D"/>
    <w:rsid w:val="00384751"/>
    <w:rsid w:val="00390A76"/>
    <w:rsid w:val="003928B9"/>
    <w:rsid w:val="00392E49"/>
    <w:rsid w:val="00395869"/>
    <w:rsid w:val="0039683B"/>
    <w:rsid w:val="003A4CC4"/>
    <w:rsid w:val="003A69E1"/>
    <w:rsid w:val="003B2317"/>
    <w:rsid w:val="003C3FD6"/>
    <w:rsid w:val="003D47B4"/>
    <w:rsid w:val="003E0AD8"/>
    <w:rsid w:val="003E480F"/>
    <w:rsid w:val="003E5A0F"/>
    <w:rsid w:val="003F0072"/>
    <w:rsid w:val="003F6ED0"/>
    <w:rsid w:val="004003D0"/>
    <w:rsid w:val="004007FA"/>
    <w:rsid w:val="00402ECF"/>
    <w:rsid w:val="00403656"/>
    <w:rsid w:val="0041437D"/>
    <w:rsid w:val="00421157"/>
    <w:rsid w:val="00426259"/>
    <w:rsid w:val="00433D39"/>
    <w:rsid w:val="00434C18"/>
    <w:rsid w:val="0043743B"/>
    <w:rsid w:val="00437E95"/>
    <w:rsid w:val="004408AF"/>
    <w:rsid w:val="00440FD9"/>
    <w:rsid w:val="00441912"/>
    <w:rsid w:val="0044770E"/>
    <w:rsid w:val="00447F07"/>
    <w:rsid w:val="00461175"/>
    <w:rsid w:val="004742D3"/>
    <w:rsid w:val="004757B2"/>
    <w:rsid w:val="00483AA3"/>
    <w:rsid w:val="0048624B"/>
    <w:rsid w:val="0048764C"/>
    <w:rsid w:val="00492C53"/>
    <w:rsid w:val="00492D6F"/>
    <w:rsid w:val="00494DF7"/>
    <w:rsid w:val="00495AA1"/>
    <w:rsid w:val="004A53B9"/>
    <w:rsid w:val="004B5033"/>
    <w:rsid w:val="004C1737"/>
    <w:rsid w:val="004C1CBB"/>
    <w:rsid w:val="004C49FD"/>
    <w:rsid w:val="004C4A7E"/>
    <w:rsid w:val="004C7BDA"/>
    <w:rsid w:val="004D1F0E"/>
    <w:rsid w:val="004D5D41"/>
    <w:rsid w:val="004D77FF"/>
    <w:rsid w:val="004E2889"/>
    <w:rsid w:val="004E4CEC"/>
    <w:rsid w:val="004E5B46"/>
    <w:rsid w:val="004E7B6D"/>
    <w:rsid w:val="004F0DDA"/>
    <w:rsid w:val="0050522F"/>
    <w:rsid w:val="0051556A"/>
    <w:rsid w:val="00515FA1"/>
    <w:rsid w:val="00516371"/>
    <w:rsid w:val="005204D5"/>
    <w:rsid w:val="00524B25"/>
    <w:rsid w:val="00525F34"/>
    <w:rsid w:val="00530467"/>
    <w:rsid w:val="005333E7"/>
    <w:rsid w:val="005415BB"/>
    <w:rsid w:val="00547A3D"/>
    <w:rsid w:val="00564656"/>
    <w:rsid w:val="005673F3"/>
    <w:rsid w:val="00577174"/>
    <w:rsid w:val="005847B0"/>
    <w:rsid w:val="00590EDF"/>
    <w:rsid w:val="00591991"/>
    <w:rsid w:val="005929E9"/>
    <w:rsid w:val="0059413E"/>
    <w:rsid w:val="005A19EF"/>
    <w:rsid w:val="005C03B6"/>
    <w:rsid w:val="005C1F54"/>
    <w:rsid w:val="005C4D64"/>
    <w:rsid w:val="005D0960"/>
    <w:rsid w:val="005D35B6"/>
    <w:rsid w:val="005D4564"/>
    <w:rsid w:val="005D7D2A"/>
    <w:rsid w:val="005D7D2B"/>
    <w:rsid w:val="005E0894"/>
    <w:rsid w:val="005E27F1"/>
    <w:rsid w:val="005F56CB"/>
    <w:rsid w:val="005F729E"/>
    <w:rsid w:val="0060535F"/>
    <w:rsid w:val="0060639B"/>
    <w:rsid w:val="00635E68"/>
    <w:rsid w:val="00646877"/>
    <w:rsid w:val="006508CA"/>
    <w:rsid w:val="006515AE"/>
    <w:rsid w:val="00654978"/>
    <w:rsid w:val="00654DC8"/>
    <w:rsid w:val="00660129"/>
    <w:rsid w:val="006624F2"/>
    <w:rsid w:val="0066450B"/>
    <w:rsid w:val="0067004A"/>
    <w:rsid w:val="00675B7B"/>
    <w:rsid w:val="00683377"/>
    <w:rsid w:val="0068417F"/>
    <w:rsid w:val="00686D69"/>
    <w:rsid w:val="00687729"/>
    <w:rsid w:val="006A2DE7"/>
    <w:rsid w:val="006A3234"/>
    <w:rsid w:val="006A6B0B"/>
    <w:rsid w:val="006A6F3D"/>
    <w:rsid w:val="006A7558"/>
    <w:rsid w:val="006B0435"/>
    <w:rsid w:val="006B18F4"/>
    <w:rsid w:val="006C4655"/>
    <w:rsid w:val="006C48F7"/>
    <w:rsid w:val="006D3B9A"/>
    <w:rsid w:val="006D3CC5"/>
    <w:rsid w:val="006D442F"/>
    <w:rsid w:val="006E189C"/>
    <w:rsid w:val="006E6F27"/>
    <w:rsid w:val="00713630"/>
    <w:rsid w:val="00722DFA"/>
    <w:rsid w:val="00727B52"/>
    <w:rsid w:val="0073074D"/>
    <w:rsid w:val="007353E5"/>
    <w:rsid w:val="007372E6"/>
    <w:rsid w:val="00740FE8"/>
    <w:rsid w:val="007541E9"/>
    <w:rsid w:val="00754CC8"/>
    <w:rsid w:val="0075559F"/>
    <w:rsid w:val="007608A4"/>
    <w:rsid w:val="00765200"/>
    <w:rsid w:val="0076738B"/>
    <w:rsid w:val="007725BB"/>
    <w:rsid w:val="007741CF"/>
    <w:rsid w:val="00780927"/>
    <w:rsid w:val="0079455D"/>
    <w:rsid w:val="00794A94"/>
    <w:rsid w:val="00795998"/>
    <w:rsid w:val="00796F61"/>
    <w:rsid w:val="007A0565"/>
    <w:rsid w:val="007A2C87"/>
    <w:rsid w:val="007B0D5B"/>
    <w:rsid w:val="007B32CC"/>
    <w:rsid w:val="007B58F5"/>
    <w:rsid w:val="007C4A6A"/>
    <w:rsid w:val="007C7E69"/>
    <w:rsid w:val="007D1136"/>
    <w:rsid w:val="007D22FC"/>
    <w:rsid w:val="007D551D"/>
    <w:rsid w:val="007D5F8F"/>
    <w:rsid w:val="007F0705"/>
    <w:rsid w:val="007F1E54"/>
    <w:rsid w:val="00803DB4"/>
    <w:rsid w:val="00811C7F"/>
    <w:rsid w:val="00833170"/>
    <w:rsid w:val="0083468F"/>
    <w:rsid w:val="008370FE"/>
    <w:rsid w:val="00844505"/>
    <w:rsid w:val="00844FF0"/>
    <w:rsid w:val="00846475"/>
    <w:rsid w:val="00851DF7"/>
    <w:rsid w:val="00852B57"/>
    <w:rsid w:val="00853FF1"/>
    <w:rsid w:val="00863F60"/>
    <w:rsid w:val="00865A2B"/>
    <w:rsid w:val="008779E9"/>
    <w:rsid w:val="00880384"/>
    <w:rsid w:val="008831A9"/>
    <w:rsid w:val="008841EC"/>
    <w:rsid w:val="0088719E"/>
    <w:rsid w:val="008A43E6"/>
    <w:rsid w:val="008A4ADB"/>
    <w:rsid w:val="008A5469"/>
    <w:rsid w:val="008A751A"/>
    <w:rsid w:val="008A7D0D"/>
    <w:rsid w:val="008B371C"/>
    <w:rsid w:val="008B40D9"/>
    <w:rsid w:val="008B4F39"/>
    <w:rsid w:val="008B503C"/>
    <w:rsid w:val="008B506B"/>
    <w:rsid w:val="008B7C03"/>
    <w:rsid w:val="008C4708"/>
    <w:rsid w:val="008D1EAA"/>
    <w:rsid w:val="008D544E"/>
    <w:rsid w:val="008E0E93"/>
    <w:rsid w:val="008E6F12"/>
    <w:rsid w:val="008F2A9C"/>
    <w:rsid w:val="00907837"/>
    <w:rsid w:val="009133B0"/>
    <w:rsid w:val="00916840"/>
    <w:rsid w:val="00920333"/>
    <w:rsid w:val="0092753B"/>
    <w:rsid w:val="00934084"/>
    <w:rsid w:val="009340B2"/>
    <w:rsid w:val="00936018"/>
    <w:rsid w:val="009407B5"/>
    <w:rsid w:val="00953056"/>
    <w:rsid w:val="00953589"/>
    <w:rsid w:val="00986A48"/>
    <w:rsid w:val="009926E4"/>
    <w:rsid w:val="00997941"/>
    <w:rsid w:val="009A4095"/>
    <w:rsid w:val="009A59FD"/>
    <w:rsid w:val="009A5A4E"/>
    <w:rsid w:val="009B4804"/>
    <w:rsid w:val="009B4E68"/>
    <w:rsid w:val="009D342A"/>
    <w:rsid w:val="009D6761"/>
    <w:rsid w:val="009D755E"/>
    <w:rsid w:val="009E0BE7"/>
    <w:rsid w:val="009E148E"/>
    <w:rsid w:val="009E24C0"/>
    <w:rsid w:val="009F54D3"/>
    <w:rsid w:val="009F6C75"/>
    <w:rsid w:val="00A05322"/>
    <w:rsid w:val="00A1503F"/>
    <w:rsid w:val="00A21DE3"/>
    <w:rsid w:val="00A27FC8"/>
    <w:rsid w:val="00A328A9"/>
    <w:rsid w:val="00A426E1"/>
    <w:rsid w:val="00A4339B"/>
    <w:rsid w:val="00A555DA"/>
    <w:rsid w:val="00A66DC2"/>
    <w:rsid w:val="00A67B1F"/>
    <w:rsid w:val="00A71B29"/>
    <w:rsid w:val="00A8345E"/>
    <w:rsid w:val="00AA3D60"/>
    <w:rsid w:val="00AA4DB4"/>
    <w:rsid w:val="00AA7E7F"/>
    <w:rsid w:val="00AB026B"/>
    <w:rsid w:val="00AB3071"/>
    <w:rsid w:val="00AC01A9"/>
    <w:rsid w:val="00AC1606"/>
    <w:rsid w:val="00AE449E"/>
    <w:rsid w:val="00AE4F50"/>
    <w:rsid w:val="00AE6CF7"/>
    <w:rsid w:val="00AF47CA"/>
    <w:rsid w:val="00AF5A25"/>
    <w:rsid w:val="00B002F6"/>
    <w:rsid w:val="00B0085F"/>
    <w:rsid w:val="00B057CE"/>
    <w:rsid w:val="00B06C6E"/>
    <w:rsid w:val="00B0760A"/>
    <w:rsid w:val="00B119A7"/>
    <w:rsid w:val="00B13B0D"/>
    <w:rsid w:val="00B1464C"/>
    <w:rsid w:val="00B32CB9"/>
    <w:rsid w:val="00B35BB9"/>
    <w:rsid w:val="00B527BE"/>
    <w:rsid w:val="00B5325D"/>
    <w:rsid w:val="00B53AD1"/>
    <w:rsid w:val="00B57644"/>
    <w:rsid w:val="00B62229"/>
    <w:rsid w:val="00B62632"/>
    <w:rsid w:val="00B626E2"/>
    <w:rsid w:val="00B72EAB"/>
    <w:rsid w:val="00B7433B"/>
    <w:rsid w:val="00B817E1"/>
    <w:rsid w:val="00B83435"/>
    <w:rsid w:val="00B84632"/>
    <w:rsid w:val="00B91D2D"/>
    <w:rsid w:val="00B93E26"/>
    <w:rsid w:val="00B9572C"/>
    <w:rsid w:val="00BA509D"/>
    <w:rsid w:val="00BB099D"/>
    <w:rsid w:val="00BB256B"/>
    <w:rsid w:val="00BB2B87"/>
    <w:rsid w:val="00BB2FC9"/>
    <w:rsid w:val="00BC4FEF"/>
    <w:rsid w:val="00BC7F1F"/>
    <w:rsid w:val="00BD637E"/>
    <w:rsid w:val="00BE0B69"/>
    <w:rsid w:val="00BE3854"/>
    <w:rsid w:val="00BF036E"/>
    <w:rsid w:val="00BF49C3"/>
    <w:rsid w:val="00BF4CBD"/>
    <w:rsid w:val="00C00FA5"/>
    <w:rsid w:val="00C02C54"/>
    <w:rsid w:val="00C03973"/>
    <w:rsid w:val="00C04626"/>
    <w:rsid w:val="00C07B1F"/>
    <w:rsid w:val="00C10C11"/>
    <w:rsid w:val="00C11510"/>
    <w:rsid w:val="00C13212"/>
    <w:rsid w:val="00C13652"/>
    <w:rsid w:val="00C138BD"/>
    <w:rsid w:val="00C17E41"/>
    <w:rsid w:val="00C232D3"/>
    <w:rsid w:val="00C3058F"/>
    <w:rsid w:val="00C31332"/>
    <w:rsid w:val="00C3688D"/>
    <w:rsid w:val="00C36B68"/>
    <w:rsid w:val="00C43793"/>
    <w:rsid w:val="00C43ECC"/>
    <w:rsid w:val="00C50987"/>
    <w:rsid w:val="00C51D0B"/>
    <w:rsid w:val="00C53730"/>
    <w:rsid w:val="00C61287"/>
    <w:rsid w:val="00C62411"/>
    <w:rsid w:val="00C71C24"/>
    <w:rsid w:val="00C74C7D"/>
    <w:rsid w:val="00C76D89"/>
    <w:rsid w:val="00C770EC"/>
    <w:rsid w:val="00C91951"/>
    <w:rsid w:val="00CA1DD7"/>
    <w:rsid w:val="00CA5513"/>
    <w:rsid w:val="00CA66BA"/>
    <w:rsid w:val="00CB00B7"/>
    <w:rsid w:val="00CB0FB6"/>
    <w:rsid w:val="00CB2117"/>
    <w:rsid w:val="00CB52F3"/>
    <w:rsid w:val="00CC15B2"/>
    <w:rsid w:val="00CD15CF"/>
    <w:rsid w:val="00CD2E0E"/>
    <w:rsid w:val="00CD3CE3"/>
    <w:rsid w:val="00CD4C13"/>
    <w:rsid w:val="00CD6B28"/>
    <w:rsid w:val="00CD6D53"/>
    <w:rsid w:val="00CE3E51"/>
    <w:rsid w:val="00CE434E"/>
    <w:rsid w:val="00CF5F7D"/>
    <w:rsid w:val="00D017C7"/>
    <w:rsid w:val="00D03DFE"/>
    <w:rsid w:val="00D123E9"/>
    <w:rsid w:val="00D12BF3"/>
    <w:rsid w:val="00D137D5"/>
    <w:rsid w:val="00D24542"/>
    <w:rsid w:val="00D24945"/>
    <w:rsid w:val="00D35936"/>
    <w:rsid w:val="00D413B3"/>
    <w:rsid w:val="00D4693E"/>
    <w:rsid w:val="00D614CD"/>
    <w:rsid w:val="00D61AC3"/>
    <w:rsid w:val="00D61BB5"/>
    <w:rsid w:val="00D6791E"/>
    <w:rsid w:val="00D709F2"/>
    <w:rsid w:val="00D70C72"/>
    <w:rsid w:val="00D727C8"/>
    <w:rsid w:val="00D74131"/>
    <w:rsid w:val="00D760E0"/>
    <w:rsid w:val="00D802A1"/>
    <w:rsid w:val="00D81603"/>
    <w:rsid w:val="00D84EE7"/>
    <w:rsid w:val="00D85D97"/>
    <w:rsid w:val="00D91BB5"/>
    <w:rsid w:val="00D96490"/>
    <w:rsid w:val="00D96CCC"/>
    <w:rsid w:val="00D97BE0"/>
    <w:rsid w:val="00DA5357"/>
    <w:rsid w:val="00DA7EC2"/>
    <w:rsid w:val="00DC1A83"/>
    <w:rsid w:val="00DC4E31"/>
    <w:rsid w:val="00DD135C"/>
    <w:rsid w:val="00DD268F"/>
    <w:rsid w:val="00DF71B2"/>
    <w:rsid w:val="00DF763E"/>
    <w:rsid w:val="00E00A0D"/>
    <w:rsid w:val="00E0423F"/>
    <w:rsid w:val="00E0742D"/>
    <w:rsid w:val="00E1082E"/>
    <w:rsid w:val="00E1430B"/>
    <w:rsid w:val="00E14861"/>
    <w:rsid w:val="00E163EE"/>
    <w:rsid w:val="00E17C73"/>
    <w:rsid w:val="00E2069E"/>
    <w:rsid w:val="00E31D73"/>
    <w:rsid w:val="00E33C0F"/>
    <w:rsid w:val="00E431DD"/>
    <w:rsid w:val="00E45905"/>
    <w:rsid w:val="00E55A27"/>
    <w:rsid w:val="00E60C23"/>
    <w:rsid w:val="00E633B6"/>
    <w:rsid w:val="00E7112F"/>
    <w:rsid w:val="00E71173"/>
    <w:rsid w:val="00E75143"/>
    <w:rsid w:val="00E756DD"/>
    <w:rsid w:val="00E77C02"/>
    <w:rsid w:val="00E93001"/>
    <w:rsid w:val="00E957D8"/>
    <w:rsid w:val="00EA2C62"/>
    <w:rsid w:val="00EA71B0"/>
    <w:rsid w:val="00EB026B"/>
    <w:rsid w:val="00EB0C6A"/>
    <w:rsid w:val="00EB1507"/>
    <w:rsid w:val="00EB234F"/>
    <w:rsid w:val="00EB46D8"/>
    <w:rsid w:val="00EC59E1"/>
    <w:rsid w:val="00ED2E24"/>
    <w:rsid w:val="00ED7F40"/>
    <w:rsid w:val="00EE071A"/>
    <w:rsid w:val="00EE31B9"/>
    <w:rsid w:val="00EE5832"/>
    <w:rsid w:val="00EE784D"/>
    <w:rsid w:val="00EF06F0"/>
    <w:rsid w:val="00EF1D5E"/>
    <w:rsid w:val="00EF43AD"/>
    <w:rsid w:val="00EF737C"/>
    <w:rsid w:val="00EF7B8B"/>
    <w:rsid w:val="00EF7EBE"/>
    <w:rsid w:val="00F01E65"/>
    <w:rsid w:val="00F110AE"/>
    <w:rsid w:val="00F11D3E"/>
    <w:rsid w:val="00F345F8"/>
    <w:rsid w:val="00F354E4"/>
    <w:rsid w:val="00F3731E"/>
    <w:rsid w:val="00F375C2"/>
    <w:rsid w:val="00F40719"/>
    <w:rsid w:val="00F44DD0"/>
    <w:rsid w:val="00F45722"/>
    <w:rsid w:val="00F45FA2"/>
    <w:rsid w:val="00F50F75"/>
    <w:rsid w:val="00F62372"/>
    <w:rsid w:val="00F70E40"/>
    <w:rsid w:val="00F7466E"/>
    <w:rsid w:val="00F77C7D"/>
    <w:rsid w:val="00F86B34"/>
    <w:rsid w:val="00FA05CB"/>
    <w:rsid w:val="00FC2CA8"/>
    <w:rsid w:val="00FC7916"/>
    <w:rsid w:val="00FD0059"/>
    <w:rsid w:val="00FD2D27"/>
    <w:rsid w:val="00FD2DA6"/>
    <w:rsid w:val="00FE3A67"/>
    <w:rsid w:val="00FF2733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F6C6D"/>
  <w15:docId w15:val="{70A80C9C-E992-4998-8D20-DBD0FE45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E5A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41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63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B93A8D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4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0040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0040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00409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040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64DA1"/>
  </w:style>
  <w:style w:type="character" w:customStyle="1" w:styleId="StopkaZnak">
    <w:name w:val="Stopka Znak"/>
    <w:basedOn w:val="Domylnaczcionkaakapitu"/>
    <w:link w:val="Stopka"/>
    <w:uiPriority w:val="99"/>
    <w:qFormat/>
    <w:rsid w:val="00D64DA1"/>
  </w:style>
  <w:style w:type="character" w:styleId="Hipercze">
    <w:name w:val="Hyperlink"/>
    <w:basedOn w:val="Domylnaczcionkaakapitu"/>
    <w:uiPriority w:val="99"/>
    <w:unhideWhenUsed/>
    <w:rsid w:val="00D64DA1"/>
    <w:rPr>
      <w:color w:val="0000FF"/>
      <w:u w:val="single"/>
    </w:rPr>
  </w:style>
  <w:style w:type="character" w:customStyle="1" w:styleId="czeinternetoweuser">
    <w:name w:val="Łącze internetowe (user)"/>
    <w:basedOn w:val="Domylnaczcionkaakapitu"/>
    <w:uiPriority w:val="99"/>
    <w:unhideWhenUsed/>
    <w:qFormat/>
    <w:rsid w:val="00D64DA1"/>
    <w:rPr>
      <w:color w:val="0563C1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01DDF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E01DD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Uwydatnienie">
    <w:name w:val="Emphasis"/>
    <w:basedOn w:val="Domylnaczcionkaakapitu"/>
    <w:qFormat/>
    <w:rsid w:val="002857D5"/>
    <w:rPr>
      <w:i/>
      <w:iCs/>
    </w:rPr>
  </w:style>
  <w:style w:type="character" w:styleId="Pogrubienie">
    <w:name w:val="Strong"/>
    <w:basedOn w:val="Domylnaczcionkaakapitu"/>
    <w:qFormat/>
    <w:rsid w:val="00BB7F7D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93A8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C263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g-highlight">
    <w:name w:val="tag-highlight"/>
    <w:basedOn w:val="Domylnaczcionkaakapitu"/>
    <w:qFormat/>
    <w:rsid w:val="00EC6144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338B7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88445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84451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64DA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84451"/>
    <w:pPr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FF2ED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040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0040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04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64DA1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ED1940"/>
  </w:style>
  <w:style w:type="paragraph" w:styleId="Akapitzlist">
    <w:name w:val="List Paragraph"/>
    <w:basedOn w:val="Normalny"/>
    <w:uiPriority w:val="34"/>
    <w:qFormat/>
    <w:rsid w:val="002F65C3"/>
    <w:pPr>
      <w:ind w:left="720"/>
      <w:contextualSpacing/>
    </w:pPr>
  </w:style>
  <w:style w:type="paragraph" w:styleId="Poprawka">
    <w:name w:val="Revision"/>
    <w:uiPriority w:val="99"/>
    <w:semiHidden/>
    <w:qFormat/>
    <w:rsid w:val="00441E7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1DDF"/>
    <w:pPr>
      <w:spacing w:after="0" w:line="240" w:lineRule="auto"/>
    </w:pPr>
    <w:rPr>
      <w:sz w:val="20"/>
      <w:szCs w:val="20"/>
    </w:rPr>
  </w:style>
  <w:style w:type="paragraph" w:customStyle="1" w:styleId="text-align-center">
    <w:name w:val="text-align-center"/>
    <w:basedOn w:val="Normalny"/>
    <w:qFormat/>
    <w:rsid w:val="008A370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9A51E6"/>
    <w:rPr>
      <w:rFonts w:ascii="Calibri" w:eastAsia="Calibri" w:hAnsi="Calibri" w:cs="Calibri"/>
      <w:color w:val="000000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34084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C140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E5A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547A3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1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re">
    <w:name w:val="Treść"/>
    <w:rsid w:val="001709A5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after="140" w:line="269" w:lineRule="auto"/>
    </w:pPr>
    <w:rPr>
      <w:rFonts w:ascii="Arial" w:eastAsia="Arial Unicode MS" w:hAnsi="Arial" w:cs="Arial Unicode MS"/>
      <w:color w:val="000000"/>
      <w:sz w:val="21"/>
      <w:szCs w:val="21"/>
      <w:u w:color="000000"/>
      <w:bdr w:val="nil"/>
      <w:lang w:val="en-US" w:eastAsia="pl-PL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rsid w:val="00920333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zamek-krolewski.wa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B8B14-C481-4108-A1B8-FE4D540FE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720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Uroczystość 17 września upamiętniająca kustosza Zamku Kazimierza Brokla</vt:lpstr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Pokój Zegramistrzów Królewskich_informacja prasowa</dc:title>
  <dc:subject/>
  <dc:creator>Zamek Królewski w Warszawie</dc:creator>
  <dc:description/>
  <cp:lastModifiedBy>Anna Buczyńska</cp:lastModifiedBy>
  <cp:revision>3</cp:revision>
  <cp:lastPrinted>2026-04-15T13:25:00Z</cp:lastPrinted>
  <dcterms:created xsi:type="dcterms:W3CDTF">2026-10-22T09:14:00Z</dcterms:created>
  <dcterms:modified xsi:type="dcterms:W3CDTF">2026-10-22T09:18:00Z</dcterms:modified>
  <dc:language>pl-PL</dc:language>
</cp:coreProperties>
</file>