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ind w:left="6480" w:hanging="2.0000000000004547"/>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Warszawa, </w:t>
      </w:r>
      <w:r w:rsidDel="00000000" w:rsidR="00000000" w:rsidRPr="00000000">
        <w:rPr>
          <w:rFonts w:ascii="Verdana" w:cs="Verdana" w:eastAsia="Verdana" w:hAnsi="Verdana"/>
          <w:sz w:val="20"/>
          <w:szCs w:val="20"/>
          <w:rtl w:val="0"/>
        </w:rPr>
        <w:t xml:space="preserve">29.10.2026 r.</w:t>
      </w:r>
    </w:p>
    <w:p w:rsidR="00000000" w:rsidDel="00000000" w:rsidP="00000000" w:rsidRDefault="00000000" w:rsidRPr="00000000" w14:paraId="00000002">
      <w:pPr>
        <w:spacing w:after="240" w:before="24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Kędzierzyn-Koźle z pierwszą maszyną do hurtowej zbiórki opakowań kaucyjnych. Carrefour, Kaucja.pl i Envipco stawiają na wygodę mieszkańców miasta</w:t>
      </w:r>
    </w:p>
    <w:p w:rsidR="00000000" w:rsidDel="00000000" w:rsidP="00000000" w:rsidRDefault="00000000" w:rsidRPr="00000000" w14:paraId="00000004">
      <w:pPr>
        <w:spacing w:after="240" w:befor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Mieszkańcy Kędzierzyna-Koźla zyskali dostęp do jednego z najbardziej zaawansowanych rozwiązań wspierających system kaucyjny w Polsce. Carrefour Polska, Kaucja.pl oraz Envipco uruchomiły przy hipermarkecie na ul. Kozielskiej 20 innowacyjną maszynę do hurtowej zbiórki opakowań kaucyjnych, która umożliwia zwrot nawet do 60 butelek w 30 sekund. W praktyce oznacza to znacznie krótszy czas oczekiwania na zwrot opakowań i większą wygodę konsumentów, a także sprawniejszy obieg opakowań trafiających do profesjonalnego recyklingu.</w:t>
      </w:r>
    </w:p>
    <w:p w:rsidR="00000000" w:rsidDel="00000000" w:rsidP="00000000" w:rsidRDefault="00000000" w:rsidRPr="00000000" w14:paraId="00000005">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Nowa maszyna kaucyjna, która stanęła przy hipermarkecie Carrefour w Kędzierzynie-Koźlu przy ul. Kozielskiej 20, wykorzystuje technologię zbiorczego przyjmowania opakowań, dzięki której konsumenci nie muszą umieszczać każdej butelki lub puszki osobno. Po jednorazowym wrzuceniu do automatu dużej liczby opakowań, np. bezpośrednio z torby lub worka, system automatycznie je rozpoznaje, weryfikuje ich zgodność z systemem kaucyjnym, przelicza należną kwotę zwrotu i generuje potwierdzenie dla użytkownika. </w:t>
      </w:r>
    </w:p>
    <w:p w:rsidR="00000000" w:rsidDel="00000000" w:rsidP="00000000" w:rsidRDefault="00000000" w:rsidRPr="00000000" w14:paraId="00000006">
      <w:pPr>
        <w:spacing w:after="240" w:before="240" w:lineRule="auto"/>
        <w:jc w:val="both"/>
        <w:rPr>
          <w:rFonts w:ascii="Verdana" w:cs="Verdana" w:eastAsia="Verdana" w:hAnsi="Verdana"/>
          <w:i w:val="1"/>
          <w:iCs w:val="1"/>
          <w:sz w:val="20"/>
          <w:szCs w:val="20"/>
        </w:rPr>
      </w:pPr>
      <w:r w:rsidDel="00000000" w:rsidR="00000000" w:rsidRPr="00000000">
        <w:rPr>
          <w:rFonts w:ascii="Verdana" w:cs="Verdana" w:eastAsia="Verdana" w:hAnsi="Verdana"/>
          <w:sz w:val="20"/>
          <w:szCs w:val="20"/>
          <w:rtl w:val="0"/>
        </w:rPr>
        <w:t xml:space="preserve">Maszyna uruchomiona przez Carrefour Polska, Kaucja.pl oraz Envipco może przetworzyć nawet do 60 opakowań w ciągu 30 sekund, </w:t>
      </w:r>
      <w:r w:rsidDel="00000000" w:rsidR="00000000" w:rsidRPr="00000000">
        <w:rPr>
          <w:rFonts w:ascii="Verdana" w:cs="Verdana" w:eastAsia="Verdana" w:hAnsi="Verdana"/>
          <w:sz w:val="20"/>
          <w:szCs w:val="20"/>
          <w:rtl w:val="0"/>
        </w:rPr>
        <w:t xml:space="preserve">co znacząco zwiększa komfort korzystania z systemu kaucyjnego przez mieszkańców. Urządzenie jest nawet 3 razy szybsze niż tradycyjny recyklomat. Dzięki 8 skanerom, wagom na podajnikach i kamerom rozpoznającym kształty opakowań może weryfikować nawet 4 opakowania jednocześnie.</w:t>
      </w:r>
      <w:r w:rsidDel="00000000" w:rsidR="00000000" w:rsidRPr="00000000">
        <w:rPr>
          <w:rtl w:val="0"/>
        </w:rPr>
      </w:r>
    </w:p>
    <w:p w:rsidR="00000000" w:rsidDel="00000000" w:rsidP="00000000" w:rsidRDefault="00000000" w:rsidRPr="00000000" w14:paraId="00000007">
      <w:pPr>
        <w:numPr>
          <w:ilvl w:val="0"/>
          <w:numId w:val="1"/>
        </w:numPr>
        <w:spacing w:after="240" w:before="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i w:val="1"/>
          <w:iCs w:val="1"/>
          <w:sz w:val="20"/>
          <w:szCs w:val="20"/>
          <w:rtl w:val="0"/>
        </w:rPr>
        <w:t xml:space="preserve">W Carrefour Polska stawiamy na szybkość i wygodę zakupów, i nie chcemy, aby nasi klienci musieli czekać w kolejkach do przepełnionych butelkomatów. Dlatego w Kędzierzynie Koźlu, wspólnie z Kaucja.pl i Envipco, uruchomiliśmy pierwszą w wojewodztwie opolskim maszynę do hurtowych zwrotów opakowań kaucyjnych. Wierzymy, że sprawny i wygodny zwrot opakowań w ramach systemu kaucyjnego powinien być naturalną częścią wizyty w sklepie, a nie dodatkowym obowiązkiem dla naszych klientów </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sz w:val="20"/>
          <w:szCs w:val="20"/>
          <w:rtl w:val="0"/>
        </w:rPr>
        <w:t xml:space="preserve">mówi </w:t>
      </w:r>
      <w:r w:rsidDel="00000000" w:rsidR="00000000" w:rsidRPr="00000000">
        <w:rPr>
          <w:rFonts w:ascii="Verdana" w:cs="Verdana" w:eastAsia="Verdana" w:hAnsi="Verdana"/>
          <w:b w:val="1"/>
          <w:bCs w:val="1"/>
          <w:sz w:val="20"/>
          <w:szCs w:val="20"/>
          <w:rtl w:val="0"/>
        </w:rPr>
        <w:t xml:space="preserve">Sylwester Mroczek, menedżer działu rozwoju formatów i konceptów handlowych w Carrefour Polska</w:t>
      </w:r>
      <w:r w:rsidDel="00000000" w:rsidR="00000000" w:rsidRPr="00000000">
        <w:rPr>
          <w:rFonts w:ascii="Verdana" w:cs="Verdana" w:eastAsia="Verdana" w:hAnsi="Verdana"/>
          <w:sz w:val="20"/>
          <w:szCs w:val="20"/>
          <w:rtl w:val="0"/>
        </w:rPr>
        <w:t xml:space="preserve">.</w:t>
      </w:r>
      <w:r w:rsidDel="00000000" w:rsidR="00000000" w:rsidRPr="00000000">
        <w:rPr>
          <w:rFonts w:ascii="Verdana" w:cs="Verdana" w:eastAsia="Verdana" w:hAnsi="Verdana"/>
          <w:i w:val="1"/>
          <w:iCs w:val="1"/>
          <w:sz w:val="20"/>
          <w:szCs w:val="20"/>
          <w:rtl w:val="0"/>
        </w:rPr>
        <w:t xml:space="preserve"> Jesteśmy przekonani, że nasza nowa maszyna szybko stanie się </w:t>
      </w:r>
      <w:r w:rsidDel="00000000" w:rsidR="00000000" w:rsidRPr="00000000">
        <w:rPr>
          <w:rFonts w:ascii="Verdana" w:cs="Verdana" w:eastAsia="Verdana" w:hAnsi="Verdana"/>
          <w:i w:val="1"/>
          <w:iCs w:val="1"/>
          <w:sz w:val="20"/>
          <w:szCs w:val="20"/>
          <w:rtl w:val="0"/>
        </w:rPr>
        <w:t xml:space="preserve">najpopularniejszym automatem kaucyjnym w mieście</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i w:val="1"/>
          <w:iCs w:val="1"/>
          <w:sz w:val="20"/>
          <w:szCs w:val="20"/>
          <w:rtl w:val="0"/>
        </w:rPr>
        <w:t xml:space="preserve">i skutecznie pomoże nam walczyć o lokalnego klienta z naszą konkurencją</w:t>
      </w:r>
      <w:r w:rsidDel="00000000" w:rsidR="00000000" w:rsidRPr="00000000">
        <w:rPr>
          <w:rFonts w:ascii="Verdana" w:cs="Verdana" w:eastAsia="Verdana" w:hAnsi="Verdana"/>
          <w:sz w:val="20"/>
          <w:szCs w:val="20"/>
          <w:rtl w:val="0"/>
        </w:rPr>
        <w:t xml:space="preserve"> - dodaje</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Sylwester Mroczek</w:t>
      </w:r>
      <w:r w:rsidDel="00000000" w:rsidR="00000000" w:rsidRPr="00000000">
        <w:rPr>
          <w:rFonts w:ascii="Verdana" w:cs="Verdana" w:eastAsia="Verdana" w:hAnsi="Verdana"/>
          <w:sz w:val="20"/>
          <w:szCs w:val="20"/>
          <w:rtl w:val="0"/>
        </w:rPr>
        <w:t xml:space="preserve">.</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78.00000000000006" w:lineRule="auto"/>
        <w:ind w:left="720" w:right="0" w:hanging="360"/>
        <w:jc w:val="both"/>
        <w:rPr>
          <w:rFonts w:ascii="Verdana" w:cs="Verdana" w:eastAsia="Verdana" w:hAnsi="Verdana"/>
          <w:sz w:val="20"/>
          <w:szCs w:val="20"/>
        </w:rPr>
      </w:pPr>
      <w:r w:rsidDel="00000000" w:rsidR="00000000" w:rsidRPr="00000000">
        <w:rPr>
          <w:rFonts w:ascii="Verdana" w:cs="Verdana" w:eastAsia="Verdana" w:hAnsi="Verdana"/>
          <w:i w:val="1"/>
          <w:iCs w:val="1"/>
          <w:sz w:val="20"/>
          <w:szCs w:val="20"/>
          <w:rtl w:val="0"/>
        </w:rPr>
        <w:t xml:space="preserve">Uruchomienie maszyny do hurtowej zbiórki opakowań w Kędzierzynie-Koźlu pokazuje, w jakim kierunku będzie rozwijać się infrastruktura systemu kaucyjnego. Chodzi nie tylko o zwiększanie liczby punktów zbiórki, ale również o rozwiązania, które pozwalają obsługiwać konsumentów szybciej i sprawniej. Technologia zbiórki zbiorczej odpowiada na bardzo konkretną potrzebę - możliwość jednoczesnego zwrotu większej liczby opakowań bez konieczności wkładania ich pojedynczo do automatu. To rozwiązanie, które zwiększa przepustowość punktu zbiórki jednocześnie poprawia doświadczenie konsumenta. Wraz z rozwojem systemu będziemy obserwować coraz większe znaczenie właśnie takich technologii – </w:t>
      </w:r>
      <w:r w:rsidDel="00000000" w:rsidR="00000000" w:rsidRPr="00000000">
        <w:rPr>
          <w:rFonts w:ascii="Verdana" w:cs="Verdana" w:eastAsia="Verdana" w:hAnsi="Verdana"/>
          <w:sz w:val="20"/>
          <w:szCs w:val="20"/>
          <w:rtl w:val="0"/>
        </w:rPr>
        <w:t xml:space="preserve">mówi</w:t>
      </w:r>
      <w:r w:rsidDel="00000000" w:rsidR="00000000" w:rsidRPr="00000000">
        <w:rPr>
          <w:rFonts w:ascii="Verdana" w:cs="Verdana" w:eastAsia="Verdana" w:hAnsi="Verdana"/>
          <w:b w:val="1"/>
          <w:bCs w:val="1"/>
          <w:sz w:val="20"/>
          <w:szCs w:val="20"/>
          <w:rtl w:val="0"/>
        </w:rPr>
        <w:t xml:space="preserve"> Dariusz Dworzecki, dyrektor operacyjny w Kaucja.pl. </w:t>
      </w:r>
      <w:r w:rsidDel="00000000" w:rsidR="00000000" w:rsidRPr="00000000">
        <w:rPr>
          <w:rtl w:val="0"/>
        </w:rPr>
      </w:r>
    </w:p>
    <w:p w:rsidR="00000000" w:rsidDel="00000000" w:rsidP="00000000" w:rsidRDefault="00000000" w:rsidRPr="00000000" w14:paraId="00000009">
      <w:pPr>
        <w:numPr>
          <w:ilvl w:val="0"/>
          <w:numId w:val="1"/>
        </w:numPr>
        <w:spacing w:after="0" w:befor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i w:val="1"/>
          <w:iCs w:val="1"/>
          <w:sz w:val="20"/>
          <w:szCs w:val="20"/>
          <w:rtl w:val="0"/>
        </w:rPr>
        <w:t xml:space="preserve">System kaucyjny w Polsce szybko nabiera skali, dlatego potrzebujemy rozwiązań, które pozwalają sprawnie obsługiwać rosnącą liczbę zwracanych opakowań. Maszyna Quantum zmienia sposób, w jaki konsumenci mogą dokonywać zwrotu opakowań. Zamiast wkładać butelki i puszki pojedynczo, mogą zwrócić większą ich liczbę jednocześnie, oszczędzając czas i unikając kolejek przy automacie. Dla handlu oznacza to większą przepustowość punktu zbiórki i sprawniejszą obsługę zwrotów – mówi </w:t>
      </w:r>
      <w:r w:rsidDel="00000000" w:rsidR="00000000" w:rsidRPr="00000000">
        <w:rPr>
          <w:rFonts w:ascii="Verdana" w:cs="Verdana" w:eastAsia="Verdana" w:hAnsi="Verdana"/>
          <w:b w:val="1"/>
          <w:bCs w:val="1"/>
          <w:i w:val="1"/>
          <w:iCs w:val="1"/>
          <w:sz w:val="20"/>
          <w:szCs w:val="20"/>
          <w:rtl w:val="0"/>
        </w:rPr>
        <w:t xml:space="preserve">Rafał Staniszewski, menedżer ds. rozwoju biznesu w Envipco Polska.</w:t>
      </w:r>
      <w:r w:rsidDel="00000000" w:rsidR="00000000" w:rsidRPr="00000000">
        <w:rPr>
          <w:rFonts w:ascii="Verdana" w:cs="Verdana" w:eastAsia="Verdana" w:hAnsi="Verdana"/>
          <w:i w:val="1"/>
          <w:iCs w:val="1"/>
          <w:sz w:val="20"/>
          <w:szCs w:val="20"/>
          <w:rtl w:val="0"/>
        </w:rPr>
        <w:t xml:space="preserve"> W Envipco od lat rozwijamy technologie, które mają sprawiać, że system kaucyjny jest możliwie prosty, szybki i wygodny dla wszystkich jego uczestników. Uruchomienie tego rozwiązania wspólnie z Carrefour Polska i Kaucja.pl w Kędzierzynie-Koźlu pokazuje, w jakim kierunku może rozwijać się infrastruktura kaucyjna również w innych polskich miastach – dodaje </w:t>
      </w:r>
      <w:r w:rsidDel="00000000" w:rsidR="00000000" w:rsidRPr="00000000">
        <w:rPr>
          <w:rFonts w:ascii="Verdana" w:cs="Verdana" w:eastAsia="Verdana" w:hAnsi="Verdana"/>
          <w:b w:val="1"/>
          <w:bCs w:val="1"/>
          <w:i w:val="1"/>
          <w:iCs w:val="1"/>
          <w:sz w:val="20"/>
          <w:szCs w:val="20"/>
          <w:rtl w:val="0"/>
        </w:rPr>
        <w:t xml:space="preserve">Rafał Staniszewski</w:t>
      </w:r>
    </w:p>
    <w:p w:rsidR="00000000" w:rsidDel="00000000" w:rsidP="00000000" w:rsidRDefault="00000000" w:rsidRPr="00000000" w14:paraId="0000000A">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Rozwiązania oparte na technologii zbiórki zbiorczej są obecnie uznawane za jeden z kluczowych kierunków rozwoju systemów kaucyjnych w całej Europie, ponieważ pozwalają znacząco zwiększyć przepustowość punktów zwrotu i komfort korzystania z systemu przez konsumentów.</w:t>
      </w:r>
      <w:r w:rsidDel="00000000" w:rsidR="00000000" w:rsidRPr="00000000">
        <w:rPr>
          <w:rtl w:val="0"/>
        </w:rPr>
      </w:r>
    </w:p>
    <w:p w:rsidR="00000000" w:rsidDel="00000000" w:rsidP="00000000" w:rsidRDefault="00000000" w:rsidRPr="00000000" w14:paraId="0000000B">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System kaucyjny ruszył w Polsce w październiku 2025 roku i znajduje się obecnie w fazie intensywnego wzrostu. Z danych Ministerstwa Klimatu i Środowiska wynika, że do końca września br. Polacy zwrócili do systemu ok. 5 mld opakowań, a aż 90</w:t>
      </w:r>
      <w:r w:rsidDel="00000000" w:rsidR="00000000" w:rsidRPr="00000000">
        <w:rPr>
          <w:rFonts w:ascii="Verdana" w:cs="Verdana" w:eastAsia="Verdana" w:hAnsi="Verdana"/>
          <w:sz w:val="20"/>
          <w:szCs w:val="20"/>
          <w:rtl w:val="0"/>
        </w:rPr>
        <w:t xml:space="preserve">%</w:t>
      </w:r>
      <w:r w:rsidDel="00000000" w:rsidR="00000000" w:rsidRPr="00000000">
        <w:rPr>
          <w:rFonts w:ascii="Verdana" w:cs="Verdana" w:eastAsia="Verdana" w:hAnsi="Verdana"/>
          <w:sz w:val="20"/>
          <w:szCs w:val="20"/>
          <w:rtl w:val="0"/>
        </w:rPr>
        <w:t xml:space="preserve"> wszystkich zwrotów realizowanych jest za pośrednictwem automatów kaucyjnych.</w:t>
      </w:r>
    </w:p>
    <w:p w:rsidR="00000000" w:rsidDel="00000000" w:rsidP="00000000" w:rsidRDefault="00000000" w:rsidRPr="00000000" w14:paraId="0000000C">
      <w:pPr>
        <w:spacing w:after="240" w:before="240" w:lineRule="auto"/>
        <w:jc w:val="both"/>
        <w:rPr>
          <w:rFonts w:ascii="Verdana" w:cs="Verdana" w:eastAsia="Verdana" w:hAnsi="Verdana"/>
          <w:b w:val="1"/>
          <w:bCs w:val="1"/>
          <w:color w:val="595959"/>
          <w:sz w:val="16"/>
          <w:szCs w:val="16"/>
          <w:highlight w:val="white"/>
        </w:rPr>
      </w:pPr>
      <w:r w:rsidDel="00000000" w:rsidR="00000000" w:rsidRPr="00000000">
        <w:rPr>
          <w:rFonts w:ascii="Verdana" w:cs="Verdana" w:eastAsia="Verdana" w:hAnsi="Verdana"/>
          <w:b w:val="1"/>
          <w:bCs w:val="1"/>
          <w:color w:val="595959"/>
          <w:sz w:val="16"/>
          <w:szCs w:val="16"/>
          <w:highlight w:val="white"/>
          <w:rtl w:val="0"/>
        </w:rPr>
        <w:t xml:space="preserve">O Kaucja.pl</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276" w:lineRule="auto"/>
        <w:ind w:left="0" w:right="0" w:firstLine="0"/>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To podmiot reprezentujący powołany przez wiodących producentów napojów w Polsce: Coca-Cola HBC Polska, Colian, Grupa Maspex, Nałeczów Zdrój, Nestlé Polska, Oshee Polska, PepsiCo Polska, Red Bull, Van Pur, Zbyszko Company oraz Żywiec Zdrój. Spółka powstała w celu zapewnienia producentom realizacji obowiązków związanych ze zbiórką opakowań po napojach, objętych systemem kaucyjnym jednocześnie promując edukację ekologiczną i zrównoważony rozwój.</w:t>
      </w:r>
    </w:p>
    <w:p w:rsidR="00000000" w:rsidDel="00000000" w:rsidP="00000000" w:rsidRDefault="00000000" w:rsidRPr="00000000" w14:paraId="0000000E">
      <w:pPr>
        <w:spacing w:after="240" w:before="240" w:lineRule="auto"/>
        <w:jc w:val="both"/>
        <w:rPr>
          <w:rFonts w:ascii="Verdana" w:cs="Verdana" w:eastAsia="Verdana" w:hAnsi="Verdana"/>
          <w:color w:val="595959"/>
          <w:sz w:val="16"/>
          <w:szCs w:val="16"/>
        </w:rPr>
      </w:pPr>
      <w:r w:rsidDel="00000000" w:rsidR="00000000" w:rsidRPr="00000000">
        <w:rPr>
          <w:rFonts w:ascii="Verdana" w:cs="Verdana" w:eastAsia="Verdana" w:hAnsi="Verdana"/>
          <w:b w:val="1"/>
          <w:bCs w:val="1"/>
          <w:color w:val="595959"/>
          <w:sz w:val="16"/>
          <w:szCs w:val="16"/>
          <w:highlight w:val="white"/>
          <w:rtl w:val="0"/>
        </w:rPr>
        <w:t xml:space="preserve">O Carrefour</w:t>
      </w:r>
      <w:r w:rsidDel="00000000" w:rsidR="00000000" w:rsidRPr="00000000">
        <w:rPr>
          <w:rtl w:val="0"/>
        </w:rPr>
      </w:r>
    </w:p>
    <w:p w:rsidR="00000000" w:rsidDel="00000000" w:rsidP="00000000" w:rsidRDefault="00000000" w:rsidRPr="00000000" w14:paraId="0000000F">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Carrefour Polska to omnikanałowa sieć handlowa, pod szyldem której działa w Polsce blisko 800 sklepów w 5 formatach: hipermarketów, supermarketów, sklepów hurtowo-dyskontowych, osiedlowych oraz sklepu internetowego. Carrefour jest w Polsce również właścicielem sieci 20 centrów handlowych o łącznej powierzchni ponad 230 000 GLA oraz sieci 40 stacji paliw.</w:t>
      </w:r>
    </w:p>
    <w:p w:rsidR="00000000" w:rsidDel="00000000" w:rsidP="00000000" w:rsidRDefault="00000000" w:rsidRPr="00000000" w14:paraId="00000010">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Dzięki multiformatowej sieci ponad 14 000 sklepów w blisko 40 krajach, Grupa Carrefour jest jednym z wiodących sprzedawców żywności na świecie. W 2025 r. sieć odnotowała sprzedaż na poziomie 91,48 miliarda euro. Grupa Carrefour zatrudnia obecnie ponad 300 000 pracowników w sklepach zintegrowanych, którzy pomagają uczynić markę światowym liderem w transformacji żywności dla wszystkich, oferując codziennie żywność wysokiej jakości, dostępną i w rozsądnej cenie. Pod szyldami Carrefour na całym świecie pracuje ponad 500 000 osób. Więcej informacji o Carrefour można uzyskać na stronie www.carrefour.com lub na Twitterze (@news_carrefour) oraz LinkedIn (Carrefour).</w:t>
      </w:r>
    </w:p>
    <w:p w:rsidR="00000000" w:rsidDel="00000000" w:rsidP="00000000" w:rsidRDefault="00000000" w:rsidRPr="00000000" w14:paraId="00000011">
      <w:pPr>
        <w:spacing w:after="240" w:before="240" w:lineRule="auto"/>
        <w:jc w:val="both"/>
        <w:rPr>
          <w:rFonts w:ascii="Verdana" w:cs="Verdana" w:eastAsia="Verdana" w:hAnsi="Verdana"/>
          <w:b w:val="1"/>
          <w:bCs w:val="1"/>
          <w:color w:val="595959"/>
          <w:sz w:val="16"/>
          <w:szCs w:val="16"/>
          <w:highlight w:val="white"/>
        </w:rPr>
      </w:pPr>
      <w:r w:rsidDel="00000000" w:rsidR="00000000" w:rsidRPr="00000000">
        <w:rPr>
          <w:rFonts w:ascii="Verdana" w:cs="Verdana" w:eastAsia="Verdana" w:hAnsi="Verdana"/>
          <w:b w:val="1"/>
          <w:bCs w:val="1"/>
          <w:color w:val="595959"/>
          <w:sz w:val="16"/>
          <w:szCs w:val="16"/>
          <w:highlight w:val="white"/>
          <w:rtl w:val="0"/>
        </w:rPr>
        <w:t xml:space="preserve">O Envipco</w:t>
      </w:r>
    </w:p>
    <w:p w:rsidR="00000000" w:rsidDel="00000000" w:rsidP="00000000" w:rsidRDefault="00000000" w:rsidRPr="00000000" w14:paraId="00000012">
      <w:pPr>
        <w:spacing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Envipco jest wiodącą firmą w obszarze technologii recyklomatów (RVM), o ponad 40-letnim doświadczeniu w dostarczaniu systemów dla przedsiębiorstw różnej wielkości – od małych po duże – z indywidualnymi rozwiązaniami w zakresie recyklingu. Firma stawia na przyspieszenie recyklingu, aby realnie wspierać klientów w osiąganiu zrównoważonego rozwoju i w promowaniu gospodarki o obiegu zamkniętym. Działa globalnie, współpracując z detalistami, gminami i przemysłem produkcji napojów. W ofercie Envipco znajdują się zarówno kompaktowe urządzenia przeznaczone dla sklepów o ograniczonej powierzchni, jak i zaawansowane technologicznie automaty z funkcją zgniatania i sortowania, które sprawdzają się w punktach o dużym natężeniu ruchu. Wszystkie maszyny charakteryzują się intuicyjną obsługą, wysoką niezawodnością i możliwością zdalnego zarządzania, co znacząco ułatwia codzienną eksploatację oraz obsługę serwisową. Dzięki obecności na wielu rynkach – od Stanów Zjednoczonych, przez Europę Zachodnią i Środkowo-Wschodnią, po Azję – Envipco zdobyło doświadczenie w projektowaniu rozwiązań dostosowanych do różnych modeli legislacyjnych i potrzeb konsumenckich. Firma angażuje się w strategiczne partnerstwa i długofalowe relacje z interesariuszami, co pozwala skutecznie wspierać wdrażanie i rozwój systemów kaucyjnych w sposób trwały i zrównoważony.</w:t>
      </w:r>
    </w:p>
    <w:p w:rsidR="00000000" w:rsidDel="00000000" w:rsidP="00000000" w:rsidRDefault="00000000" w:rsidRPr="00000000" w14:paraId="00000013">
      <w:pPr>
        <w:spacing w:line="276" w:lineRule="auto"/>
        <w:jc w:val="both"/>
        <w:rPr>
          <w:rFonts w:ascii="Verdana" w:cs="Verdana" w:eastAsia="Verdana" w:hAnsi="Verdana"/>
          <w:color w:val="595959"/>
          <w:sz w:val="16"/>
          <w:szCs w:val="16"/>
          <w:highlight w:val="yellow"/>
        </w:rPr>
      </w:pPr>
      <w:r w:rsidDel="00000000" w:rsidR="00000000" w:rsidRPr="00000000">
        <w:rPr>
          <w:rFonts w:ascii="Verdana" w:cs="Verdana" w:eastAsia="Verdana" w:hAnsi="Verdana"/>
          <w:color w:val="595959"/>
          <w:sz w:val="16"/>
          <w:szCs w:val="16"/>
          <w:rtl w:val="0"/>
        </w:rPr>
        <w:t xml:space="preserve"> </w:t>
      </w:r>
      <w:r w:rsidDel="00000000" w:rsidR="00000000" w:rsidRPr="00000000">
        <w:rPr>
          <w:rtl w:val="0"/>
        </w:rPr>
      </w:r>
    </w:p>
    <w:p w:rsidR="00000000" w:rsidDel="00000000" w:rsidP="00000000" w:rsidRDefault="00000000" w:rsidRPr="00000000" w14:paraId="00000014">
      <w:pPr>
        <w:spacing w:after="240" w:before="240" w:lineRule="auto"/>
        <w:jc w:val="both"/>
        <w:rPr>
          <w:rFonts w:ascii="Verdana" w:cs="Verdana" w:eastAsia="Verdana" w:hAnsi="Verdana"/>
          <w:color w:val="595959"/>
          <w:sz w:val="16"/>
          <w:szCs w:val="16"/>
          <w:highlight w:val="yellow"/>
        </w:rPr>
      </w:pPr>
      <w:r w:rsidDel="00000000" w:rsidR="00000000" w:rsidRPr="00000000">
        <w:rPr>
          <w:rFonts w:ascii="Verdana" w:cs="Verdana" w:eastAsia="Verdana" w:hAnsi="Verdana"/>
          <w:color w:val="595959"/>
          <w:sz w:val="16"/>
          <w:szCs w:val="16"/>
          <w:highlight w:val="yellow"/>
          <w:rtl w:val="0"/>
        </w:rPr>
        <w:t xml:space="preserve"> </w:t>
      </w:r>
    </w:p>
    <w:p w:rsidR="00000000" w:rsidDel="00000000" w:rsidP="00000000" w:rsidRDefault="00000000" w:rsidRPr="00000000" w14:paraId="00000015">
      <w:pPr>
        <w:spacing w:after="240" w:before="240" w:lineRule="auto"/>
        <w:jc w:val="both"/>
        <w:rPr>
          <w:rFonts w:ascii="Verdana" w:cs="Verdana" w:eastAsia="Verdana" w:hAnsi="Verdana"/>
          <w:color w:val="595959"/>
          <w:sz w:val="16"/>
          <w:szCs w:val="16"/>
          <w:highlight w:val="yellow"/>
        </w:rPr>
      </w:pPr>
      <w:r w:rsidDel="00000000" w:rsidR="00000000" w:rsidRPr="00000000">
        <w:rPr>
          <w:rtl w:val="0"/>
        </w:rPr>
      </w:r>
    </w:p>
    <w:sectPr>
      <w:headerReference r:id="rId7" w:type="default"/>
      <w:footerReference r:id="rId8"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1"/>
      <w:spacing w:after="0" w:line="240" w:lineRule="auto"/>
      <w:ind w:hanging="1"/>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18">
    <w:pPr>
      <w:keepNext w:val="1"/>
      <w:spacing w:after="0" w:line="240" w:lineRule="auto"/>
      <w:ind w:hanging="1"/>
      <w:jc w:val="both"/>
      <w:rPr>
        <w:rFonts w:ascii="Verdana" w:cs="Verdana" w:eastAsia="Verdana" w:hAnsi="Verdana"/>
        <w:b w:val="1"/>
        <w:bCs w:val="1"/>
        <w:color w:val="254f9b"/>
        <w:sz w:val="14"/>
        <w:szCs w:val="14"/>
      </w:rPr>
    </w:pPr>
    <w:r w:rsidDel="00000000" w:rsidR="00000000" w:rsidRPr="00000000">
      <w:rPr>
        <w:rtl w:val="0"/>
      </w:rPr>
    </w:r>
  </w:p>
  <w:p w:rsidR="00000000" w:rsidDel="00000000" w:rsidP="00000000" w:rsidRDefault="00000000" w:rsidRPr="00000000" w14:paraId="00000019">
    <w:pPr>
      <w:keepNext w:val="1"/>
      <w:spacing w:after="0" w:line="240" w:lineRule="auto"/>
      <w:ind w:hanging="1"/>
      <w:jc w:val="both"/>
      <w:rPr>
        <w:rFonts w:ascii="Verdana" w:cs="Verdana" w:eastAsia="Verdana" w:hAnsi="Verdana"/>
        <w:b w:val="1"/>
        <w:bCs w:val="1"/>
        <w:color w:val="254f9b"/>
        <w:sz w:val="14"/>
        <w:szCs w:val="14"/>
      </w:rPr>
    </w:pPr>
    <w:r w:rsidDel="00000000" w:rsidR="00000000" w:rsidRPr="00000000">
      <w:rPr>
        <w:rFonts w:ascii="Verdana" w:cs="Verdana" w:eastAsia="Verdana" w:hAnsi="Verdana"/>
        <w:b w:val="1"/>
        <w:bCs w:val="1"/>
        <w:color w:val="254f9b"/>
        <w:sz w:val="14"/>
        <w:szCs w:val="14"/>
        <w:rtl w:val="0"/>
      </w:rPr>
      <w:t xml:space="preserve">Kontakt dla mediów:</w:t>
    </w:r>
  </w:p>
  <w:p w:rsidR="00000000" w:rsidDel="00000000" w:rsidP="00000000" w:rsidRDefault="00000000" w:rsidRPr="00000000" w14:paraId="0000001A">
    <w:pPr>
      <w:keepNext w:val="1"/>
      <w:spacing w:after="0" w:line="276" w:lineRule="auto"/>
      <w:ind w:hanging="1"/>
      <w:jc w:val="both"/>
      <w:rPr>
        <w:rFonts w:ascii="Verdana" w:cs="Verdana" w:eastAsia="Verdana" w:hAnsi="Verdana"/>
        <w:sz w:val="14"/>
        <w:szCs w:val="14"/>
      </w:rPr>
    </w:pPr>
    <w:r w:rsidDel="00000000" w:rsidR="00000000" w:rsidRPr="00000000">
      <w:rPr>
        <w:rFonts w:ascii="Verdana" w:cs="Verdana" w:eastAsia="Verdana" w:hAnsi="Verdana"/>
        <w:color w:val="575756"/>
        <w:sz w:val="14"/>
        <w:szCs w:val="14"/>
        <w:rtl w:val="0"/>
      </w:rPr>
      <w:t xml:space="preserve">Biuro Prasowe Carrefour Polska, tel.: 22 517 22 21, e-mail: </w:t>
    </w:r>
    <w:hyperlink r:id="rId1">
      <w:r w:rsidDel="00000000" w:rsidR="00000000" w:rsidRPr="00000000">
        <w:rPr>
          <w:rFonts w:ascii="Verdana" w:cs="Verdana" w:eastAsia="Verdana" w:hAnsi="Verdana"/>
          <w:color w:val="0000ff"/>
          <w:sz w:val="14"/>
          <w:szCs w:val="14"/>
          <w:u w:val="single"/>
          <w:rtl w:val="0"/>
        </w:rPr>
        <w:t xml:space="preserve">biuroprasowe@carrefour.com</w:t>
      </w:r>
    </w:hyperlink>
    <w:r w:rsidDel="00000000" w:rsidR="00000000" w:rsidRPr="00000000">
      <w:rPr>
        <w:rtl w:val="0"/>
      </w:rPr>
    </w:r>
  </w:p>
  <w:p w:rsidR="00000000" w:rsidDel="00000000" w:rsidP="00000000" w:rsidRDefault="00000000" w:rsidRPr="00000000" w14:paraId="0000001B">
    <w:pPr>
      <w:keepLines w:val="1"/>
      <w:shd w:fill="ffffff" w:val="clear"/>
      <w:spacing w:after="0" w:line="240" w:lineRule="auto"/>
      <w:ind w:hanging="1"/>
      <w:jc w:val="both"/>
      <w:rPr>
        <w:rFonts w:ascii="Verdana" w:cs="Verdana" w:eastAsia="Verdana" w:hAnsi="Verdana"/>
        <w:color w:val="575756"/>
        <w:sz w:val="14"/>
        <w:szCs w:val="14"/>
      </w:rPr>
    </w:pPr>
    <w:r w:rsidDel="00000000" w:rsidR="00000000" w:rsidRPr="00000000">
      <w:rPr>
        <w:rFonts w:ascii="Verdana" w:cs="Verdana" w:eastAsia="Verdana" w:hAnsi="Verdana"/>
        <w:color w:val="575756"/>
        <w:sz w:val="14"/>
        <w:szCs w:val="14"/>
        <w:rtl w:val="0"/>
      </w:rPr>
      <w:t xml:space="preserve">Michał Kubajek, Dział Komunikacji Carrefour Polska, e-mail:</w:t>
    </w:r>
    <w:r w:rsidDel="00000000" w:rsidR="00000000" w:rsidRPr="00000000">
      <w:rPr>
        <w:rFonts w:ascii="Verdana" w:cs="Verdana" w:eastAsia="Verdana" w:hAnsi="Verdana"/>
        <w:sz w:val="14"/>
        <w:szCs w:val="14"/>
        <w:rtl w:val="0"/>
      </w:rPr>
      <w:t xml:space="preserve"> </w:t>
    </w:r>
    <w:hyperlink r:id="rId2">
      <w:r w:rsidDel="00000000" w:rsidR="00000000" w:rsidRPr="00000000">
        <w:rPr>
          <w:rFonts w:ascii="Verdana" w:cs="Verdana" w:eastAsia="Verdana" w:hAnsi="Verdana"/>
          <w:color w:val="1155cc"/>
          <w:sz w:val="14"/>
          <w:szCs w:val="14"/>
          <w:u w:val="single"/>
          <w:rtl w:val="0"/>
        </w:rPr>
        <w:t xml:space="preserve">michał_kubajek@carrefour.com</w:t>
      </w:r>
    </w:hyperlink>
    <w:r w:rsidDel="00000000" w:rsidR="00000000" w:rsidRPr="00000000">
      <w:rPr>
        <w:rtl w:val="0"/>
      </w:rPr>
    </w:r>
  </w:p>
  <w:p w:rsidR="00000000" w:rsidDel="00000000" w:rsidP="00000000" w:rsidRDefault="00000000" w:rsidRPr="00000000" w14:paraId="0000001C">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hanging="1"/>
      <w:jc w:val="both"/>
      <w:rPr>
        <w:rFonts w:ascii="Verdana" w:cs="Verdana" w:eastAsia="Verdana" w:hAnsi="Verdana"/>
        <w:color w:val="575756"/>
        <w:sz w:val="14"/>
        <w:szCs w:val="14"/>
      </w:rPr>
    </w:pPr>
    <w:r w:rsidDel="00000000" w:rsidR="00000000" w:rsidRPr="00000000">
      <w:rPr>
        <w:rFonts w:ascii="Verdana" w:cs="Verdana" w:eastAsia="Verdana" w:hAnsi="Verdana"/>
        <w:color w:val="575756"/>
        <w:sz w:val="14"/>
        <w:szCs w:val="14"/>
        <w:rtl w:val="0"/>
      </w:rPr>
      <w:t xml:space="preserve">Aneta Stelmaszczyk, Dział Komunikacji Kaucja.pl, tel. 519 012 380, e-mail: </w:t>
    </w:r>
    <w:hyperlink r:id="rId3">
      <w:r w:rsidDel="00000000" w:rsidR="00000000" w:rsidRPr="00000000">
        <w:rPr>
          <w:rFonts w:ascii="Verdana" w:cs="Verdana" w:eastAsia="Verdana" w:hAnsi="Verdana"/>
          <w:color w:val="1155cc"/>
          <w:sz w:val="14"/>
          <w:szCs w:val="14"/>
          <w:u w:val="single"/>
          <w:rtl w:val="0"/>
        </w:rPr>
        <w:t xml:space="preserve">media@kaucja.pl</w:t>
      </w:r>
    </w:hyperlink>
    <w:r w:rsidDel="00000000" w:rsidR="00000000" w:rsidRPr="00000000">
      <w:rPr>
        <w:rFonts w:ascii="Verdana" w:cs="Verdana" w:eastAsia="Verdana" w:hAnsi="Verdana"/>
        <w:color w:val="575756"/>
        <w:sz w:val="14"/>
        <w:szCs w:val="14"/>
        <w:rtl w:val="0"/>
      </w:rPr>
      <w:t xml:space="preserve"> </w:t>
    </w:r>
  </w:p>
  <w:p w:rsidR="00000000" w:rsidDel="00000000" w:rsidP="00000000" w:rsidRDefault="00000000" w:rsidRPr="00000000" w14:paraId="0000001D">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hanging="1"/>
      <w:jc w:val="both"/>
      <w:rPr>
        <w:rFonts w:ascii="Verdana" w:cs="Verdana" w:eastAsia="Verdana" w:hAnsi="Verdana"/>
        <w:color w:val="575756"/>
        <w:sz w:val="14"/>
        <w:szCs w:val="14"/>
      </w:rPr>
    </w:pPr>
    <w:r w:rsidDel="00000000" w:rsidR="00000000" w:rsidRPr="00000000">
      <w:rPr>
        <w:rFonts w:ascii="Verdana" w:cs="Verdana" w:eastAsia="Verdana" w:hAnsi="Verdana"/>
        <w:color w:val="575756"/>
        <w:sz w:val="14"/>
        <w:szCs w:val="14"/>
        <w:rtl w:val="0"/>
      </w:rPr>
      <w:t xml:space="preserve">Bartosz Sosnowka, Envipco Polska, tel. 517 476 361, e-mail: bartosz.sosnowka@dwapiar.pl</w:t>
    </w:r>
  </w:p>
  <w:p w:rsidR="00000000" w:rsidDel="00000000" w:rsidP="00000000" w:rsidRDefault="00000000" w:rsidRPr="00000000" w14:paraId="0000001E">
    <w:pPr>
      <w:shd w:fill="ffffff" w:val="clear"/>
      <w:spacing w:after="200" w:line="276" w:lineRule="auto"/>
      <w:ind w:hanging="1"/>
      <w:jc w:val="both"/>
      <w:rPr>
        <w:rFonts w:ascii="Verdana" w:cs="Verdana" w:eastAsia="Verdana" w:hAnsi="Verdana"/>
        <w:color w:val="575756"/>
        <w:sz w:val="14"/>
        <w:szCs w:val="14"/>
      </w:rPr>
    </w:pPr>
    <w:r w:rsidDel="00000000" w:rsidR="00000000" w:rsidRPr="00000000">
      <w:rPr>
        <w:rtl w:val="0"/>
      </w:rPr>
    </w:r>
  </w:p>
  <w:p w:rsidR="00000000" w:rsidDel="00000000" w:rsidP="00000000" w:rsidRDefault="00000000" w:rsidRPr="00000000" w14:paraId="0000001F">
    <w:pPr>
      <w:keepNext w:val="1"/>
      <w:spacing w:after="200" w:line="276" w:lineRule="auto"/>
      <w:ind w:hanging="1"/>
      <w:jc w:val="right"/>
      <w:rPr/>
    </w:pPr>
    <w:r w:rsidDel="00000000" w:rsidR="00000000" w:rsidRPr="00000000">
      <w:rPr>
        <w:rFonts w:ascii="Verdana" w:cs="Verdana" w:eastAsia="Verdana" w:hAnsi="Verdana"/>
        <w:b w:val="1"/>
        <w:bCs w:val="1"/>
        <w:color w:val="254f9b"/>
        <w:sz w:val="14"/>
        <w:szCs w:val="14"/>
        <w:rtl w:val="0"/>
      </w:rPr>
      <w:t xml:space="preserve">CARREFOUR</w:t>
    </w:r>
    <w:r w:rsidDel="00000000" w:rsidR="00000000" w:rsidRPr="00000000">
      <w:rPr>
        <w:rFonts w:ascii="Verdana" w:cs="Verdana" w:eastAsia="Verdana" w:hAnsi="Verdana"/>
        <w:b w:val="1"/>
        <w:bCs w:val="1"/>
        <w:sz w:val="14"/>
        <w:szCs w:val="14"/>
        <w:rtl w:val="0"/>
      </w:rPr>
      <w:t xml:space="preserve"> </w:t>
    </w:r>
    <w:r w:rsidDel="00000000" w:rsidR="00000000" w:rsidRPr="00000000">
      <w:rPr>
        <w:rFonts w:ascii="Verdana" w:cs="Verdana" w:eastAsia="Verdana" w:hAnsi="Verdana"/>
        <w:b w:val="1"/>
        <w:bCs w:val="1"/>
        <w:color w:val="c20016"/>
        <w:sz w:val="14"/>
        <w:szCs w:val="14"/>
        <w:rtl w:val="0"/>
      </w:rPr>
      <w:t xml:space="preserve">POLSKA</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tabs>
        <w:tab w:val="center" w:leader="none" w:pos="4536"/>
        <w:tab w:val="right" w:leader="none" w:pos="9072"/>
      </w:tabs>
      <w:spacing w:after="200" w:line="276" w:lineRule="auto"/>
      <w:ind w:hanging="2"/>
      <w:jc w:val="center"/>
      <w:rPr/>
    </w:pPr>
    <w:r w:rsidDel="00000000" w:rsidR="00000000" w:rsidRPr="00000000">
      <w:rPr>
        <w:rFonts w:ascii="Calibri" w:cs="Calibri" w:eastAsia="Calibri" w:hAnsi="Calibri"/>
        <w:b w:val="1"/>
        <w:bCs w:val="1"/>
        <w:sz w:val="22"/>
        <w:szCs w:val="22"/>
      </w:rPr>
      <w:drawing>
        <wp:inline distB="0" distT="0" distL="114300" distR="114300">
          <wp:extent cx="1057910" cy="894715"/>
          <wp:effectExtent b="0" l="0" r="0" t="0"/>
          <wp:docPr id="4"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057910" cy="894715"/>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3810000</wp:posOffset>
          </wp:positionH>
          <wp:positionV relativeFrom="paragraph">
            <wp:posOffset>66676</wp:posOffset>
          </wp:positionV>
          <wp:extent cx="1646464" cy="438150"/>
          <wp:effectExtent b="0" l="0" r="0" t="0"/>
          <wp:wrapNone/>
          <wp:docPr id="6" name="image2.png"/>
          <a:graphic>
            <a:graphicData uri="http://schemas.openxmlformats.org/drawingml/2006/picture">
              <pic:pic>
                <pic:nvPicPr>
                  <pic:cNvPr id="0" name="image2.png"/>
                  <pic:cNvPicPr preferRelativeResize="0"/>
                </pic:nvPicPr>
                <pic:blipFill>
                  <a:blip r:embed="rId2"/>
                  <a:srcRect b="13043" l="0" r="0" t="-13043"/>
                  <a:stretch>
                    <a:fillRect/>
                  </a:stretch>
                </pic:blipFill>
                <pic:spPr>
                  <a:xfrm>
                    <a:off x="0" y="0"/>
                    <a:ext cx="1646464" cy="43815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447675</wp:posOffset>
          </wp:positionH>
          <wp:positionV relativeFrom="paragraph">
            <wp:posOffset>142875</wp:posOffset>
          </wp:positionV>
          <wp:extent cx="1647783" cy="444817"/>
          <wp:effectExtent b="0" l="0" r="0" t="0"/>
          <wp:wrapNone/>
          <wp:docPr id="5"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1647783" cy="44481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Aptos" w:cs="Aptos" w:eastAsia="Aptos" w:hAnsi="Aptos"/>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hyperlink" Target="mailto:biuroprasowe@carrefour.com" TargetMode="External"/><Relationship Id="rId2" Type="http://schemas.openxmlformats.org/officeDocument/2006/relationships/hyperlink" Target="mailto:michal_kubajek@carrefour.com" TargetMode="External"/><Relationship Id="rId3" Type="http://schemas.openxmlformats.org/officeDocument/2006/relationships/hyperlink" Target="mailto:media@kaucja.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eJM+URBJJvlVkwNHzHeXpjEUg==">CgMxLjA4AHIhMUVvbnpHQ2ZJSGM4RC1mSEgzZ01XVlppdWNOV2NEUUgw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