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10" w:rsidRPr="000B43B5" w:rsidRDefault="00B36349" w:rsidP="00692F31">
      <w:pPr>
        <w:spacing w:after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-204470</wp:posOffset>
            </wp:positionV>
            <wp:extent cx="885825" cy="600075"/>
            <wp:effectExtent l="19050" t="0" r="9525" b="0"/>
            <wp:wrapSquare wrapText="bothSides"/>
            <wp:docPr id="1" name="Obraz 0" descr="LOGO CARREFOUR_BEZ NAPI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RREFOUR_BEZ NAPIS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1B3D" w:rsidRPr="000B43B5">
        <w:rPr>
          <w:rFonts w:ascii="Arial" w:hAnsi="Arial" w:cs="Arial"/>
        </w:rPr>
        <w:t>Informacja prasowa</w:t>
      </w:r>
    </w:p>
    <w:p w:rsidR="00831B3D" w:rsidRPr="000B43B5" w:rsidRDefault="00831B3D" w:rsidP="00C17CCA">
      <w:pPr>
        <w:spacing w:line="240" w:lineRule="atLeast"/>
        <w:jc w:val="right"/>
        <w:rPr>
          <w:rFonts w:ascii="Arial" w:hAnsi="Arial" w:cs="Arial"/>
        </w:rPr>
      </w:pPr>
      <w:r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</w:t>
      </w:r>
      <w:r w:rsidR="00923C54">
        <w:rPr>
          <w:rFonts w:ascii="Arial" w:hAnsi="Arial" w:cs="Arial"/>
        </w:rPr>
        <w:t>10</w:t>
      </w:r>
      <w:r w:rsidR="00B859DB">
        <w:rPr>
          <w:rFonts w:ascii="Arial" w:hAnsi="Arial" w:cs="Arial"/>
        </w:rPr>
        <w:t xml:space="preserve"> </w:t>
      </w:r>
      <w:r w:rsidR="00356F34">
        <w:rPr>
          <w:rFonts w:ascii="Arial" w:hAnsi="Arial" w:cs="Arial"/>
        </w:rPr>
        <w:t>marca</w:t>
      </w:r>
      <w:r w:rsidR="00AF16ED">
        <w:rPr>
          <w:rFonts w:ascii="Arial" w:hAnsi="Arial" w:cs="Arial"/>
        </w:rPr>
        <w:t xml:space="preserve"> </w:t>
      </w:r>
      <w:r w:rsidRPr="000B43B5">
        <w:rPr>
          <w:rFonts w:ascii="Arial" w:hAnsi="Arial" w:cs="Arial"/>
        </w:rPr>
        <w:t>201</w:t>
      </w:r>
      <w:r w:rsidR="00DC5FF7">
        <w:rPr>
          <w:rFonts w:ascii="Arial" w:hAnsi="Arial" w:cs="Arial"/>
        </w:rPr>
        <w:t>6</w:t>
      </w:r>
      <w:r w:rsidRPr="000B43B5">
        <w:rPr>
          <w:rFonts w:ascii="Arial" w:hAnsi="Arial" w:cs="Arial"/>
        </w:rPr>
        <w:t xml:space="preserve"> r.</w:t>
      </w:r>
    </w:p>
    <w:p w:rsidR="00D32C89" w:rsidRDefault="00D32C89" w:rsidP="00147B9A">
      <w:pPr>
        <w:jc w:val="center"/>
        <w:rPr>
          <w:rFonts w:ascii="Arial" w:hAnsi="Arial" w:cs="Arial"/>
          <w:b/>
          <w:sz w:val="28"/>
          <w:szCs w:val="28"/>
        </w:rPr>
      </w:pPr>
    </w:p>
    <w:p w:rsidR="00402E46" w:rsidRDefault="00402E46" w:rsidP="00147B9A">
      <w:pPr>
        <w:jc w:val="center"/>
        <w:rPr>
          <w:rFonts w:ascii="Arial" w:hAnsi="Arial" w:cs="Arial"/>
          <w:b/>
          <w:sz w:val="28"/>
          <w:szCs w:val="28"/>
        </w:rPr>
      </w:pPr>
    </w:p>
    <w:p w:rsidR="00703BFC" w:rsidRPr="000B43B5" w:rsidRDefault="00814454" w:rsidP="00147B9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Carrefour</w:t>
      </w:r>
      <w:r w:rsidR="00F83EF2">
        <w:rPr>
          <w:rFonts w:ascii="Arial" w:hAnsi="Arial" w:cs="Arial"/>
          <w:b/>
          <w:sz w:val="28"/>
          <w:szCs w:val="28"/>
        </w:rPr>
        <w:t xml:space="preserve"> </w:t>
      </w:r>
      <w:r w:rsidR="00D73069">
        <w:rPr>
          <w:rFonts w:ascii="Arial" w:hAnsi="Arial" w:cs="Arial"/>
          <w:b/>
          <w:sz w:val="28"/>
          <w:szCs w:val="28"/>
        </w:rPr>
        <w:t xml:space="preserve">modernizuje </w:t>
      </w:r>
      <w:r w:rsidR="004110D5">
        <w:rPr>
          <w:rFonts w:ascii="Arial" w:hAnsi="Arial" w:cs="Arial"/>
          <w:b/>
          <w:sz w:val="28"/>
          <w:szCs w:val="28"/>
        </w:rPr>
        <w:t xml:space="preserve">i rekomercjalizuje </w:t>
      </w:r>
      <w:r w:rsidR="00D73069">
        <w:rPr>
          <w:rFonts w:ascii="Arial" w:hAnsi="Arial" w:cs="Arial"/>
          <w:b/>
          <w:sz w:val="28"/>
          <w:szCs w:val="28"/>
        </w:rPr>
        <w:t>Galerię</w:t>
      </w:r>
      <w:r w:rsidR="00F83EF2">
        <w:rPr>
          <w:rFonts w:ascii="Arial" w:hAnsi="Arial" w:cs="Arial"/>
          <w:b/>
          <w:sz w:val="28"/>
          <w:szCs w:val="28"/>
        </w:rPr>
        <w:t xml:space="preserve"> Słowiańsk</w:t>
      </w:r>
      <w:r w:rsidR="00D73069">
        <w:rPr>
          <w:rFonts w:ascii="Arial" w:hAnsi="Arial" w:cs="Arial"/>
          <w:b/>
          <w:sz w:val="28"/>
          <w:szCs w:val="28"/>
        </w:rPr>
        <w:t>ą</w:t>
      </w:r>
    </w:p>
    <w:p w:rsidR="00646288" w:rsidRDefault="00923C54" w:rsidP="003330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32385</wp:posOffset>
            </wp:positionV>
            <wp:extent cx="2209800" cy="1647825"/>
            <wp:effectExtent l="1905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90E">
        <w:rPr>
          <w:rFonts w:ascii="Arial" w:hAnsi="Arial" w:cs="Arial"/>
          <w:b/>
        </w:rPr>
        <w:t>Carrefour rozpoczą</w:t>
      </w:r>
      <w:r w:rsidR="00916EA9">
        <w:rPr>
          <w:rFonts w:ascii="Arial" w:hAnsi="Arial" w:cs="Arial"/>
          <w:b/>
        </w:rPr>
        <w:t xml:space="preserve">ł </w:t>
      </w:r>
      <w:r w:rsidR="00814454">
        <w:rPr>
          <w:rFonts w:ascii="Arial" w:hAnsi="Arial" w:cs="Arial"/>
          <w:b/>
        </w:rPr>
        <w:t>modernizację</w:t>
      </w:r>
      <w:r w:rsidR="0017290E">
        <w:rPr>
          <w:rFonts w:ascii="Arial" w:hAnsi="Arial" w:cs="Arial"/>
          <w:b/>
        </w:rPr>
        <w:t xml:space="preserve"> kolejne</w:t>
      </w:r>
      <w:r w:rsidR="00916EA9">
        <w:rPr>
          <w:rFonts w:ascii="Arial" w:hAnsi="Arial" w:cs="Arial"/>
          <w:b/>
        </w:rPr>
        <w:t>go centrum handlowego</w:t>
      </w:r>
      <w:r w:rsidR="0017290E">
        <w:rPr>
          <w:rFonts w:ascii="Arial" w:hAnsi="Arial" w:cs="Arial"/>
          <w:b/>
        </w:rPr>
        <w:t xml:space="preserve"> ze swojego portfolio -</w:t>
      </w:r>
      <w:r w:rsidR="00333056">
        <w:rPr>
          <w:rFonts w:ascii="Arial" w:hAnsi="Arial" w:cs="Arial"/>
          <w:b/>
        </w:rPr>
        <w:t xml:space="preserve"> Galerii Słowiańskiej w Zgorzelcu. W ramach </w:t>
      </w:r>
      <w:r w:rsidR="0017290E">
        <w:rPr>
          <w:rFonts w:ascii="Arial" w:hAnsi="Arial" w:cs="Arial"/>
          <w:b/>
        </w:rPr>
        <w:t>prowadzonych</w:t>
      </w:r>
      <w:r w:rsidR="00333056">
        <w:rPr>
          <w:rFonts w:ascii="Arial" w:hAnsi="Arial" w:cs="Arial"/>
          <w:b/>
        </w:rPr>
        <w:t xml:space="preserve"> </w:t>
      </w:r>
      <w:r w:rsidR="0017290E">
        <w:rPr>
          <w:rFonts w:ascii="Arial" w:hAnsi="Arial" w:cs="Arial"/>
          <w:b/>
        </w:rPr>
        <w:t>działań</w:t>
      </w:r>
      <w:r w:rsidR="004110D5">
        <w:rPr>
          <w:rFonts w:ascii="Arial" w:hAnsi="Arial" w:cs="Arial"/>
          <w:b/>
        </w:rPr>
        <w:t>,</w:t>
      </w:r>
      <w:r w:rsidR="0017290E">
        <w:rPr>
          <w:rFonts w:ascii="Arial" w:hAnsi="Arial" w:cs="Arial"/>
          <w:b/>
        </w:rPr>
        <w:t xml:space="preserve"> </w:t>
      </w:r>
      <w:r w:rsidR="005F430B">
        <w:rPr>
          <w:rFonts w:ascii="Arial" w:hAnsi="Arial" w:cs="Arial"/>
          <w:b/>
        </w:rPr>
        <w:t xml:space="preserve">oprócz modernizacji galerii z zewnątrz </w:t>
      </w:r>
      <w:r>
        <w:rPr>
          <w:rFonts w:ascii="Arial" w:hAnsi="Arial" w:cs="Arial"/>
          <w:b/>
        </w:rPr>
        <w:br/>
      </w:r>
      <w:r w:rsidR="005F430B">
        <w:rPr>
          <w:rFonts w:ascii="Arial" w:hAnsi="Arial" w:cs="Arial"/>
          <w:b/>
        </w:rPr>
        <w:t xml:space="preserve">i wewnątrz, </w:t>
      </w:r>
      <w:r w:rsidR="00333056">
        <w:rPr>
          <w:rFonts w:ascii="Arial" w:hAnsi="Arial" w:cs="Arial"/>
          <w:b/>
        </w:rPr>
        <w:t xml:space="preserve">podpisane </w:t>
      </w:r>
      <w:r w:rsidR="0017290E">
        <w:rPr>
          <w:rFonts w:ascii="Arial" w:hAnsi="Arial" w:cs="Arial"/>
          <w:b/>
        </w:rPr>
        <w:t>zosta</w:t>
      </w:r>
      <w:r w:rsidR="00814454">
        <w:rPr>
          <w:rFonts w:ascii="Arial" w:hAnsi="Arial" w:cs="Arial"/>
          <w:b/>
        </w:rPr>
        <w:t>ną</w:t>
      </w:r>
      <w:r w:rsidR="0017290E">
        <w:rPr>
          <w:rFonts w:ascii="Arial" w:hAnsi="Arial" w:cs="Arial"/>
          <w:b/>
        </w:rPr>
        <w:t xml:space="preserve"> </w:t>
      </w:r>
      <w:r w:rsidR="005F430B">
        <w:rPr>
          <w:rFonts w:ascii="Arial" w:hAnsi="Arial" w:cs="Arial"/>
          <w:b/>
        </w:rPr>
        <w:t xml:space="preserve">również </w:t>
      </w:r>
      <w:r w:rsidR="00333056">
        <w:rPr>
          <w:rFonts w:ascii="Arial" w:hAnsi="Arial" w:cs="Arial"/>
          <w:b/>
        </w:rPr>
        <w:t xml:space="preserve">umowy </w:t>
      </w:r>
      <w:r w:rsidR="00814454">
        <w:rPr>
          <w:rFonts w:ascii="Arial" w:hAnsi="Arial" w:cs="Arial"/>
          <w:b/>
        </w:rPr>
        <w:br/>
      </w:r>
      <w:r w:rsidR="00333056">
        <w:rPr>
          <w:rFonts w:ascii="Arial" w:hAnsi="Arial" w:cs="Arial"/>
          <w:b/>
        </w:rPr>
        <w:t>z nowymi najemcami</w:t>
      </w:r>
      <w:r w:rsidR="006B68B9">
        <w:rPr>
          <w:rFonts w:ascii="Arial" w:hAnsi="Arial" w:cs="Arial"/>
          <w:b/>
        </w:rPr>
        <w:t>.</w:t>
      </w:r>
      <w:r w:rsidR="00333056">
        <w:rPr>
          <w:rFonts w:ascii="Arial" w:hAnsi="Arial" w:cs="Arial"/>
          <w:b/>
        </w:rPr>
        <w:t xml:space="preserve"> </w:t>
      </w:r>
      <w:r w:rsidR="0017290E">
        <w:rPr>
          <w:rFonts w:ascii="Arial" w:hAnsi="Arial" w:cs="Arial"/>
          <w:b/>
        </w:rPr>
        <w:t>Komplek</w:t>
      </w:r>
      <w:r w:rsidR="005F430B">
        <w:rPr>
          <w:rFonts w:ascii="Arial" w:hAnsi="Arial" w:cs="Arial"/>
          <w:b/>
        </w:rPr>
        <w:t>sowy remodeling</w:t>
      </w:r>
      <w:r w:rsidR="001D6794">
        <w:rPr>
          <w:rFonts w:ascii="Arial" w:hAnsi="Arial" w:cs="Arial"/>
          <w:b/>
        </w:rPr>
        <w:t xml:space="preserve"> </w:t>
      </w:r>
      <w:r w:rsidR="00A45C0A">
        <w:rPr>
          <w:rFonts w:ascii="Arial" w:hAnsi="Arial" w:cs="Arial"/>
          <w:b/>
        </w:rPr>
        <w:t xml:space="preserve">galerii </w:t>
      </w:r>
      <w:r w:rsidR="00916EA9">
        <w:rPr>
          <w:rFonts w:ascii="Arial" w:hAnsi="Arial" w:cs="Arial"/>
          <w:b/>
        </w:rPr>
        <w:t>wraz z</w:t>
      </w:r>
      <w:r w:rsidR="001D6794">
        <w:rPr>
          <w:rFonts w:ascii="Arial" w:hAnsi="Arial" w:cs="Arial"/>
          <w:b/>
        </w:rPr>
        <w:t xml:space="preserve"> p</w:t>
      </w:r>
      <w:r w:rsidR="004306D0" w:rsidRPr="0004603D">
        <w:rPr>
          <w:rFonts w:ascii="Arial" w:hAnsi="Arial" w:cs="Arial"/>
          <w:b/>
        </w:rPr>
        <w:t>oszerzeni</w:t>
      </w:r>
      <w:r w:rsidR="008C7DF4">
        <w:rPr>
          <w:rFonts w:ascii="Arial" w:hAnsi="Arial" w:cs="Arial"/>
          <w:b/>
        </w:rPr>
        <w:t>e</w:t>
      </w:r>
      <w:r w:rsidR="00916EA9">
        <w:rPr>
          <w:rFonts w:ascii="Arial" w:hAnsi="Arial" w:cs="Arial"/>
          <w:b/>
        </w:rPr>
        <w:t>m</w:t>
      </w:r>
      <w:r w:rsidR="004306D0" w:rsidRPr="0004603D">
        <w:rPr>
          <w:rFonts w:ascii="Arial" w:hAnsi="Arial" w:cs="Arial"/>
          <w:b/>
        </w:rPr>
        <w:t xml:space="preserve"> </w:t>
      </w:r>
      <w:r w:rsidR="00A45C0A">
        <w:rPr>
          <w:rFonts w:ascii="Arial" w:hAnsi="Arial" w:cs="Arial"/>
          <w:b/>
        </w:rPr>
        <w:t xml:space="preserve">jej </w:t>
      </w:r>
      <w:r w:rsidR="004306D0" w:rsidRPr="0004603D">
        <w:rPr>
          <w:rFonts w:ascii="Arial" w:hAnsi="Arial" w:cs="Arial"/>
          <w:b/>
        </w:rPr>
        <w:t>oferty</w:t>
      </w:r>
      <w:r w:rsidR="0017290E">
        <w:rPr>
          <w:rFonts w:ascii="Arial" w:hAnsi="Arial" w:cs="Arial"/>
          <w:b/>
        </w:rPr>
        <w:t xml:space="preserve"> handlowej,</w:t>
      </w:r>
      <w:r w:rsidR="004306D0" w:rsidRPr="0004603D">
        <w:rPr>
          <w:rFonts w:ascii="Arial" w:hAnsi="Arial" w:cs="Arial"/>
          <w:b/>
        </w:rPr>
        <w:t xml:space="preserve"> </w:t>
      </w:r>
      <w:r w:rsidR="0004603D" w:rsidRPr="0004603D">
        <w:rPr>
          <w:rFonts w:ascii="Arial" w:hAnsi="Arial" w:cs="Arial"/>
          <w:b/>
        </w:rPr>
        <w:t xml:space="preserve">pozwoli </w:t>
      </w:r>
      <w:r w:rsidR="00916EA9">
        <w:rPr>
          <w:rFonts w:ascii="Arial" w:hAnsi="Arial" w:cs="Arial"/>
          <w:b/>
        </w:rPr>
        <w:t xml:space="preserve">znacząco zwiększyć konkurencyjność </w:t>
      </w:r>
      <w:r w:rsidR="005F430B">
        <w:rPr>
          <w:rFonts w:ascii="Arial" w:hAnsi="Arial" w:cs="Arial"/>
          <w:b/>
        </w:rPr>
        <w:t>obiektu</w:t>
      </w:r>
      <w:r w:rsidR="00916EA9">
        <w:rPr>
          <w:rFonts w:ascii="Arial" w:hAnsi="Arial" w:cs="Arial"/>
          <w:b/>
        </w:rPr>
        <w:t xml:space="preserve"> na</w:t>
      </w:r>
      <w:r w:rsidR="0004603D" w:rsidRPr="0004603D">
        <w:rPr>
          <w:rFonts w:ascii="Arial" w:hAnsi="Arial" w:cs="Arial"/>
          <w:b/>
        </w:rPr>
        <w:t xml:space="preserve"> lokalny</w:t>
      </w:r>
      <w:r w:rsidR="00916EA9">
        <w:rPr>
          <w:rFonts w:ascii="Arial" w:hAnsi="Arial" w:cs="Arial"/>
          <w:b/>
        </w:rPr>
        <w:t>m rynku</w:t>
      </w:r>
      <w:r w:rsidR="0004603D" w:rsidRPr="0004603D">
        <w:rPr>
          <w:rFonts w:ascii="Arial" w:hAnsi="Arial" w:cs="Arial"/>
          <w:b/>
        </w:rPr>
        <w:t xml:space="preserve"> centrów handlowych</w:t>
      </w:r>
      <w:r w:rsidR="004306D0" w:rsidRPr="0004603D">
        <w:rPr>
          <w:rFonts w:ascii="Arial" w:hAnsi="Arial" w:cs="Arial"/>
          <w:b/>
        </w:rPr>
        <w:t>.</w:t>
      </w:r>
      <w:r w:rsidR="004306D0">
        <w:rPr>
          <w:rFonts w:ascii="Arial" w:hAnsi="Arial" w:cs="Arial"/>
          <w:b/>
        </w:rPr>
        <w:t xml:space="preserve"> </w:t>
      </w:r>
    </w:p>
    <w:p w:rsidR="009E5D41" w:rsidRDefault="00333056" w:rsidP="00C17C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Carrefour Polska prowadzi intensywne prace w swojej sieci centrów handlowych, dokonując w nich </w:t>
      </w:r>
      <w:r w:rsidR="004306D0" w:rsidRPr="004306D0">
        <w:rPr>
          <w:rFonts w:ascii="Arial" w:hAnsi="Arial" w:cs="Arial"/>
        </w:rPr>
        <w:t>modernizacji oraz częściowej lub całkowitej rekomercjalizacji.</w:t>
      </w:r>
      <w:r w:rsidR="00080CAD">
        <w:rPr>
          <w:rFonts w:ascii="Arial" w:hAnsi="Arial" w:cs="Arial"/>
        </w:rPr>
        <w:t xml:space="preserve"> W ubiegłym roku </w:t>
      </w:r>
      <w:r w:rsidR="009E5D41">
        <w:rPr>
          <w:rFonts w:ascii="Arial" w:hAnsi="Arial" w:cs="Arial"/>
        </w:rPr>
        <w:t>Spółka ukończyła</w:t>
      </w:r>
      <w:r w:rsidR="001677C1">
        <w:rPr>
          <w:rFonts w:ascii="Arial" w:hAnsi="Arial" w:cs="Arial"/>
        </w:rPr>
        <w:t xml:space="preserve"> remodeling </w:t>
      </w:r>
      <w:r w:rsidR="009E5D41">
        <w:rPr>
          <w:rFonts w:ascii="Arial" w:hAnsi="Arial" w:cs="Arial"/>
        </w:rPr>
        <w:t xml:space="preserve">aż </w:t>
      </w:r>
      <w:r w:rsidR="00FB37F6">
        <w:rPr>
          <w:rFonts w:ascii="Arial" w:hAnsi="Arial" w:cs="Arial"/>
        </w:rPr>
        <w:t>9</w:t>
      </w:r>
      <w:r w:rsidR="004110D5">
        <w:rPr>
          <w:rFonts w:ascii="Arial" w:hAnsi="Arial" w:cs="Arial"/>
        </w:rPr>
        <w:t xml:space="preserve"> obiektów</w:t>
      </w:r>
      <w:r w:rsidR="001677C1">
        <w:rPr>
          <w:rFonts w:ascii="Arial" w:hAnsi="Arial" w:cs="Arial"/>
        </w:rPr>
        <w:t xml:space="preserve"> </w:t>
      </w:r>
      <w:r w:rsidR="009E5D41">
        <w:rPr>
          <w:rFonts w:ascii="Arial" w:hAnsi="Arial" w:cs="Arial"/>
        </w:rPr>
        <w:t>ze swojego portfolio i w tym roku planuje utrzymać dotychczasowe tempo prowadzonych inwestycji</w:t>
      </w:r>
      <w:r w:rsidR="001677C1">
        <w:rPr>
          <w:rFonts w:ascii="Arial" w:hAnsi="Arial" w:cs="Arial"/>
        </w:rPr>
        <w:t>.</w:t>
      </w:r>
      <w:r w:rsidR="00080CAD">
        <w:rPr>
          <w:rFonts w:ascii="Arial" w:hAnsi="Arial" w:cs="Arial"/>
        </w:rPr>
        <w:t xml:space="preserve"> </w:t>
      </w:r>
    </w:p>
    <w:p w:rsidR="009E5D41" w:rsidRPr="00DF47B3" w:rsidRDefault="00DF47B3" w:rsidP="00C17CC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="009E5D41" w:rsidRPr="009E5D41">
        <w:rPr>
          <w:rFonts w:ascii="Arial" w:hAnsi="Arial" w:cs="Arial"/>
          <w:i/>
        </w:rPr>
        <w:t xml:space="preserve">Miniony rok pokazał nam, że najemcy szukają </w:t>
      </w:r>
      <w:r w:rsidR="009E5D41">
        <w:rPr>
          <w:rFonts w:ascii="Arial" w:hAnsi="Arial" w:cs="Arial"/>
          <w:i/>
        </w:rPr>
        <w:t xml:space="preserve">w Polsce </w:t>
      </w:r>
      <w:r w:rsidR="009E5D41" w:rsidRPr="009E5D41">
        <w:rPr>
          <w:rFonts w:ascii="Arial" w:hAnsi="Arial" w:cs="Arial"/>
          <w:i/>
        </w:rPr>
        <w:t xml:space="preserve">możliwości rozwoju opartych na solidnych podstawach, a klienci satysfakcjonujących zakupów w </w:t>
      </w:r>
      <w:r>
        <w:rPr>
          <w:rFonts w:ascii="Arial" w:hAnsi="Arial" w:cs="Arial"/>
          <w:i/>
        </w:rPr>
        <w:t xml:space="preserve">nowoczesnym, </w:t>
      </w:r>
      <w:r w:rsidR="009E5D41" w:rsidRPr="009E5D41">
        <w:rPr>
          <w:rFonts w:ascii="Arial" w:hAnsi="Arial" w:cs="Arial"/>
          <w:i/>
        </w:rPr>
        <w:t xml:space="preserve">przyjemnym otoczeniu. Strategia Carrefour odpowiada na te potrzeby, dlatego w </w:t>
      </w:r>
      <w:r w:rsidR="0080486E">
        <w:rPr>
          <w:rFonts w:ascii="Arial" w:hAnsi="Arial" w:cs="Arial"/>
          <w:i/>
        </w:rPr>
        <w:t>tym</w:t>
      </w:r>
      <w:r w:rsidR="009E5D41" w:rsidRPr="009E5D41">
        <w:rPr>
          <w:rFonts w:ascii="Arial" w:hAnsi="Arial" w:cs="Arial"/>
          <w:i/>
        </w:rPr>
        <w:t xml:space="preserve"> roku będziemy kontynuować dynamiczne inwestycje w moderniz</w:t>
      </w:r>
      <w:r>
        <w:rPr>
          <w:rFonts w:ascii="Arial" w:hAnsi="Arial" w:cs="Arial"/>
          <w:i/>
        </w:rPr>
        <w:t>acje naszych centrów handlowych</w:t>
      </w:r>
      <w:r w:rsidR="009E5D41">
        <w:rPr>
          <w:rFonts w:ascii="Arial" w:hAnsi="Arial" w:cs="Arial"/>
          <w:i/>
        </w:rPr>
        <w:t xml:space="preserve"> </w:t>
      </w:r>
      <w:r w:rsidR="00D72E65">
        <w:rPr>
          <w:rFonts w:ascii="Arial" w:hAnsi="Arial" w:cs="Arial"/>
          <w:i/>
        </w:rPr>
        <w:br/>
      </w:r>
      <w:r w:rsidR="0080486E">
        <w:rPr>
          <w:rFonts w:ascii="Arial" w:hAnsi="Arial" w:cs="Arial"/>
          <w:i/>
        </w:rPr>
        <w:t xml:space="preserve">i hipermarketów </w:t>
      </w:r>
      <w:r w:rsidR="009E5D41">
        <w:rPr>
          <w:rFonts w:ascii="Arial" w:hAnsi="Arial" w:cs="Arial"/>
          <w:i/>
        </w:rPr>
        <w:t>–</w:t>
      </w:r>
      <w:r w:rsidRPr="00DF47B3">
        <w:rPr>
          <w:rFonts w:ascii="Arial" w:hAnsi="Arial" w:cs="Arial"/>
          <w:i/>
        </w:rPr>
        <w:t xml:space="preserve"> </w:t>
      </w:r>
      <w:r w:rsidRPr="00DF47B3">
        <w:rPr>
          <w:rFonts w:ascii="Arial" w:hAnsi="Arial" w:cs="Arial"/>
          <w:b/>
        </w:rPr>
        <w:t xml:space="preserve">mówi Ronan Martin, Wiceprezes Zarządu Carrefour ds. Ekspansji </w:t>
      </w:r>
      <w:r w:rsidR="00D72E65">
        <w:rPr>
          <w:rFonts w:ascii="Arial" w:hAnsi="Arial" w:cs="Arial"/>
          <w:b/>
        </w:rPr>
        <w:br/>
      </w:r>
      <w:r w:rsidRPr="00DF47B3">
        <w:rPr>
          <w:rFonts w:ascii="Arial" w:hAnsi="Arial" w:cs="Arial"/>
          <w:b/>
        </w:rPr>
        <w:t>i Centrów Handlowych.</w:t>
      </w:r>
      <w:r>
        <w:rPr>
          <w:rFonts w:ascii="Arial" w:hAnsi="Arial" w:cs="Arial"/>
          <w:b/>
        </w:rPr>
        <w:t xml:space="preserve"> </w:t>
      </w:r>
      <w:r w:rsidRPr="00DF47B3">
        <w:rPr>
          <w:rFonts w:ascii="Arial" w:hAnsi="Arial" w:cs="Arial"/>
          <w:i/>
        </w:rPr>
        <w:t xml:space="preserve">Remodeling i rekomercjalizacja Galerii Słowiańskiej w Zgorzelcu to pierwszy z zaplanowanych na 2016 rok remodelingów naszych obiektów. Jestem przekonany, że </w:t>
      </w:r>
      <w:r w:rsidR="0080486E">
        <w:rPr>
          <w:rFonts w:ascii="Arial" w:hAnsi="Arial" w:cs="Arial"/>
          <w:i/>
        </w:rPr>
        <w:t>nowy wygląd naszych</w:t>
      </w:r>
      <w:r w:rsidRPr="00DF47B3">
        <w:rPr>
          <w:rFonts w:ascii="Arial" w:hAnsi="Arial" w:cs="Arial"/>
          <w:i/>
        </w:rPr>
        <w:t xml:space="preserve"> galerii</w:t>
      </w:r>
      <w:r w:rsidR="0080486E">
        <w:rPr>
          <w:rFonts w:ascii="Arial" w:hAnsi="Arial" w:cs="Arial"/>
          <w:i/>
        </w:rPr>
        <w:t xml:space="preserve"> handlowych</w:t>
      </w:r>
      <w:r w:rsidRPr="00DF47B3">
        <w:rPr>
          <w:rFonts w:ascii="Arial" w:hAnsi="Arial" w:cs="Arial"/>
          <w:i/>
        </w:rPr>
        <w:t xml:space="preserve">, jak również poszerzony </w:t>
      </w:r>
      <w:r>
        <w:rPr>
          <w:rFonts w:ascii="Arial" w:hAnsi="Arial" w:cs="Arial"/>
          <w:i/>
        </w:rPr>
        <w:t>ten</w:t>
      </w:r>
      <w:r w:rsidRPr="00DF47B3">
        <w:rPr>
          <w:rFonts w:ascii="Arial" w:hAnsi="Arial" w:cs="Arial"/>
          <w:i/>
        </w:rPr>
        <w:t xml:space="preserve">ant </w:t>
      </w:r>
      <w:r>
        <w:rPr>
          <w:rFonts w:ascii="Arial" w:hAnsi="Arial" w:cs="Arial"/>
          <w:i/>
        </w:rPr>
        <w:t xml:space="preserve">mix, </w:t>
      </w:r>
      <w:r w:rsidR="00402E46">
        <w:rPr>
          <w:rFonts w:ascii="Arial" w:hAnsi="Arial" w:cs="Arial"/>
          <w:i/>
        </w:rPr>
        <w:t xml:space="preserve">spotka się ze znakomitym przyjęciem ze strony lokalnych klientów </w:t>
      </w:r>
      <w:r>
        <w:rPr>
          <w:rFonts w:ascii="Arial" w:hAnsi="Arial" w:cs="Arial"/>
          <w:i/>
        </w:rPr>
        <w:t xml:space="preserve">– </w:t>
      </w:r>
      <w:r w:rsidRPr="00DF47B3">
        <w:rPr>
          <w:rFonts w:ascii="Arial" w:hAnsi="Arial" w:cs="Arial"/>
          <w:b/>
        </w:rPr>
        <w:t>dodaje Ronan Martin</w:t>
      </w:r>
      <w:r w:rsidRPr="00DF47B3">
        <w:rPr>
          <w:rFonts w:ascii="Arial" w:hAnsi="Arial" w:cs="Arial"/>
          <w:i/>
        </w:rPr>
        <w:t>.</w:t>
      </w:r>
    </w:p>
    <w:p w:rsidR="00FB37F6" w:rsidRDefault="00FB37F6" w:rsidP="00FB37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zakończeniu </w:t>
      </w:r>
      <w:r w:rsidR="00417F92">
        <w:rPr>
          <w:rFonts w:ascii="Arial" w:hAnsi="Arial" w:cs="Arial"/>
        </w:rPr>
        <w:t>remodeling</w:t>
      </w:r>
      <w:r w:rsidR="00D64A48">
        <w:rPr>
          <w:rFonts w:ascii="Arial" w:hAnsi="Arial" w:cs="Arial"/>
        </w:rPr>
        <w:t>u</w:t>
      </w:r>
      <w:r w:rsidR="00417F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Galeria Słowiańska zyska </w:t>
      </w:r>
      <w:r w:rsidR="00402E46">
        <w:rPr>
          <w:rFonts w:ascii="Arial" w:hAnsi="Arial" w:cs="Arial"/>
        </w:rPr>
        <w:t xml:space="preserve">całkowicie </w:t>
      </w:r>
      <w:r>
        <w:rPr>
          <w:rFonts w:ascii="Arial" w:hAnsi="Arial" w:cs="Arial"/>
        </w:rPr>
        <w:t>nowy w</w:t>
      </w:r>
      <w:r w:rsidR="00402E46">
        <w:rPr>
          <w:rFonts w:ascii="Arial" w:hAnsi="Arial" w:cs="Arial"/>
        </w:rPr>
        <w:t>izerunek</w:t>
      </w:r>
      <w:r>
        <w:rPr>
          <w:rFonts w:ascii="Arial" w:hAnsi="Arial" w:cs="Arial"/>
        </w:rPr>
        <w:t>. D</w:t>
      </w:r>
      <w:r w:rsidR="00703930">
        <w:rPr>
          <w:rFonts w:ascii="Arial" w:hAnsi="Arial" w:cs="Arial"/>
        </w:rPr>
        <w:t>zięki eleganckiej</w:t>
      </w:r>
      <w:r w:rsidR="00402E46">
        <w:rPr>
          <w:rFonts w:ascii="Arial" w:hAnsi="Arial" w:cs="Arial"/>
        </w:rPr>
        <w:t xml:space="preserve"> szaro-</w:t>
      </w:r>
      <w:r>
        <w:rPr>
          <w:rFonts w:ascii="Arial" w:hAnsi="Arial" w:cs="Arial"/>
        </w:rPr>
        <w:t>grafitowej elewacji</w:t>
      </w:r>
      <w:r w:rsidR="0080486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02E46">
        <w:rPr>
          <w:rFonts w:ascii="Arial" w:hAnsi="Arial" w:cs="Arial"/>
        </w:rPr>
        <w:t xml:space="preserve">połączonej </w:t>
      </w:r>
      <w:r>
        <w:rPr>
          <w:rFonts w:ascii="Arial" w:hAnsi="Arial" w:cs="Arial"/>
        </w:rPr>
        <w:t xml:space="preserve">z </w:t>
      </w:r>
      <w:r w:rsidR="00402E46">
        <w:rPr>
          <w:rFonts w:ascii="Arial" w:hAnsi="Arial" w:cs="Arial"/>
        </w:rPr>
        <w:t>kontrastującymi</w:t>
      </w:r>
      <w:r>
        <w:rPr>
          <w:rFonts w:ascii="Arial" w:hAnsi="Arial" w:cs="Arial"/>
        </w:rPr>
        <w:t xml:space="preserve"> </w:t>
      </w:r>
      <w:r w:rsidR="00402E46">
        <w:rPr>
          <w:rFonts w:ascii="Arial" w:hAnsi="Arial" w:cs="Arial"/>
        </w:rPr>
        <w:t xml:space="preserve">zabudowami stref wejściowych, </w:t>
      </w:r>
      <w:r w:rsidR="00417F92">
        <w:rPr>
          <w:rFonts w:ascii="Arial" w:hAnsi="Arial" w:cs="Arial"/>
        </w:rPr>
        <w:t xml:space="preserve">centrum handlowe </w:t>
      </w:r>
      <w:r w:rsidR="00402E46">
        <w:rPr>
          <w:rFonts w:ascii="Arial" w:hAnsi="Arial" w:cs="Arial"/>
        </w:rPr>
        <w:t xml:space="preserve">wyróżni się na tle lokalnej </w:t>
      </w:r>
      <w:r w:rsidR="00923C54">
        <w:rPr>
          <w:rFonts w:ascii="Arial" w:hAnsi="Arial" w:cs="Arial"/>
        </w:rPr>
        <w:t>konkurencji</w:t>
      </w:r>
      <w:r>
        <w:rPr>
          <w:rFonts w:ascii="Arial" w:hAnsi="Arial" w:cs="Arial"/>
        </w:rPr>
        <w:t xml:space="preserve">. </w:t>
      </w:r>
      <w:r w:rsidR="00402E46">
        <w:rPr>
          <w:rFonts w:ascii="Arial" w:hAnsi="Arial" w:cs="Arial"/>
        </w:rPr>
        <w:t>Modernizacji ulegną ró</w:t>
      </w:r>
      <w:r w:rsidR="00417F92">
        <w:rPr>
          <w:rFonts w:ascii="Arial" w:hAnsi="Arial" w:cs="Arial"/>
        </w:rPr>
        <w:t>wnież parkingi oraz</w:t>
      </w:r>
      <w:r>
        <w:rPr>
          <w:rFonts w:ascii="Arial" w:hAnsi="Arial" w:cs="Arial"/>
        </w:rPr>
        <w:t xml:space="preserve"> </w:t>
      </w:r>
      <w:r w:rsidR="00417F92">
        <w:rPr>
          <w:rFonts w:ascii="Arial" w:hAnsi="Arial" w:cs="Arial"/>
        </w:rPr>
        <w:t>w</w:t>
      </w:r>
      <w:r w:rsidRPr="001677C1">
        <w:rPr>
          <w:rFonts w:ascii="Arial" w:hAnsi="Arial" w:cs="Arial"/>
        </w:rPr>
        <w:t xml:space="preserve">nętrze </w:t>
      </w:r>
      <w:r w:rsidR="00417F92">
        <w:rPr>
          <w:rFonts w:ascii="Arial" w:hAnsi="Arial" w:cs="Arial"/>
        </w:rPr>
        <w:t>obiektu</w:t>
      </w:r>
      <w:r w:rsidRPr="001677C1">
        <w:rPr>
          <w:rFonts w:ascii="Arial" w:hAnsi="Arial" w:cs="Arial"/>
        </w:rPr>
        <w:t xml:space="preserve">. </w:t>
      </w:r>
      <w:r w:rsidR="00402E46">
        <w:rPr>
          <w:rFonts w:ascii="Arial" w:hAnsi="Arial" w:cs="Arial"/>
        </w:rPr>
        <w:t>Oprócz wprowadzenia spójnego systemu</w:t>
      </w:r>
      <w:r>
        <w:rPr>
          <w:rFonts w:ascii="Arial" w:hAnsi="Arial" w:cs="Arial"/>
        </w:rPr>
        <w:t xml:space="preserve"> identyfikacj</w:t>
      </w:r>
      <w:r w:rsidR="00402E4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wizualn</w:t>
      </w:r>
      <w:r w:rsidR="00402E46">
        <w:rPr>
          <w:rFonts w:ascii="Arial" w:hAnsi="Arial" w:cs="Arial"/>
        </w:rPr>
        <w:t>ej</w:t>
      </w:r>
      <w:r>
        <w:rPr>
          <w:rFonts w:ascii="Arial" w:hAnsi="Arial" w:cs="Arial"/>
        </w:rPr>
        <w:t>, przeprowadzon</w:t>
      </w:r>
      <w:r w:rsidR="00402E4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80486E">
        <w:rPr>
          <w:rFonts w:ascii="Arial" w:hAnsi="Arial" w:cs="Arial"/>
        </w:rPr>
        <w:t>zostanie</w:t>
      </w:r>
      <w:r w:rsidR="00417F92">
        <w:rPr>
          <w:rFonts w:ascii="Arial" w:hAnsi="Arial" w:cs="Arial"/>
        </w:rPr>
        <w:t>, m.in.</w:t>
      </w:r>
      <w:r w:rsidR="008048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remont powierzc</w:t>
      </w:r>
      <w:r w:rsidR="00923C54">
        <w:rPr>
          <w:rFonts w:ascii="Arial" w:hAnsi="Arial" w:cs="Arial"/>
        </w:rPr>
        <w:t>hni wspólnych. N</w:t>
      </w:r>
      <w:r w:rsidRPr="001677C1">
        <w:rPr>
          <w:rFonts w:ascii="Arial" w:hAnsi="Arial" w:cs="Arial"/>
        </w:rPr>
        <w:t>a pasażu</w:t>
      </w:r>
      <w:r w:rsidR="00923C54">
        <w:rPr>
          <w:rFonts w:ascii="Arial" w:hAnsi="Arial" w:cs="Arial"/>
        </w:rPr>
        <w:t xml:space="preserve"> galerii</w:t>
      </w:r>
      <w:r w:rsidRPr="001677C1">
        <w:rPr>
          <w:rFonts w:ascii="Arial" w:hAnsi="Arial" w:cs="Arial"/>
        </w:rPr>
        <w:t xml:space="preserve"> </w:t>
      </w:r>
      <w:r w:rsidR="00923C54">
        <w:rPr>
          <w:rFonts w:ascii="Arial" w:hAnsi="Arial" w:cs="Arial"/>
        </w:rPr>
        <w:t>widać już pierwsze efekty prowadzonych prac – klienci mogą już korzystać, m.in. z nowych stref wypoczynkowych</w:t>
      </w:r>
      <w:r w:rsidR="00402E46">
        <w:rPr>
          <w:rFonts w:ascii="Arial" w:hAnsi="Arial" w:cs="Arial"/>
        </w:rPr>
        <w:t xml:space="preserve"> oraz </w:t>
      </w:r>
      <w:r w:rsidR="00923C54">
        <w:rPr>
          <w:rFonts w:ascii="Arial" w:hAnsi="Arial" w:cs="Arial"/>
        </w:rPr>
        <w:t>elementów</w:t>
      </w:r>
      <w:r w:rsidRPr="001677C1">
        <w:rPr>
          <w:rFonts w:ascii="Arial" w:hAnsi="Arial" w:cs="Arial"/>
        </w:rPr>
        <w:t xml:space="preserve"> mał</w:t>
      </w:r>
      <w:r w:rsidR="00402E46">
        <w:rPr>
          <w:rFonts w:ascii="Arial" w:hAnsi="Arial" w:cs="Arial"/>
        </w:rPr>
        <w:t>ej architektury</w:t>
      </w:r>
      <w:r>
        <w:rPr>
          <w:rFonts w:ascii="Arial" w:hAnsi="Arial" w:cs="Arial"/>
        </w:rPr>
        <w:t>.</w:t>
      </w:r>
    </w:p>
    <w:p w:rsidR="004306D0" w:rsidRDefault="00402E46" w:rsidP="00C17C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Wraz z prowadzoną moderni</w:t>
      </w:r>
      <w:r w:rsidR="00814454">
        <w:rPr>
          <w:rFonts w:ascii="Arial" w:hAnsi="Arial" w:cs="Arial"/>
        </w:rPr>
        <w:t xml:space="preserve">zacją obiektu, Carrefour </w:t>
      </w:r>
      <w:r w:rsidR="00762634">
        <w:rPr>
          <w:rFonts w:ascii="Arial" w:hAnsi="Arial" w:cs="Arial"/>
        </w:rPr>
        <w:t xml:space="preserve">planuje </w:t>
      </w:r>
      <w:r>
        <w:rPr>
          <w:rFonts w:ascii="Arial" w:hAnsi="Arial" w:cs="Arial"/>
        </w:rPr>
        <w:t xml:space="preserve">również </w:t>
      </w:r>
      <w:r w:rsidR="00814454">
        <w:rPr>
          <w:rFonts w:ascii="Arial" w:hAnsi="Arial" w:cs="Arial"/>
        </w:rPr>
        <w:t xml:space="preserve">poszerzenie jej oferty </w:t>
      </w:r>
      <w:r w:rsidR="00762634">
        <w:rPr>
          <w:rFonts w:ascii="Arial" w:hAnsi="Arial" w:cs="Arial"/>
        </w:rPr>
        <w:br/>
      </w:r>
      <w:r w:rsidR="00814454">
        <w:rPr>
          <w:rFonts w:ascii="Arial" w:hAnsi="Arial" w:cs="Arial"/>
        </w:rPr>
        <w:t>o nowe marki, m.in. drogerię oraz s</w:t>
      </w:r>
      <w:r w:rsidR="00762634">
        <w:rPr>
          <w:rFonts w:ascii="Arial" w:hAnsi="Arial" w:cs="Arial"/>
        </w:rPr>
        <w:t>klep z modą męską. Zakończenie remodeling</w:t>
      </w:r>
      <w:r w:rsidR="00417F92">
        <w:rPr>
          <w:rFonts w:ascii="Arial" w:hAnsi="Arial" w:cs="Arial"/>
        </w:rPr>
        <w:t>u</w:t>
      </w:r>
      <w:r w:rsidR="00762634">
        <w:rPr>
          <w:rFonts w:ascii="Arial" w:hAnsi="Arial" w:cs="Arial"/>
        </w:rPr>
        <w:t xml:space="preserve"> oraz otwarcie nowych sklepów </w:t>
      </w:r>
      <w:r w:rsidR="00417F92">
        <w:rPr>
          <w:rFonts w:ascii="Arial" w:hAnsi="Arial" w:cs="Arial"/>
        </w:rPr>
        <w:t xml:space="preserve">w galerii </w:t>
      </w:r>
      <w:r w:rsidR="00762634">
        <w:rPr>
          <w:rFonts w:ascii="Arial" w:hAnsi="Arial" w:cs="Arial"/>
        </w:rPr>
        <w:t xml:space="preserve">zaplanowano na </w:t>
      </w:r>
      <w:r w:rsidR="008F5F92">
        <w:rPr>
          <w:rFonts w:ascii="Arial" w:hAnsi="Arial" w:cs="Arial"/>
        </w:rPr>
        <w:t>2 kwartał 2016 roku.</w:t>
      </w:r>
    </w:p>
    <w:p w:rsidR="00D760EB" w:rsidRDefault="00402E46" w:rsidP="00D760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Galeria Słowiańska </w:t>
      </w:r>
      <w:r w:rsidR="00D760EB" w:rsidRPr="00D760EB">
        <w:rPr>
          <w:rFonts w:ascii="Arial" w:hAnsi="Arial" w:cs="Arial"/>
        </w:rPr>
        <w:t xml:space="preserve">to największa galeria handlowa Carrefour </w:t>
      </w:r>
      <w:r w:rsidR="00D760EB">
        <w:rPr>
          <w:rFonts w:ascii="Arial" w:hAnsi="Arial" w:cs="Arial"/>
        </w:rPr>
        <w:t>w Zgorzelcu. N</w:t>
      </w:r>
      <w:r>
        <w:rPr>
          <w:rFonts w:ascii="Arial" w:hAnsi="Arial" w:cs="Arial"/>
        </w:rPr>
        <w:t xml:space="preserve">a powierzchni </w:t>
      </w:r>
      <w:r w:rsidR="00D760EB">
        <w:rPr>
          <w:rFonts w:ascii="Arial" w:hAnsi="Arial" w:cs="Arial"/>
        </w:rPr>
        <w:t xml:space="preserve">ponad 18.000 m. kw. GLA oferuje ona </w:t>
      </w:r>
      <w:r w:rsidR="00417F92">
        <w:rPr>
          <w:rFonts w:ascii="Arial" w:hAnsi="Arial" w:cs="Arial"/>
        </w:rPr>
        <w:t>blisko</w:t>
      </w:r>
      <w:r w:rsidR="00D760EB">
        <w:rPr>
          <w:rFonts w:ascii="Arial" w:hAnsi="Arial" w:cs="Arial"/>
        </w:rPr>
        <w:t xml:space="preserve"> 40 </w:t>
      </w:r>
      <w:r w:rsidR="00D760EB" w:rsidRPr="00D760EB">
        <w:rPr>
          <w:rFonts w:ascii="Arial" w:hAnsi="Arial" w:cs="Arial"/>
        </w:rPr>
        <w:t xml:space="preserve">rozpoznawalnych marek sieciowych oraz </w:t>
      </w:r>
      <w:r w:rsidR="00D760EB" w:rsidRPr="00D760EB">
        <w:rPr>
          <w:rFonts w:ascii="Arial" w:hAnsi="Arial" w:cs="Arial"/>
        </w:rPr>
        <w:lastRenderedPageBreak/>
        <w:t xml:space="preserve">lokalnych najemców, w tym duży hipermarket sieci Carrefour, salon </w:t>
      </w:r>
      <w:r w:rsidR="00D760EB">
        <w:rPr>
          <w:rFonts w:ascii="Arial" w:hAnsi="Arial" w:cs="Arial"/>
        </w:rPr>
        <w:t>Neonet</w:t>
      </w:r>
      <w:r w:rsidR="00D760EB" w:rsidRPr="00D760EB">
        <w:rPr>
          <w:rFonts w:ascii="Arial" w:hAnsi="Arial" w:cs="Arial"/>
        </w:rPr>
        <w:t xml:space="preserve">, a także bogatą ofertę modową z takimi markami jak m.in. Orsay, </w:t>
      </w:r>
      <w:r w:rsidR="00D760EB">
        <w:rPr>
          <w:rFonts w:ascii="Arial" w:hAnsi="Arial" w:cs="Arial"/>
        </w:rPr>
        <w:t>Reserved, House, Medicine czy Mohito</w:t>
      </w:r>
      <w:r w:rsidR="00D760EB" w:rsidRPr="00D760EB">
        <w:rPr>
          <w:rFonts w:ascii="Arial" w:hAnsi="Arial" w:cs="Arial"/>
        </w:rPr>
        <w:t xml:space="preserve">. </w:t>
      </w:r>
      <w:r w:rsidR="0080486E">
        <w:rPr>
          <w:rFonts w:ascii="Arial" w:hAnsi="Arial" w:cs="Arial"/>
        </w:rPr>
        <w:br/>
      </w:r>
      <w:r w:rsidR="00D760EB" w:rsidRPr="00D760EB">
        <w:rPr>
          <w:rFonts w:ascii="Arial" w:hAnsi="Arial" w:cs="Arial"/>
        </w:rPr>
        <w:t xml:space="preserve">W galerii mieszkańcy </w:t>
      </w:r>
      <w:r w:rsidR="00D760EB">
        <w:rPr>
          <w:rFonts w:ascii="Arial" w:hAnsi="Arial" w:cs="Arial"/>
        </w:rPr>
        <w:t>Zgorzelca</w:t>
      </w:r>
      <w:r w:rsidR="00D760EB" w:rsidRPr="00D760EB">
        <w:rPr>
          <w:rFonts w:ascii="Arial" w:hAnsi="Arial" w:cs="Arial"/>
        </w:rPr>
        <w:t xml:space="preserve"> znajdą również </w:t>
      </w:r>
      <w:r w:rsidR="0080486E">
        <w:rPr>
          <w:rFonts w:ascii="Arial" w:hAnsi="Arial" w:cs="Arial"/>
        </w:rPr>
        <w:t xml:space="preserve">ofertę sportową </w:t>
      </w:r>
      <w:r w:rsidR="00D760EB">
        <w:rPr>
          <w:rFonts w:ascii="Arial" w:hAnsi="Arial" w:cs="Arial"/>
        </w:rPr>
        <w:t xml:space="preserve">oraz rozbudowaną </w:t>
      </w:r>
      <w:r w:rsidR="00D760EB" w:rsidRPr="00D760EB">
        <w:rPr>
          <w:rFonts w:ascii="Arial" w:hAnsi="Arial" w:cs="Arial"/>
        </w:rPr>
        <w:t xml:space="preserve">paletę usług.  </w:t>
      </w:r>
    </w:p>
    <w:p w:rsidR="00C17CCA" w:rsidRPr="00C17CCA" w:rsidRDefault="00942B2A" w:rsidP="00C17CCA">
      <w:pPr>
        <w:jc w:val="both"/>
        <w:rPr>
          <w:rFonts w:ascii="Arial" w:hAnsi="Arial" w:cs="Arial"/>
        </w:rPr>
      </w:pPr>
      <w:r w:rsidRPr="002F7CD5">
        <w:rPr>
          <w:rFonts w:ascii="Arial" w:hAnsi="Arial" w:cs="Arial"/>
        </w:rPr>
        <w:t xml:space="preserve">Carrefour Polska to właściciel i zarządcą sieci 20 centrów handlowych o łącznej powierzchni ponad 230 000 GLA. Centra należące do firmy znajdują się w </w:t>
      </w:r>
      <w:r w:rsidR="00C26F3C">
        <w:rPr>
          <w:rFonts w:ascii="Arial" w:hAnsi="Arial" w:cs="Arial"/>
        </w:rPr>
        <w:t>bardzo dobrych</w:t>
      </w:r>
      <w:r w:rsidRPr="002F7CD5">
        <w:rPr>
          <w:rFonts w:ascii="Arial" w:hAnsi="Arial" w:cs="Arial"/>
        </w:rPr>
        <w:t xml:space="preserve"> lokalizacjach w całym kraju i oferują</w:t>
      </w:r>
      <w:r w:rsidR="00C26F3C">
        <w:rPr>
          <w:rFonts w:ascii="Arial" w:hAnsi="Arial" w:cs="Arial"/>
        </w:rPr>
        <w:t xml:space="preserve"> ciekawą i</w:t>
      </w:r>
      <w:r w:rsidRPr="002F7CD5">
        <w:rPr>
          <w:rFonts w:ascii="Arial" w:hAnsi="Arial" w:cs="Arial"/>
        </w:rPr>
        <w:t xml:space="preserve"> różnorodną ofertę najemców. </w:t>
      </w:r>
      <w:r w:rsidR="00C26F3C">
        <w:rPr>
          <w:rFonts w:ascii="Arial" w:hAnsi="Arial" w:cs="Arial"/>
        </w:rPr>
        <w:t xml:space="preserve">Zgodnie ze swoją strategią Carrefour dokonuje dynamicznych inwestycji w rozbudowę i remodeling zarządzanych przez siebie obiektów, </w:t>
      </w:r>
      <w:r w:rsidR="00C26F3C" w:rsidRPr="002F7CD5">
        <w:rPr>
          <w:rFonts w:ascii="Arial" w:hAnsi="Arial" w:cs="Arial"/>
        </w:rPr>
        <w:t xml:space="preserve">których celem jest </w:t>
      </w:r>
      <w:r w:rsidR="00C26F3C">
        <w:rPr>
          <w:rFonts w:ascii="Arial" w:hAnsi="Arial" w:cs="Arial"/>
        </w:rPr>
        <w:t xml:space="preserve">ich </w:t>
      </w:r>
      <w:r w:rsidR="00C26F3C" w:rsidRPr="002F7CD5">
        <w:rPr>
          <w:rFonts w:ascii="Arial" w:hAnsi="Arial" w:cs="Arial"/>
        </w:rPr>
        <w:t xml:space="preserve">pełne dopasowanie do oczekiwań lokalnych </w:t>
      </w:r>
      <w:r w:rsidR="009D7894">
        <w:rPr>
          <w:rFonts w:ascii="Arial" w:hAnsi="Arial" w:cs="Arial"/>
        </w:rPr>
        <w:t>klientów</w:t>
      </w:r>
      <w:r w:rsidR="00C26F3C">
        <w:rPr>
          <w:rFonts w:ascii="Arial" w:hAnsi="Arial" w:cs="Arial"/>
        </w:rPr>
        <w:t xml:space="preserve"> oraz zwiększenie wartości posiadanych w Polsce aktywów.</w:t>
      </w:r>
    </w:p>
    <w:p w:rsidR="00CE6F53" w:rsidRPr="00ED1EDA" w:rsidRDefault="00CE6F53" w:rsidP="00CE6F53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  <w:r w:rsidRPr="00ED1EDA">
        <w:rPr>
          <w:rFonts w:ascii="Arial" w:eastAsiaTheme="minorHAnsi" w:hAnsi="Arial" w:cs="Arial"/>
          <w:b/>
          <w:color w:val="000000"/>
        </w:rPr>
        <w:t>O Carrefour</w:t>
      </w:r>
    </w:p>
    <w:p w:rsidR="00CE6F53" w:rsidRPr="004110D5" w:rsidRDefault="00CE6F53" w:rsidP="004110D5">
      <w:pPr>
        <w:jc w:val="both"/>
        <w:rPr>
          <w:rFonts w:ascii="Arial" w:hAnsi="Arial" w:cs="Arial"/>
        </w:rPr>
      </w:pPr>
      <w:r w:rsidRPr="004110D5">
        <w:rPr>
          <w:rFonts w:ascii="Arial" w:hAnsi="Arial" w:cs="Arial"/>
        </w:rPr>
        <w:t>Carrefour Polska to multiformatowa sieć handlowa, pod której szyldem działa obecnie ponad 800 sklepów w takich formatach jak: hipermarkety, supermarkety</w:t>
      </w:r>
      <w:r w:rsidR="00C17CCA" w:rsidRPr="004110D5">
        <w:rPr>
          <w:rFonts w:ascii="Arial" w:hAnsi="Arial" w:cs="Arial"/>
        </w:rPr>
        <w:t>,</w:t>
      </w:r>
      <w:r w:rsidRPr="004110D5">
        <w:rPr>
          <w:rFonts w:ascii="Arial" w:hAnsi="Arial" w:cs="Arial"/>
        </w:rPr>
        <w:t xml:space="preserve"> sklepy osiedlowe</w:t>
      </w:r>
      <w:r w:rsidR="00B91151">
        <w:rPr>
          <w:rFonts w:ascii="Arial" w:hAnsi="Arial" w:cs="Arial"/>
        </w:rPr>
        <w:t xml:space="preserve"> </w:t>
      </w:r>
      <w:r w:rsidR="00B91151">
        <w:rPr>
          <w:rFonts w:ascii="Arial" w:hAnsi="Arial" w:cs="Arial"/>
        </w:rPr>
        <w:br/>
        <w:t>i</w:t>
      </w:r>
      <w:r w:rsidR="00C17CCA" w:rsidRPr="004110D5">
        <w:rPr>
          <w:rFonts w:ascii="Arial" w:hAnsi="Arial" w:cs="Arial"/>
        </w:rPr>
        <w:t xml:space="preserve"> specjalistyczne</w:t>
      </w:r>
      <w:r w:rsidR="00B91151">
        <w:rPr>
          <w:rFonts w:ascii="Arial" w:hAnsi="Arial" w:cs="Arial"/>
        </w:rPr>
        <w:t xml:space="preserve"> oraz sklep internetowy</w:t>
      </w:r>
      <w:r w:rsidRPr="004110D5">
        <w:rPr>
          <w:rFonts w:ascii="Arial" w:hAnsi="Arial" w:cs="Arial"/>
        </w:rPr>
        <w:t xml:space="preserve">. Spółka jest również właścicielem i zarządcą sieci centrów handlowych o łącznej powierzchni ponad 230 000 GLA oraz kilkudziesięciu stacji paliw. </w:t>
      </w:r>
    </w:p>
    <w:p w:rsidR="00646288" w:rsidRDefault="00646288" w:rsidP="00CE6F53">
      <w:pPr>
        <w:spacing w:line="360" w:lineRule="auto"/>
        <w:jc w:val="both"/>
        <w:rPr>
          <w:rFonts w:ascii="Arial" w:eastAsiaTheme="minorHAnsi" w:hAnsi="Arial" w:cs="Arial"/>
          <w:bCs/>
          <w:color w:val="000000"/>
        </w:rPr>
      </w:pPr>
    </w:p>
    <w:p w:rsidR="00646288" w:rsidRPr="00DC5FF7" w:rsidRDefault="00646288" w:rsidP="00CE6F53">
      <w:pPr>
        <w:spacing w:line="360" w:lineRule="auto"/>
        <w:jc w:val="both"/>
        <w:rPr>
          <w:rFonts w:ascii="Arial" w:hAnsi="Arial" w:cs="Arial"/>
        </w:rPr>
      </w:pPr>
    </w:p>
    <w:p w:rsidR="00562D20" w:rsidRPr="00CE6F53" w:rsidRDefault="00562D20" w:rsidP="00CE6F53">
      <w:pPr>
        <w:jc w:val="both"/>
        <w:rPr>
          <w:rFonts w:ascii="Arial" w:hAnsi="Arial" w:cs="Arial"/>
          <w:b/>
        </w:rPr>
      </w:pPr>
    </w:p>
    <w:sectPr w:rsidR="00562D20" w:rsidRPr="00CE6F53" w:rsidSect="00470FC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454" w:rsidRDefault="00814454" w:rsidP="00EC2B6F">
      <w:pPr>
        <w:spacing w:after="0" w:line="240" w:lineRule="auto"/>
      </w:pPr>
      <w:r>
        <w:separator/>
      </w:r>
    </w:p>
  </w:endnote>
  <w:endnote w:type="continuationSeparator" w:id="0">
    <w:p w:rsidR="00814454" w:rsidRDefault="00814454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54" w:rsidRDefault="00814454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814454" w:rsidRPr="0077503C" w:rsidRDefault="00814454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814454" w:rsidRPr="00D81680" w:rsidRDefault="00814454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814454" w:rsidRPr="003974FC" w:rsidRDefault="00814454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454" w:rsidRDefault="00814454" w:rsidP="00EC2B6F">
      <w:pPr>
        <w:spacing w:after="0" w:line="240" w:lineRule="auto"/>
      </w:pPr>
      <w:r>
        <w:separator/>
      </w:r>
    </w:p>
  </w:footnote>
  <w:footnote w:type="continuationSeparator" w:id="0">
    <w:p w:rsidR="00814454" w:rsidRDefault="00814454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13685"/>
    <w:rsid w:val="00034E50"/>
    <w:rsid w:val="0004477B"/>
    <w:rsid w:val="00045A5C"/>
    <w:rsid w:val="0004603D"/>
    <w:rsid w:val="00055A3E"/>
    <w:rsid w:val="000756C4"/>
    <w:rsid w:val="00080CAD"/>
    <w:rsid w:val="00087888"/>
    <w:rsid w:val="000A2311"/>
    <w:rsid w:val="000B2E55"/>
    <w:rsid w:val="000B43B5"/>
    <w:rsid w:val="000D4920"/>
    <w:rsid w:val="000D528E"/>
    <w:rsid w:val="000D7678"/>
    <w:rsid w:val="000E301F"/>
    <w:rsid w:val="000E7E97"/>
    <w:rsid w:val="000F1724"/>
    <w:rsid w:val="000F6835"/>
    <w:rsid w:val="00115BC8"/>
    <w:rsid w:val="00116247"/>
    <w:rsid w:val="001211DA"/>
    <w:rsid w:val="00127A6E"/>
    <w:rsid w:val="00141C41"/>
    <w:rsid w:val="00147B9A"/>
    <w:rsid w:val="001533D6"/>
    <w:rsid w:val="001677C1"/>
    <w:rsid w:val="00167B6E"/>
    <w:rsid w:val="0017290E"/>
    <w:rsid w:val="0018012C"/>
    <w:rsid w:val="001A202E"/>
    <w:rsid w:val="001A46CA"/>
    <w:rsid w:val="001C37E9"/>
    <w:rsid w:val="001D6794"/>
    <w:rsid w:val="001E12D7"/>
    <w:rsid w:val="001F1199"/>
    <w:rsid w:val="00206B61"/>
    <w:rsid w:val="00227244"/>
    <w:rsid w:val="00232E30"/>
    <w:rsid w:val="00234E21"/>
    <w:rsid w:val="00266C31"/>
    <w:rsid w:val="0026708A"/>
    <w:rsid w:val="00283F28"/>
    <w:rsid w:val="00285DE9"/>
    <w:rsid w:val="002A3F51"/>
    <w:rsid w:val="002A735B"/>
    <w:rsid w:val="002B731C"/>
    <w:rsid w:val="002C73F5"/>
    <w:rsid w:val="002C75FC"/>
    <w:rsid w:val="002F09E8"/>
    <w:rsid w:val="002F7CD5"/>
    <w:rsid w:val="003015B6"/>
    <w:rsid w:val="00302929"/>
    <w:rsid w:val="00306D23"/>
    <w:rsid w:val="003073B7"/>
    <w:rsid w:val="00314061"/>
    <w:rsid w:val="00324175"/>
    <w:rsid w:val="00330A11"/>
    <w:rsid w:val="00333056"/>
    <w:rsid w:val="003361CE"/>
    <w:rsid w:val="0034223E"/>
    <w:rsid w:val="0035483F"/>
    <w:rsid w:val="00356F34"/>
    <w:rsid w:val="00363B27"/>
    <w:rsid w:val="003738B7"/>
    <w:rsid w:val="003763B6"/>
    <w:rsid w:val="00382445"/>
    <w:rsid w:val="0038499B"/>
    <w:rsid w:val="0039143B"/>
    <w:rsid w:val="00396E96"/>
    <w:rsid w:val="003D6F25"/>
    <w:rsid w:val="003E2A19"/>
    <w:rsid w:val="003F6B0E"/>
    <w:rsid w:val="00402E46"/>
    <w:rsid w:val="00407E0A"/>
    <w:rsid w:val="004110D5"/>
    <w:rsid w:val="00414FB9"/>
    <w:rsid w:val="00417F92"/>
    <w:rsid w:val="00423157"/>
    <w:rsid w:val="00426552"/>
    <w:rsid w:val="004306D0"/>
    <w:rsid w:val="004365A4"/>
    <w:rsid w:val="0044039F"/>
    <w:rsid w:val="00440BC4"/>
    <w:rsid w:val="004437F7"/>
    <w:rsid w:val="00450699"/>
    <w:rsid w:val="0045074A"/>
    <w:rsid w:val="00460A71"/>
    <w:rsid w:val="0046668B"/>
    <w:rsid w:val="004676AD"/>
    <w:rsid w:val="00467DF0"/>
    <w:rsid w:val="00470FC7"/>
    <w:rsid w:val="004771D7"/>
    <w:rsid w:val="004978BF"/>
    <w:rsid w:val="004A4716"/>
    <w:rsid w:val="004C6646"/>
    <w:rsid w:val="004C7C9D"/>
    <w:rsid w:val="004D418C"/>
    <w:rsid w:val="004E26B4"/>
    <w:rsid w:val="004F0ADF"/>
    <w:rsid w:val="00520646"/>
    <w:rsid w:val="00543DEC"/>
    <w:rsid w:val="00562D20"/>
    <w:rsid w:val="00565878"/>
    <w:rsid w:val="00581EF0"/>
    <w:rsid w:val="005A0106"/>
    <w:rsid w:val="005A6A6E"/>
    <w:rsid w:val="005B1DDA"/>
    <w:rsid w:val="005C0A25"/>
    <w:rsid w:val="005C371F"/>
    <w:rsid w:val="005C4643"/>
    <w:rsid w:val="005F430B"/>
    <w:rsid w:val="00621B83"/>
    <w:rsid w:val="00636239"/>
    <w:rsid w:val="00637DDD"/>
    <w:rsid w:val="006402CB"/>
    <w:rsid w:val="00641074"/>
    <w:rsid w:val="006417E5"/>
    <w:rsid w:val="0064182F"/>
    <w:rsid w:val="0064414A"/>
    <w:rsid w:val="00646288"/>
    <w:rsid w:val="00646657"/>
    <w:rsid w:val="0065748F"/>
    <w:rsid w:val="00660CC0"/>
    <w:rsid w:val="0068414E"/>
    <w:rsid w:val="00690D95"/>
    <w:rsid w:val="00692F31"/>
    <w:rsid w:val="006935B5"/>
    <w:rsid w:val="006B68B9"/>
    <w:rsid w:val="006C01DF"/>
    <w:rsid w:val="006C17B8"/>
    <w:rsid w:val="006C4E43"/>
    <w:rsid w:val="006E44F0"/>
    <w:rsid w:val="006E5193"/>
    <w:rsid w:val="00703930"/>
    <w:rsid w:val="00703BFC"/>
    <w:rsid w:val="00704A24"/>
    <w:rsid w:val="00713E44"/>
    <w:rsid w:val="00715D41"/>
    <w:rsid w:val="00716517"/>
    <w:rsid w:val="00731407"/>
    <w:rsid w:val="00734417"/>
    <w:rsid w:val="00734AD6"/>
    <w:rsid w:val="00756F8E"/>
    <w:rsid w:val="00762634"/>
    <w:rsid w:val="00763C4C"/>
    <w:rsid w:val="00783A6B"/>
    <w:rsid w:val="007853ED"/>
    <w:rsid w:val="007B4101"/>
    <w:rsid w:val="007C49EC"/>
    <w:rsid w:val="007C74CE"/>
    <w:rsid w:val="007D3116"/>
    <w:rsid w:val="007E693D"/>
    <w:rsid w:val="0080486E"/>
    <w:rsid w:val="00810969"/>
    <w:rsid w:val="008120DE"/>
    <w:rsid w:val="00814454"/>
    <w:rsid w:val="00827F1C"/>
    <w:rsid w:val="00831B3D"/>
    <w:rsid w:val="0084050B"/>
    <w:rsid w:val="008457E3"/>
    <w:rsid w:val="008500BB"/>
    <w:rsid w:val="008620C4"/>
    <w:rsid w:val="00864D95"/>
    <w:rsid w:val="00887F68"/>
    <w:rsid w:val="00890D83"/>
    <w:rsid w:val="008A0A19"/>
    <w:rsid w:val="008B50E9"/>
    <w:rsid w:val="008C7DF4"/>
    <w:rsid w:val="008E0796"/>
    <w:rsid w:val="008E6BA0"/>
    <w:rsid w:val="008E6CB9"/>
    <w:rsid w:val="008F5F92"/>
    <w:rsid w:val="00900355"/>
    <w:rsid w:val="009027CF"/>
    <w:rsid w:val="00916EA9"/>
    <w:rsid w:val="00920509"/>
    <w:rsid w:val="00920846"/>
    <w:rsid w:val="00923C54"/>
    <w:rsid w:val="00923E54"/>
    <w:rsid w:val="009413BE"/>
    <w:rsid w:val="00942B2A"/>
    <w:rsid w:val="00950BEB"/>
    <w:rsid w:val="0096631F"/>
    <w:rsid w:val="00972F03"/>
    <w:rsid w:val="0097531E"/>
    <w:rsid w:val="009847A3"/>
    <w:rsid w:val="009B735E"/>
    <w:rsid w:val="009C1C2A"/>
    <w:rsid w:val="009C7134"/>
    <w:rsid w:val="009D05CB"/>
    <w:rsid w:val="009D7894"/>
    <w:rsid w:val="009E155A"/>
    <w:rsid w:val="009E4607"/>
    <w:rsid w:val="009E5D41"/>
    <w:rsid w:val="009F77EC"/>
    <w:rsid w:val="00A00A69"/>
    <w:rsid w:val="00A040BB"/>
    <w:rsid w:val="00A06AD8"/>
    <w:rsid w:val="00A17703"/>
    <w:rsid w:val="00A23882"/>
    <w:rsid w:val="00A25C18"/>
    <w:rsid w:val="00A403AA"/>
    <w:rsid w:val="00A45C0A"/>
    <w:rsid w:val="00A47308"/>
    <w:rsid w:val="00A51C62"/>
    <w:rsid w:val="00A56E0C"/>
    <w:rsid w:val="00A62D89"/>
    <w:rsid w:val="00A93E7E"/>
    <w:rsid w:val="00A95FA6"/>
    <w:rsid w:val="00AA0C92"/>
    <w:rsid w:val="00AB0036"/>
    <w:rsid w:val="00AC0685"/>
    <w:rsid w:val="00AC175E"/>
    <w:rsid w:val="00AF0C97"/>
    <w:rsid w:val="00AF1522"/>
    <w:rsid w:val="00AF16ED"/>
    <w:rsid w:val="00AF48F3"/>
    <w:rsid w:val="00B10066"/>
    <w:rsid w:val="00B234EB"/>
    <w:rsid w:val="00B24D49"/>
    <w:rsid w:val="00B27CC8"/>
    <w:rsid w:val="00B36349"/>
    <w:rsid w:val="00B45DDD"/>
    <w:rsid w:val="00B55503"/>
    <w:rsid w:val="00B560AF"/>
    <w:rsid w:val="00B71C23"/>
    <w:rsid w:val="00B73725"/>
    <w:rsid w:val="00B859DB"/>
    <w:rsid w:val="00B907C9"/>
    <w:rsid w:val="00B91151"/>
    <w:rsid w:val="00BA2600"/>
    <w:rsid w:val="00BA2C8C"/>
    <w:rsid w:val="00BA43C5"/>
    <w:rsid w:val="00BA5951"/>
    <w:rsid w:val="00BA7B36"/>
    <w:rsid w:val="00BB0D35"/>
    <w:rsid w:val="00BC33C8"/>
    <w:rsid w:val="00BC4D87"/>
    <w:rsid w:val="00BC6582"/>
    <w:rsid w:val="00BD0DE6"/>
    <w:rsid w:val="00BE3738"/>
    <w:rsid w:val="00C000D3"/>
    <w:rsid w:val="00C10918"/>
    <w:rsid w:val="00C15D5A"/>
    <w:rsid w:val="00C17CCA"/>
    <w:rsid w:val="00C24B07"/>
    <w:rsid w:val="00C24E2E"/>
    <w:rsid w:val="00C26F3C"/>
    <w:rsid w:val="00C35AE6"/>
    <w:rsid w:val="00C430A8"/>
    <w:rsid w:val="00C600D5"/>
    <w:rsid w:val="00C63FF8"/>
    <w:rsid w:val="00C64C77"/>
    <w:rsid w:val="00C73303"/>
    <w:rsid w:val="00C80F3D"/>
    <w:rsid w:val="00C9473E"/>
    <w:rsid w:val="00CA08FE"/>
    <w:rsid w:val="00CA11D7"/>
    <w:rsid w:val="00CA58F4"/>
    <w:rsid w:val="00CB0AA1"/>
    <w:rsid w:val="00CB67F1"/>
    <w:rsid w:val="00CC5941"/>
    <w:rsid w:val="00CE6F53"/>
    <w:rsid w:val="00D043DA"/>
    <w:rsid w:val="00D11034"/>
    <w:rsid w:val="00D11D58"/>
    <w:rsid w:val="00D22121"/>
    <w:rsid w:val="00D24D10"/>
    <w:rsid w:val="00D32AB4"/>
    <w:rsid w:val="00D32C89"/>
    <w:rsid w:val="00D3392A"/>
    <w:rsid w:val="00D44A1A"/>
    <w:rsid w:val="00D5676D"/>
    <w:rsid w:val="00D627C1"/>
    <w:rsid w:val="00D64A48"/>
    <w:rsid w:val="00D72E65"/>
    <w:rsid w:val="00D73069"/>
    <w:rsid w:val="00D760EB"/>
    <w:rsid w:val="00D80DD1"/>
    <w:rsid w:val="00D81C0C"/>
    <w:rsid w:val="00D85495"/>
    <w:rsid w:val="00D9092E"/>
    <w:rsid w:val="00D91B9A"/>
    <w:rsid w:val="00DB2989"/>
    <w:rsid w:val="00DC5FF7"/>
    <w:rsid w:val="00DC6BB9"/>
    <w:rsid w:val="00DE346A"/>
    <w:rsid w:val="00DF47B3"/>
    <w:rsid w:val="00DF658B"/>
    <w:rsid w:val="00E034F5"/>
    <w:rsid w:val="00E10ED8"/>
    <w:rsid w:val="00E32524"/>
    <w:rsid w:val="00E32A84"/>
    <w:rsid w:val="00E34CCE"/>
    <w:rsid w:val="00E46778"/>
    <w:rsid w:val="00E568E5"/>
    <w:rsid w:val="00E61115"/>
    <w:rsid w:val="00E64A37"/>
    <w:rsid w:val="00E72180"/>
    <w:rsid w:val="00E72F0C"/>
    <w:rsid w:val="00E833C7"/>
    <w:rsid w:val="00E9265C"/>
    <w:rsid w:val="00EB6616"/>
    <w:rsid w:val="00EC25C3"/>
    <w:rsid w:val="00EC2B6F"/>
    <w:rsid w:val="00ED4DB1"/>
    <w:rsid w:val="00ED7A1C"/>
    <w:rsid w:val="00EE40C5"/>
    <w:rsid w:val="00F13A82"/>
    <w:rsid w:val="00F3191E"/>
    <w:rsid w:val="00F36BA0"/>
    <w:rsid w:val="00F40F10"/>
    <w:rsid w:val="00F423DF"/>
    <w:rsid w:val="00F51827"/>
    <w:rsid w:val="00F706A4"/>
    <w:rsid w:val="00F72966"/>
    <w:rsid w:val="00F759FB"/>
    <w:rsid w:val="00F83EF2"/>
    <w:rsid w:val="00F9112F"/>
    <w:rsid w:val="00FA495F"/>
    <w:rsid w:val="00FA4EAE"/>
    <w:rsid w:val="00FB37F6"/>
    <w:rsid w:val="00FB6FC3"/>
    <w:rsid w:val="00FC5F17"/>
    <w:rsid w:val="00FC7C98"/>
    <w:rsid w:val="00FD1A3D"/>
    <w:rsid w:val="00FD66C1"/>
    <w:rsid w:val="00FE2694"/>
    <w:rsid w:val="00FF0FC2"/>
    <w:rsid w:val="00FF3977"/>
    <w:rsid w:val="00FF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D7E79-6093-4464-85F7-371F4E63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Michał Kubajek</cp:lastModifiedBy>
  <cp:revision>3</cp:revision>
  <cp:lastPrinted>2016-03-10T09:45:00Z</cp:lastPrinted>
  <dcterms:created xsi:type="dcterms:W3CDTF">2016-03-10T09:46:00Z</dcterms:created>
  <dcterms:modified xsi:type="dcterms:W3CDTF">2016-03-10T09:48:00Z</dcterms:modified>
</cp:coreProperties>
</file>