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DEB5" w14:textId="601A0895" w:rsidR="00D2558A" w:rsidRPr="005847CA" w:rsidRDefault="008015E9" w:rsidP="00430DBB">
      <w:pPr>
        <w:spacing w:before="100" w:beforeAutospacing="1" w:after="100" w:afterAutospacing="1" w:line="240" w:lineRule="auto"/>
        <w:jc w:val="center"/>
        <w:outlineLvl w:val="0"/>
        <w:rPr>
          <w:rFonts w:ascii="Arial Narrow" w:eastAsia="Calibri" w:hAnsi="Arial Narrow" w:cs="Times New Roman"/>
          <w:b/>
        </w:rPr>
      </w:pPr>
      <w:bookmarkStart w:id="0" w:name="_Hlk507758953"/>
      <w:r w:rsidRPr="005847CA">
        <w:rPr>
          <w:rFonts w:ascii="Arial Narrow" w:eastAsia="Calibri" w:hAnsi="Arial Narrow" w:cs="Times New Roman"/>
          <w:b/>
          <w:color w:val="640036"/>
        </w:rPr>
        <w:t>Klauzula informacyjna Energa Wytwarzanie S.A.</w:t>
      </w:r>
      <w:r w:rsidRPr="005847CA">
        <w:rPr>
          <w:rFonts w:ascii="Arial Narrow" w:eastAsia="Calibri" w:hAnsi="Arial Narrow" w:cs="Times New Roman"/>
          <w:b/>
          <w:color w:val="640036"/>
        </w:rPr>
        <w:br/>
      </w:r>
      <w:r w:rsidRPr="005847CA">
        <w:rPr>
          <w:rFonts w:ascii="Arial Narrow" w:eastAsia="Calibri" w:hAnsi="Arial Narrow" w:cs="Times New Roman"/>
          <w:b/>
        </w:rPr>
        <w:t>o zasadach przetwarzania danych osobowych</w:t>
      </w:r>
      <w:r w:rsidRPr="005847CA">
        <w:rPr>
          <w:rFonts w:ascii="Arial Narrow" w:hAnsi="Arial Narrow" w:cs="Times New Roman"/>
          <w:b/>
        </w:rPr>
        <w:t xml:space="preserve"> dla członków </w:t>
      </w:r>
      <w:r w:rsidR="00715C4B" w:rsidRPr="005847CA">
        <w:rPr>
          <w:rFonts w:ascii="Arial Narrow" w:eastAsia="Calibri" w:hAnsi="Arial Narrow" w:cs="Times New Roman"/>
          <w:b/>
        </w:rPr>
        <w:t>Rady Nadzorczej</w:t>
      </w:r>
      <w:r w:rsidRPr="005847CA">
        <w:rPr>
          <w:rFonts w:ascii="Arial Narrow" w:eastAsia="Calibri" w:hAnsi="Arial Narrow" w:cs="Times New Roman"/>
          <w:b/>
        </w:rPr>
        <w:t xml:space="preserve"> </w:t>
      </w:r>
    </w:p>
    <w:bookmarkEnd w:id="0"/>
    <w:p w14:paraId="6ED69BC1" w14:textId="5B2591CF" w:rsidR="008015E9" w:rsidRPr="00610C36" w:rsidRDefault="008015E9" w:rsidP="00430DBB">
      <w:pPr>
        <w:spacing w:before="100" w:beforeAutospacing="1" w:after="100" w:afterAutospacing="1" w:line="240" w:lineRule="auto"/>
        <w:jc w:val="both"/>
        <w:rPr>
          <w:rFonts w:ascii="Arial Narrow" w:eastAsia="Calibri" w:hAnsi="Arial Narrow" w:cs="Times New Roman"/>
          <w:sz w:val="20"/>
          <w:szCs w:val="20"/>
        </w:rPr>
      </w:pPr>
      <w:r w:rsidRPr="00610C36">
        <w:rPr>
          <w:rFonts w:ascii="Arial Narrow" w:hAnsi="Arial Narrow" w:cs="Times New Roman"/>
          <w:sz w:val="20"/>
          <w:szCs w:val="20"/>
        </w:rPr>
        <w:t>Energa Wytwarzanie S.A. w ramach prowadzonej działalności przetwarza informacje zawarte w dokumentach, korespondencji oraz znajdujące się w publicznie dostępnych rejestrach (np.: Krajowy Rejestr Sądowy, Centralna Ewidencja i Informacja o Działalności Gospodarczej RP, Krajowy Rejestr Karny) i Internecie. Wśród tych informacji mogą znajdują się dane, które na gruncie Rozporządzenia Parlamentu Europejskiego i Rady Unii Europejskiej 2016/679 z dnia 27 kwietnia 2016 r. w sprawie ochrony osób fizycznych w związku z przetwarzaniem danych osobowych i w sprawie swobodnego przepływu takich danych oraz uchylenia dyrektywy 95/46/WE, mają charakter danych osobowych.</w:t>
      </w:r>
    </w:p>
    <w:p w14:paraId="19B3D7BB" w14:textId="7A4AC8F2" w:rsidR="00430DBB" w:rsidRPr="00610C36" w:rsidRDefault="00430DBB" w:rsidP="00430DBB">
      <w:pPr>
        <w:spacing w:before="100" w:beforeAutospacing="1" w:after="100" w:afterAutospacing="1" w:line="240" w:lineRule="auto"/>
        <w:jc w:val="both"/>
        <w:rPr>
          <w:rFonts w:ascii="Arial Narrow" w:eastAsia="Calibri" w:hAnsi="Arial Narrow" w:cs="Times New Roman"/>
          <w:sz w:val="20"/>
          <w:szCs w:val="20"/>
        </w:rPr>
      </w:pPr>
      <w:r w:rsidRPr="00610C36">
        <w:rPr>
          <w:rFonts w:ascii="Arial Narrow" w:eastAsia="Calibri" w:hAnsi="Arial Narrow" w:cs="Times New Roman"/>
          <w:sz w:val="20"/>
          <w:szCs w:val="20"/>
        </w:rPr>
        <w:t>Zgodnie z Rozporządzeni</w:t>
      </w:r>
      <w:r w:rsidR="008015E9" w:rsidRPr="00610C36">
        <w:rPr>
          <w:rFonts w:ascii="Arial Narrow" w:eastAsia="Calibri" w:hAnsi="Arial Narrow" w:cs="Times New Roman"/>
          <w:sz w:val="20"/>
          <w:szCs w:val="20"/>
        </w:rPr>
        <w:t>em</w:t>
      </w:r>
      <w:r w:rsidRPr="00610C36">
        <w:rPr>
          <w:rFonts w:ascii="Arial Narrow" w:eastAsia="Calibri" w:hAnsi="Arial Narrow" w:cs="Times New Roman"/>
          <w:sz w:val="20"/>
          <w:szCs w:val="20"/>
        </w:rPr>
        <w:t xml:space="preserve"> Parlamentu Europejskiego i Rady (UE) 2016/679 z dnia 27 kwietnia 2016 r. w sprawie ochrony osób fizycznych w związku z przetwarzaniem danych osobowych i w sprawie swobodnego przepływu takich danych oraz uchylenia dyrektywy 95/46/WE (zwan</w:t>
      </w:r>
      <w:r w:rsidR="008015E9" w:rsidRPr="00610C36">
        <w:rPr>
          <w:rFonts w:ascii="Arial Narrow" w:eastAsia="Calibri" w:hAnsi="Arial Narrow" w:cs="Times New Roman"/>
          <w:sz w:val="20"/>
          <w:szCs w:val="20"/>
        </w:rPr>
        <w:t>ym</w:t>
      </w:r>
      <w:r w:rsidRPr="00610C36">
        <w:rPr>
          <w:rFonts w:ascii="Arial Narrow" w:eastAsia="Calibri" w:hAnsi="Arial Narrow" w:cs="Times New Roman"/>
          <w:sz w:val="20"/>
          <w:szCs w:val="20"/>
        </w:rPr>
        <w:t xml:space="preserve"> dalej RODO) uprzejmie informujemy, że:</w:t>
      </w:r>
    </w:p>
    <w:p w14:paraId="2367CFC4" w14:textId="638AD388" w:rsidR="00430DBB" w:rsidRPr="00610C36" w:rsidRDefault="00B614E8" w:rsidP="00430DBB">
      <w:pPr>
        <w:numPr>
          <w:ilvl w:val="0"/>
          <w:numId w:val="7"/>
        </w:numPr>
        <w:spacing w:before="100" w:beforeAutospacing="1" w:after="100" w:afterAutospacing="1" w:line="240" w:lineRule="auto"/>
        <w:contextualSpacing/>
        <w:jc w:val="both"/>
        <w:rPr>
          <w:rFonts w:ascii="Arial Narrow" w:hAnsi="Arial Narrow" w:cs="Times New Roman"/>
          <w:sz w:val="20"/>
          <w:szCs w:val="20"/>
        </w:rPr>
      </w:pPr>
      <w:bookmarkStart w:id="1" w:name="_Hlk508010610"/>
      <w:r w:rsidRPr="00610C36">
        <w:rPr>
          <w:rFonts w:ascii="Arial Narrow" w:hAnsi="Arial Narrow" w:cs="Times New Roman"/>
          <w:sz w:val="20"/>
          <w:szCs w:val="20"/>
        </w:rPr>
        <w:t xml:space="preserve">Administratorem Pani/Pana danych osobowych (ADO) jest </w:t>
      </w:r>
      <w:r w:rsidRPr="00610C36">
        <w:rPr>
          <w:rFonts w:ascii="Arial Narrow" w:hAnsi="Arial Narrow" w:cs="Times New Roman"/>
          <w:b/>
          <w:sz w:val="20"/>
          <w:szCs w:val="20"/>
        </w:rPr>
        <w:t xml:space="preserve">Energa Wytwarzanie S.A., </w:t>
      </w:r>
      <w:r w:rsidRPr="00610C36">
        <w:rPr>
          <w:rFonts w:ascii="Arial Narrow" w:hAnsi="Arial Narrow" w:cs="Times New Roman"/>
          <w:bCs/>
          <w:sz w:val="20"/>
          <w:szCs w:val="20"/>
        </w:rPr>
        <w:t>zwana dalej</w:t>
      </w:r>
      <w:r w:rsidRPr="00610C36">
        <w:rPr>
          <w:rFonts w:ascii="Arial Narrow" w:hAnsi="Arial Narrow" w:cs="Times New Roman"/>
          <w:b/>
          <w:sz w:val="20"/>
          <w:szCs w:val="20"/>
        </w:rPr>
        <w:t xml:space="preserve"> Energa Wytwarzanie, </w:t>
      </w:r>
      <w:r w:rsidRPr="00610C36">
        <w:rPr>
          <w:rFonts w:ascii="Arial Narrow" w:hAnsi="Arial Narrow" w:cs="Times New Roman"/>
          <w:bCs/>
          <w:sz w:val="20"/>
          <w:szCs w:val="20"/>
        </w:rPr>
        <w:t>z siedzibą w Gdańsku (80-309), przy al. Grunwaldzkiej 472</w:t>
      </w:r>
      <w:r w:rsidR="00324743" w:rsidRPr="00610C36">
        <w:rPr>
          <w:rFonts w:ascii="Arial Narrow" w:hAnsi="Arial Narrow" w:cs="Times New Roman"/>
          <w:b/>
          <w:sz w:val="20"/>
          <w:szCs w:val="20"/>
        </w:rPr>
        <w:t>.</w:t>
      </w:r>
    </w:p>
    <w:p w14:paraId="609A59D5" w14:textId="1FDFD46C" w:rsidR="00430DBB" w:rsidRPr="00610C36" w:rsidRDefault="00B614E8" w:rsidP="00430DBB">
      <w:pPr>
        <w:numPr>
          <w:ilvl w:val="0"/>
          <w:numId w:val="7"/>
        </w:numPr>
        <w:spacing w:before="100" w:beforeAutospacing="1" w:after="100" w:afterAutospacing="1" w:line="240" w:lineRule="auto"/>
        <w:contextualSpacing/>
        <w:jc w:val="both"/>
        <w:rPr>
          <w:rFonts w:ascii="Arial Narrow" w:hAnsi="Arial Narrow" w:cs="Times New Roman"/>
          <w:b/>
          <w:sz w:val="20"/>
          <w:szCs w:val="20"/>
        </w:rPr>
      </w:pPr>
      <w:r w:rsidRPr="00610C36">
        <w:rPr>
          <w:rFonts w:ascii="Arial Narrow" w:hAnsi="Arial Narrow" w:cs="Times New Roman"/>
          <w:sz w:val="20"/>
          <w:szCs w:val="20"/>
        </w:rPr>
        <w:t xml:space="preserve">Nasze dane kontaktowe to: e-mail </w:t>
      </w:r>
      <w:hyperlink r:id="rId10" w:history="1">
        <w:r w:rsidRPr="00610C36">
          <w:rPr>
            <w:rStyle w:val="Hipercze"/>
            <w:rFonts w:ascii="Arial Narrow" w:hAnsi="Arial Narrow" w:cs="Times New Roman"/>
            <w:sz w:val="20"/>
            <w:szCs w:val="20"/>
          </w:rPr>
          <w:t>kancelaria.ew@energa.pl</w:t>
        </w:r>
      </w:hyperlink>
      <w:r w:rsidRPr="00610C36">
        <w:rPr>
          <w:rFonts w:ascii="Arial Narrow" w:hAnsi="Arial Narrow" w:cs="Times New Roman"/>
          <w:sz w:val="20"/>
          <w:szCs w:val="20"/>
        </w:rPr>
        <w:t>, adres korespondencyjny</w:t>
      </w:r>
      <w:r w:rsidRPr="00610C36">
        <w:rPr>
          <w:rFonts w:ascii="Arial Narrow" w:hAnsi="Arial Narrow" w:cs="Times New Roman"/>
          <w:b/>
          <w:sz w:val="20"/>
          <w:szCs w:val="20"/>
        </w:rPr>
        <w:t xml:space="preserve"> </w:t>
      </w:r>
      <w:r w:rsidR="00037B4A">
        <w:rPr>
          <w:rFonts w:ascii="Arial Narrow" w:hAnsi="Arial Narrow" w:cs="Times New Roman"/>
          <w:b/>
          <w:sz w:val="20"/>
          <w:szCs w:val="20"/>
        </w:rPr>
        <w:br/>
      </w:r>
      <w:r w:rsidR="00E0432C">
        <w:rPr>
          <w:rFonts w:ascii="Arial Narrow" w:hAnsi="Arial Narrow" w:cs="Times New Roman"/>
          <w:b/>
          <w:sz w:val="20"/>
          <w:szCs w:val="20"/>
        </w:rPr>
        <w:t>al</w:t>
      </w:r>
      <w:r w:rsidR="00E0432C" w:rsidRPr="00E0432C">
        <w:rPr>
          <w:rFonts w:ascii="Arial Narrow" w:hAnsi="Arial Narrow" w:cs="Times New Roman"/>
          <w:b/>
          <w:sz w:val="20"/>
          <w:szCs w:val="20"/>
        </w:rPr>
        <w:t>. Grunwaldzka 472, 80-309 Gdańsk</w:t>
      </w:r>
      <w:r w:rsidR="00430DBB" w:rsidRPr="00610C36">
        <w:rPr>
          <w:rFonts w:ascii="Arial Narrow" w:hAnsi="Arial Narrow" w:cs="Times New Roman"/>
          <w:b/>
          <w:sz w:val="20"/>
          <w:szCs w:val="20"/>
        </w:rPr>
        <w:t>.</w:t>
      </w:r>
    </w:p>
    <w:p w14:paraId="1C753319" w14:textId="523E5376" w:rsidR="00430DBB" w:rsidRPr="00610C36" w:rsidRDefault="00B614E8" w:rsidP="00B614E8">
      <w:pPr>
        <w:pStyle w:val="Akapitzlist"/>
        <w:numPr>
          <w:ilvl w:val="0"/>
          <w:numId w:val="7"/>
        </w:numPr>
        <w:spacing w:before="100" w:beforeAutospacing="1" w:after="100" w:afterAutospacing="1" w:line="240" w:lineRule="auto"/>
        <w:jc w:val="both"/>
        <w:rPr>
          <w:rFonts w:ascii="Arial Narrow" w:hAnsi="Arial Narrow" w:cs="Times New Roman"/>
          <w:sz w:val="20"/>
          <w:szCs w:val="20"/>
        </w:rPr>
      </w:pPr>
      <w:r w:rsidRPr="00610C36">
        <w:rPr>
          <w:rFonts w:ascii="Arial Narrow" w:hAnsi="Arial Narrow" w:cs="Times New Roman"/>
          <w:sz w:val="20"/>
          <w:szCs w:val="20"/>
        </w:rPr>
        <w:t xml:space="preserve">Energa Wytwarzanie wyznaczyła inspektora ochrony </w:t>
      </w:r>
      <w:proofErr w:type="gramStart"/>
      <w:r w:rsidRPr="00610C36">
        <w:rPr>
          <w:rFonts w:ascii="Arial Narrow" w:hAnsi="Arial Narrow" w:cs="Times New Roman"/>
          <w:sz w:val="20"/>
          <w:szCs w:val="20"/>
        </w:rPr>
        <w:t>danych</w:t>
      </w:r>
      <w:r w:rsidR="00AB690F" w:rsidRPr="00610C36">
        <w:rPr>
          <w:rFonts w:ascii="Arial Narrow" w:hAnsi="Arial Narrow" w:cs="Times New Roman"/>
          <w:sz w:val="20"/>
          <w:szCs w:val="20"/>
        </w:rPr>
        <w:t>(</w:t>
      </w:r>
      <w:proofErr w:type="gramEnd"/>
      <w:r w:rsidR="00AB690F" w:rsidRPr="00610C36">
        <w:rPr>
          <w:rFonts w:ascii="Arial Narrow" w:hAnsi="Arial Narrow" w:cs="Times New Roman"/>
          <w:sz w:val="20"/>
          <w:szCs w:val="20"/>
        </w:rPr>
        <w:t>IOD)</w:t>
      </w:r>
      <w:r w:rsidRPr="00610C36">
        <w:rPr>
          <w:rFonts w:ascii="Arial Narrow" w:hAnsi="Arial Narrow" w:cs="Times New Roman"/>
          <w:sz w:val="20"/>
          <w:szCs w:val="20"/>
        </w:rPr>
        <w:t xml:space="preserve">. Jest to osoba, z którą Pani/Pan może się kontaktować we wszystkich sprawach dotyczących przetwarzania danych osobowych oraz korzystania z praw związanych z przetwarzaniem danych osobowych. Z inspektorem ochrony danych można skontaktować się pod adresem e-mail: </w:t>
      </w:r>
      <w:hyperlink r:id="rId11" w:history="1">
        <w:r w:rsidRPr="00610C36">
          <w:rPr>
            <w:rStyle w:val="Hipercze"/>
            <w:rFonts w:ascii="Arial Narrow" w:hAnsi="Arial Narrow" w:cs="Times New Roman"/>
            <w:sz w:val="20"/>
            <w:szCs w:val="20"/>
          </w:rPr>
          <w:t>iod.energa-wytwarzanie@energa.pl</w:t>
        </w:r>
      </w:hyperlink>
      <w:r w:rsidRPr="00610C36">
        <w:rPr>
          <w:rFonts w:ascii="Arial Narrow" w:hAnsi="Arial Narrow" w:cs="Times New Roman"/>
          <w:sz w:val="20"/>
          <w:szCs w:val="20"/>
        </w:rPr>
        <w:t xml:space="preserve">  lub korespondencyjnie na adres Energa Wytwarzanie wskazany w pkt. 2. Dane dotyczące IOD dostępne są również na stronie internetowej </w:t>
      </w:r>
      <w:hyperlink r:id="rId12" w:history="1">
        <w:r w:rsidRPr="00610C36">
          <w:rPr>
            <w:rStyle w:val="Hipercze"/>
            <w:rFonts w:ascii="Arial Narrow" w:hAnsi="Arial Narrow" w:cs="Times New Roman"/>
            <w:sz w:val="20"/>
            <w:szCs w:val="20"/>
          </w:rPr>
          <w:t>https://energa-wytwarzanie.pl/rodo-obowiazek-informacyjny</w:t>
        </w:r>
      </w:hyperlink>
      <w:r w:rsidR="00430DBB" w:rsidRPr="00610C36">
        <w:rPr>
          <w:rFonts w:ascii="Arial Narrow" w:hAnsi="Arial Narrow" w:cs="Times New Roman"/>
          <w:sz w:val="20"/>
          <w:szCs w:val="20"/>
        </w:rPr>
        <w:t>.</w:t>
      </w:r>
    </w:p>
    <w:bookmarkEnd w:id="1"/>
    <w:p w14:paraId="5FED496C" w14:textId="1C468171" w:rsidR="004F0900" w:rsidRPr="00610C36" w:rsidRDefault="00EC5989" w:rsidP="00430DBB">
      <w:pPr>
        <w:numPr>
          <w:ilvl w:val="0"/>
          <w:numId w:val="7"/>
        </w:numPr>
        <w:spacing w:before="100" w:beforeAutospacing="1" w:after="100" w:afterAutospacing="1"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Pani/Pana d</w:t>
      </w:r>
      <w:r w:rsidR="00430DBB" w:rsidRPr="00610C36">
        <w:rPr>
          <w:rFonts w:ascii="Arial Narrow" w:hAnsi="Arial Narrow" w:cs="Times New Roman"/>
          <w:sz w:val="20"/>
          <w:szCs w:val="20"/>
        </w:rPr>
        <w:t>ane osobowe przetwarzane będą</w:t>
      </w:r>
      <w:r w:rsidR="00B614E8" w:rsidRPr="00610C36">
        <w:rPr>
          <w:rFonts w:ascii="Arial Narrow" w:hAnsi="Arial Narrow" w:cs="Times New Roman"/>
          <w:sz w:val="20"/>
          <w:szCs w:val="20"/>
        </w:rPr>
        <w:t>:</w:t>
      </w:r>
    </w:p>
    <w:p w14:paraId="475D9307" w14:textId="0A239281" w:rsidR="00A60FE0" w:rsidRPr="00610C36" w:rsidRDefault="00DD36BC" w:rsidP="00A60FE0">
      <w:pPr>
        <w:numPr>
          <w:ilvl w:val="1"/>
          <w:numId w:val="7"/>
        </w:numPr>
        <w:spacing w:after="0" w:line="240" w:lineRule="auto"/>
        <w:ind w:left="1077" w:hanging="357"/>
        <w:contextualSpacing/>
        <w:jc w:val="both"/>
        <w:rPr>
          <w:rFonts w:ascii="Arial Narrow" w:hAnsi="Arial Narrow" w:cs="Times New Roman"/>
          <w:sz w:val="20"/>
          <w:szCs w:val="20"/>
        </w:rPr>
      </w:pPr>
      <w:r w:rsidRPr="00610C36">
        <w:rPr>
          <w:rFonts w:ascii="Arial Narrow" w:hAnsi="Arial Narrow" w:cs="Times New Roman"/>
          <w:sz w:val="20"/>
          <w:szCs w:val="20"/>
        </w:rPr>
        <w:t>zgodnie</w:t>
      </w:r>
      <w:r w:rsidR="000B06BA" w:rsidRPr="00610C36">
        <w:rPr>
          <w:rFonts w:ascii="Arial Narrow" w:hAnsi="Arial Narrow" w:cs="Times New Roman"/>
          <w:sz w:val="20"/>
          <w:szCs w:val="20"/>
        </w:rPr>
        <w:t xml:space="preserve"> z art. 6 ust. 1 lit. c RODO w celu wypełnienia </w:t>
      </w:r>
      <w:r w:rsidR="00E378EB" w:rsidRPr="00610C36">
        <w:rPr>
          <w:rFonts w:ascii="Arial Narrow" w:hAnsi="Arial Narrow" w:cs="Times New Roman"/>
          <w:sz w:val="20"/>
          <w:szCs w:val="20"/>
        </w:rPr>
        <w:t xml:space="preserve">przez Energa Wytwarzanie </w:t>
      </w:r>
      <w:r w:rsidR="000B06BA" w:rsidRPr="00610C36">
        <w:rPr>
          <w:rFonts w:ascii="Arial Narrow" w:hAnsi="Arial Narrow" w:cs="Times New Roman"/>
          <w:sz w:val="20"/>
          <w:szCs w:val="20"/>
        </w:rPr>
        <w:t>obowiązków prawnych wynikających z powszechnie obowiązujących przepisów prawa, a w szczególności:</w:t>
      </w:r>
    </w:p>
    <w:p w14:paraId="022AD53B" w14:textId="692E183E" w:rsidR="00A60FE0" w:rsidRPr="00610C36" w:rsidRDefault="00DD36BC" w:rsidP="00A60FE0">
      <w:pPr>
        <w:pStyle w:val="Akapitzlist"/>
        <w:numPr>
          <w:ilvl w:val="0"/>
          <w:numId w:val="13"/>
        </w:numPr>
        <w:spacing w:after="0" w:line="240" w:lineRule="auto"/>
        <w:ind w:left="1434" w:hanging="357"/>
        <w:contextualSpacing w:val="0"/>
        <w:jc w:val="both"/>
        <w:rPr>
          <w:rFonts w:ascii="Arial Narrow" w:hAnsi="Arial Narrow" w:cs="Times New Roman"/>
          <w:sz w:val="20"/>
          <w:szCs w:val="20"/>
        </w:rPr>
      </w:pPr>
      <w:r w:rsidRPr="00610C36">
        <w:rPr>
          <w:rFonts w:ascii="Arial Narrow" w:hAnsi="Arial Narrow" w:cs="Times New Roman"/>
          <w:sz w:val="20"/>
          <w:szCs w:val="20"/>
        </w:rPr>
        <w:t xml:space="preserve">z ustawy Kodeks spółek handlowych np. </w:t>
      </w:r>
      <w:r w:rsidR="00E378EB" w:rsidRPr="00610C36">
        <w:rPr>
          <w:rFonts w:ascii="Arial Narrow" w:hAnsi="Arial Narrow" w:cs="Times New Roman"/>
          <w:sz w:val="20"/>
          <w:szCs w:val="20"/>
        </w:rPr>
        <w:t xml:space="preserve">w celu </w:t>
      </w:r>
      <w:r w:rsidR="00B37B91" w:rsidRPr="00610C36">
        <w:rPr>
          <w:rFonts w:ascii="Arial Narrow" w:hAnsi="Arial Narrow" w:cs="Times New Roman"/>
          <w:sz w:val="20"/>
          <w:szCs w:val="20"/>
        </w:rPr>
        <w:t xml:space="preserve">potwierdzenia spełnienia wymagań dotyczących członków rad nadzorczych, </w:t>
      </w:r>
      <w:r w:rsidRPr="00610C36">
        <w:rPr>
          <w:rFonts w:ascii="Arial Narrow" w:hAnsi="Arial Narrow" w:cs="Times New Roman"/>
          <w:sz w:val="20"/>
          <w:szCs w:val="20"/>
        </w:rPr>
        <w:t>podjęci</w:t>
      </w:r>
      <w:r w:rsidR="00E378EB" w:rsidRPr="00610C36">
        <w:rPr>
          <w:rFonts w:ascii="Arial Narrow" w:hAnsi="Arial Narrow" w:cs="Times New Roman"/>
          <w:sz w:val="20"/>
          <w:szCs w:val="20"/>
        </w:rPr>
        <w:t>a</w:t>
      </w:r>
      <w:r w:rsidRPr="00610C36">
        <w:rPr>
          <w:rFonts w:ascii="Arial Narrow" w:hAnsi="Arial Narrow" w:cs="Times New Roman"/>
          <w:sz w:val="20"/>
          <w:szCs w:val="20"/>
        </w:rPr>
        <w:t xml:space="preserve"> uchwały o wyborze członka Rady Nadzorczej, sporządzani</w:t>
      </w:r>
      <w:r w:rsidR="00E378EB" w:rsidRPr="00610C36">
        <w:rPr>
          <w:rFonts w:ascii="Arial Narrow" w:hAnsi="Arial Narrow" w:cs="Times New Roman"/>
          <w:sz w:val="20"/>
          <w:szCs w:val="20"/>
        </w:rPr>
        <w:t>a</w:t>
      </w:r>
      <w:r w:rsidRPr="00610C36">
        <w:rPr>
          <w:rFonts w:ascii="Arial Narrow" w:hAnsi="Arial Narrow" w:cs="Times New Roman"/>
          <w:sz w:val="20"/>
          <w:szCs w:val="20"/>
        </w:rPr>
        <w:t xml:space="preserve"> protokołu z posiedzenia Rady Nadzorczej, podjęcia uchwały o udzieleniu absolutorium</w:t>
      </w:r>
      <w:r w:rsidR="00E378EB" w:rsidRPr="00610C36">
        <w:rPr>
          <w:rFonts w:ascii="Arial Narrow" w:hAnsi="Arial Narrow" w:cs="Times New Roman"/>
          <w:sz w:val="20"/>
          <w:szCs w:val="20"/>
        </w:rPr>
        <w:t>, wypełniania obowiązków członka Rady Nadzorczej</w:t>
      </w:r>
      <w:r w:rsidR="00A60FE0" w:rsidRPr="00610C36">
        <w:rPr>
          <w:rFonts w:ascii="Arial Narrow" w:hAnsi="Arial Narrow" w:cs="Times New Roman"/>
          <w:sz w:val="20"/>
          <w:szCs w:val="20"/>
        </w:rPr>
        <w:t>;</w:t>
      </w:r>
    </w:p>
    <w:p w14:paraId="2B1AADDF" w14:textId="3AB06BD5" w:rsidR="00A60FE0" w:rsidRPr="00610C36" w:rsidRDefault="00A60FE0" w:rsidP="00A60FE0">
      <w:pPr>
        <w:pStyle w:val="Akapitzlist"/>
        <w:numPr>
          <w:ilvl w:val="0"/>
          <w:numId w:val="13"/>
        </w:numPr>
        <w:spacing w:after="0" w:line="240" w:lineRule="auto"/>
        <w:ind w:left="1434" w:hanging="357"/>
        <w:contextualSpacing w:val="0"/>
        <w:jc w:val="both"/>
        <w:rPr>
          <w:rFonts w:ascii="Arial Narrow" w:hAnsi="Arial Narrow" w:cs="Times New Roman"/>
          <w:sz w:val="20"/>
          <w:szCs w:val="20"/>
        </w:rPr>
      </w:pPr>
      <w:r w:rsidRPr="00610C36">
        <w:rPr>
          <w:rFonts w:ascii="Arial Narrow" w:hAnsi="Arial Narrow" w:cs="Times New Roman"/>
          <w:sz w:val="20"/>
          <w:szCs w:val="20"/>
        </w:rPr>
        <w:t xml:space="preserve">z ustawy o Krajowym Rejestrze Sądowym np. w celu dokonania wpisu do rejestru przedsiębiorców </w:t>
      </w:r>
      <w:r w:rsidR="00E378EB" w:rsidRPr="00610C36">
        <w:rPr>
          <w:rFonts w:ascii="Arial Narrow" w:hAnsi="Arial Narrow" w:cs="Times New Roman"/>
          <w:sz w:val="20"/>
          <w:szCs w:val="20"/>
        </w:rPr>
        <w:t>Krajowego</w:t>
      </w:r>
      <w:r w:rsidRPr="00610C36">
        <w:rPr>
          <w:rFonts w:ascii="Arial Narrow" w:hAnsi="Arial Narrow" w:cs="Times New Roman"/>
          <w:sz w:val="20"/>
          <w:szCs w:val="20"/>
        </w:rPr>
        <w:t xml:space="preserve"> Rejestru Sądowego</w:t>
      </w:r>
      <w:r w:rsidR="00E378EB" w:rsidRPr="00610C36">
        <w:rPr>
          <w:rFonts w:ascii="Arial Narrow" w:hAnsi="Arial Narrow" w:cs="Times New Roman"/>
          <w:sz w:val="20"/>
          <w:szCs w:val="20"/>
        </w:rPr>
        <w:t>;</w:t>
      </w:r>
    </w:p>
    <w:p w14:paraId="572ECAD8" w14:textId="07C3EA84" w:rsidR="00E378EB" w:rsidRPr="00610C36" w:rsidRDefault="00E378EB" w:rsidP="00A60FE0">
      <w:pPr>
        <w:pStyle w:val="Akapitzlist"/>
        <w:numPr>
          <w:ilvl w:val="0"/>
          <w:numId w:val="13"/>
        </w:numPr>
        <w:spacing w:after="0" w:line="240" w:lineRule="auto"/>
        <w:ind w:left="1434" w:hanging="357"/>
        <w:contextualSpacing w:val="0"/>
        <w:jc w:val="both"/>
        <w:rPr>
          <w:rFonts w:ascii="Arial Narrow" w:hAnsi="Arial Narrow" w:cs="Times New Roman"/>
          <w:sz w:val="20"/>
          <w:szCs w:val="20"/>
        </w:rPr>
      </w:pPr>
      <w:r w:rsidRPr="00610C36">
        <w:rPr>
          <w:rFonts w:ascii="Arial Narrow" w:hAnsi="Arial Narrow" w:cs="Times New Roman"/>
          <w:sz w:val="20"/>
          <w:szCs w:val="20"/>
        </w:rPr>
        <w:t>z przepisów podatkowych</w:t>
      </w:r>
      <w:r w:rsidR="0001001A" w:rsidRPr="00610C36">
        <w:rPr>
          <w:rFonts w:ascii="Arial Narrow" w:hAnsi="Arial Narrow" w:cs="Times New Roman"/>
          <w:sz w:val="20"/>
          <w:szCs w:val="20"/>
        </w:rPr>
        <w:t xml:space="preserve"> i o rachunkowości</w:t>
      </w:r>
      <w:r w:rsidRPr="00610C36">
        <w:rPr>
          <w:rFonts w:ascii="Arial Narrow" w:hAnsi="Arial Narrow" w:cs="Times New Roman"/>
          <w:sz w:val="20"/>
          <w:szCs w:val="20"/>
        </w:rPr>
        <w:t xml:space="preserve"> np. w celu prowadzenia rozliczeń finansowych i podatkowych, prowadzenia dokumentacji księgowej i podatkowej;</w:t>
      </w:r>
    </w:p>
    <w:p w14:paraId="62A3DBC6" w14:textId="42C674DF" w:rsidR="00F5753A" w:rsidRPr="00610C36" w:rsidRDefault="00F5753A" w:rsidP="00A60FE0">
      <w:pPr>
        <w:pStyle w:val="Akapitzlist"/>
        <w:numPr>
          <w:ilvl w:val="0"/>
          <w:numId w:val="13"/>
        </w:numPr>
        <w:spacing w:after="0" w:line="240" w:lineRule="auto"/>
        <w:ind w:left="1434" w:hanging="357"/>
        <w:contextualSpacing w:val="0"/>
        <w:jc w:val="both"/>
        <w:rPr>
          <w:rFonts w:ascii="Arial Narrow" w:hAnsi="Arial Narrow" w:cs="Times New Roman"/>
          <w:sz w:val="20"/>
          <w:szCs w:val="20"/>
        </w:rPr>
      </w:pPr>
      <w:r w:rsidRPr="00610C36">
        <w:rPr>
          <w:rFonts w:ascii="Arial Narrow" w:hAnsi="Arial Narrow" w:cs="Times New Roman"/>
          <w:sz w:val="20"/>
          <w:szCs w:val="20"/>
        </w:rPr>
        <w:t xml:space="preserve">z ustawy o zarządzaniu kryzysowym (w </w:t>
      </w:r>
      <w:r w:rsidR="00E0432C" w:rsidRPr="00610C36">
        <w:rPr>
          <w:rFonts w:ascii="Arial Narrow" w:hAnsi="Arial Narrow" w:cs="Times New Roman"/>
          <w:sz w:val="20"/>
          <w:szCs w:val="20"/>
        </w:rPr>
        <w:t>sytuacji,</w:t>
      </w:r>
      <w:r w:rsidRPr="00610C36">
        <w:rPr>
          <w:rFonts w:ascii="Arial Narrow" w:hAnsi="Arial Narrow" w:cs="Times New Roman"/>
          <w:sz w:val="20"/>
          <w:szCs w:val="20"/>
        </w:rPr>
        <w:t xml:space="preserve"> gdy pełniona funkcja wymaga dostępu do informacji o bezpieczeństwie obiektu infrastruktury krytycznej);</w:t>
      </w:r>
    </w:p>
    <w:p w14:paraId="52374C1B" w14:textId="3F98A123" w:rsidR="00F5753A" w:rsidRPr="00610C36" w:rsidRDefault="00F5753A" w:rsidP="00A60FE0">
      <w:pPr>
        <w:pStyle w:val="Akapitzlist"/>
        <w:numPr>
          <w:ilvl w:val="0"/>
          <w:numId w:val="13"/>
        </w:numPr>
        <w:spacing w:after="0" w:line="240" w:lineRule="auto"/>
        <w:ind w:left="1434" w:hanging="357"/>
        <w:contextualSpacing w:val="0"/>
        <w:jc w:val="both"/>
        <w:rPr>
          <w:rFonts w:ascii="Arial Narrow" w:hAnsi="Arial Narrow" w:cs="Times New Roman"/>
          <w:sz w:val="20"/>
          <w:szCs w:val="20"/>
        </w:rPr>
      </w:pPr>
      <w:r w:rsidRPr="00610C36">
        <w:rPr>
          <w:rFonts w:ascii="Arial Narrow" w:hAnsi="Arial Narrow" w:cs="Times New Roman"/>
          <w:sz w:val="20"/>
          <w:szCs w:val="20"/>
        </w:rPr>
        <w:t xml:space="preserve">z ustawy o ochronie informacji niejawnych (w </w:t>
      </w:r>
      <w:r w:rsidR="00E0432C" w:rsidRPr="00610C36">
        <w:rPr>
          <w:rFonts w:ascii="Arial Narrow" w:hAnsi="Arial Narrow" w:cs="Times New Roman"/>
          <w:sz w:val="20"/>
          <w:szCs w:val="20"/>
        </w:rPr>
        <w:t>sytuacji,</w:t>
      </w:r>
      <w:r w:rsidRPr="00610C36">
        <w:rPr>
          <w:rFonts w:ascii="Arial Narrow" w:hAnsi="Arial Narrow" w:cs="Times New Roman"/>
          <w:sz w:val="20"/>
          <w:szCs w:val="20"/>
        </w:rPr>
        <w:t xml:space="preserve"> gdy pełniona funkcja wymaga dostępu do informacji niejawnych).</w:t>
      </w:r>
    </w:p>
    <w:p w14:paraId="09429EE2" w14:textId="6487DBA7" w:rsidR="000152EB" w:rsidRPr="00610C36" w:rsidRDefault="000152EB" w:rsidP="000152EB">
      <w:pPr>
        <w:pStyle w:val="Akapitzlist"/>
        <w:numPr>
          <w:ilvl w:val="1"/>
          <w:numId w:val="7"/>
        </w:numPr>
        <w:spacing w:after="0" w:line="240" w:lineRule="auto"/>
        <w:jc w:val="both"/>
        <w:rPr>
          <w:rFonts w:ascii="Arial Narrow" w:hAnsi="Arial Narrow" w:cs="Times New Roman"/>
          <w:sz w:val="20"/>
          <w:szCs w:val="20"/>
        </w:rPr>
      </w:pPr>
      <w:r w:rsidRPr="00610C36">
        <w:rPr>
          <w:rFonts w:ascii="Arial Narrow" w:hAnsi="Arial Narrow" w:cs="Times New Roman"/>
          <w:sz w:val="20"/>
          <w:szCs w:val="20"/>
        </w:rPr>
        <w:t>zgodnie z art. 6 ust. 1 lit. f RODO w celach wynikających z prawnie uzasadnionych interesów Energa Wytwarzanie, a w szczególności:</w:t>
      </w:r>
    </w:p>
    <w:p w14:paraId="731732ED" w14:textId="5C1AE437" w:rsidR="00F5753A" w:rsidRPr="00610C36" w:rsidRDefault="00542B51" w:rsidP="000152EB">
      <w:pPr>
        <w:pStyle w:val="Akapitzlist"/>
        <w:numPr>
          <w:ilvl w:val="0"/>
          <w:numId w:val="16"/>
        </w:numPr>
        <w:spacing w:after="0" w:line="240" w:lineRule="auto"/>
        <w:jc w:val="both"/>
        <w:rPr>
          <w:rFonts w:ascii="Arial Narrow" w:hAnsi="Arial Narrow" w:cs="Times New Roman"/>
          <w:sz w:val="20"/>
          <w:szCs w:val="20"/>
        </w:rPr>
      </w:pPr>
      <w:r w:rsidRPr="00610C36">
        <w:rPr>
          <w:rFonts w:ascii="Arial Narrow" w:hAnsi="Arial Narrow" w:cs="Times New Roman"/>
          <w:sz w:val="20"/>
          <w:szCs w:val="20"/>
        </w:rPr>
        <w:t xml:space="preserve">wykonywania zadań i obowiązków wskazanych w wewnętrznych regulacjach Energa Wytwarzanie polegających m.in. na prowadzeniu wysokich standardów etycznych, weryfikacji stosowania procedur, polityk i innych wewnętrznych aktów organizacyjnych w Energa Wytwarzanie i Grupie Orlen, dbałości o ochronę Energa Wytwarzanie i innych podmiotów Grupy Orlen przed nadużyciami i nieprawidłowościami, w tym w zakresie </w:t>
      </w:r>
      <w:proofErr w:type="spellStart"/>
      <w:r w:rsidRPr="00610C36">
        <w:rPr>
          <w:rFonts w:ascii="Arial Narrow" w:hAnsi="Arial Narrow" w:cs="Times New Roman"/>
          <w:sz w:val="20"/>
          <w:szCs w:val="20"/>
        </w:rPr>
        <w:t>antykorupcji</w:t>
      </w:r>
      <w:proofErr w:type="spellEnd"/>
      <w:r w:rsidR="00E0432C">
        <w:rPr>
          <w:rFonts w:ascii="Arial Narrow" w:hAnsi="Arial Narrow" w:cs="Times New Roman"/>
          <w:sz w:val="20"/>
          <w:szCs w:val="20"/>
        </w:rPr>
        <w:t>,</w:t>
      </w:r>
      <w:r w:rsidRPr="00610C36">
        <w:rPr>
          <w:rFonts w:ascii="Arial Narrow" w:hAnsi="Arial Narrow" w:cs="Times New Roman"/>
          <w:sz w:val="20"/>
          <w:szCs w:val="20"/>
        </w:rPr>
        <w:t xml:space="preserve"> zapobiegania nadużyciom, zapobieganie konfliktom interesów w procesach biznesowych;</w:t>
      </w:r>
    </w:p>
    <w:p w14:paraId="7415ED16" w14:textId="5FBCEF4F" w:rsidR="00542B51" w:rsidRPr="00610C36" w:rsidRDefault="00542B51" w:rsidP="000152EB">
      <w:pPr>
        <w:pStyle w:val="Akapitzlist"/>
        <w:numPr>
          <w:ilvl w:val="0"/>
          <w:numId w:val="16"/>
        </w:numPr>
        <w:spacing w:after="0" w:line="240" w:lineRule="auto"/>
        <w:jc w:val="both"/>
        <w:rPr>
          <w:rFonts w:ascii="Arial Narrow" w:hAnsi="Arial Narrow" w:cs="Times New Roman"/>
          <w:sz w:val="20"/>
          <w:szCs w:val="20"/>
        </w:rPr>
      </w:pPr>
      <w:r w:rsidRPr="00610C36">
        <w:rPr>
          <w:rFonts w:ascii="Arial Narrow" w:hAnsi="Arial Narrow" w:cs="Times New Roman"/>
          <w:sz w:val="20"/>
          <w:szCs w:val="20"/>
        </w:rPr>
        <w:t xml:space="preserve">zapewnienia bezpieczeństwa </w:t>
      </w:r>
      <w:r w:rsidR="00102098" w:rsidRPr="00610C36">
        <w:rPr>
          <w:rFonts w:ascii="Arial Narrow" w:hAnsi="Arial Narrow" w:cs="Times New Roman"/>
          <w:sz w:val="20"/>
          <w:szCs w:val="20"/>
        </w:rPr>
        <w:t xml:space="preserve">mienia, </w:t>
      </w:r>
      <w:r w:rsidRPr="00610C36">
        <w:rPr>
          <w:rFonts w:ascii="Arial Narrow" w:hAnsi="Arial Narrow" w:cs="Times New Roman"/>
          <w:sz w:val="20"/>
          <w:szCs w:val="20"/>
        </w:rPr>
        <w:t>osób przebywających w obiektach Energa Wytwarzanie,  zachowania w tajemnicy informacji, których ujawnienie mogłoby narazić Energa Wytwarzanie na szkodę  m.in. poprzez wprowadzenie  szczególnego nadzoru nad terenem administrowanym przez Energa Wytwarzanie lub terenem wokół terenu administrowanego przez Energa Wytwarzanie, w postaci środków zabezpieczenia technicznego, umożliwiających rejestrację obrazu (monitoring) oraz kontrolę dostępu</w:t>
      </w:r>
      <w:r w:rsidR="00987737" w:rsidRPr="00610C36">
        <w:rPr>
          <w:rFonts w:ascii="Arial Narrow" w:hAnsi="Arial Narrow" w:cs="Times New Roman"/>
          <w:sz w:val="20"/>
          <w:szCs w:val="20"/>
        </w:rPr>
        <w:t>, zapewnienie bezpieczeństwa systemów teleinformatycznych i poczty elektronicznej Energa Wytwarzanie</w:t>
      </w:r>
      <w:r w:rsidRPr="00610C36">
        <w:rPr>
          <w:rFonts w:ascii="Arial Narrow" w:hAnsi="Arial Narrow" w:cs="Times New Roman"/>
          <w:sz w:val="20"/>
          <w:szCs w:val="20"/>
        </w:rPr>
        <w:t>;</w:t>
      </w:r>
    </w:p>
    <w:p w14:paraId="3A59BC82" w14:textId="7B60427B" w:rsidR="000152EB" w:rsidRPr="00610C36" w:rsidRDefault="00AB305A" w:rsidP="000152EB">
      <w:pPr>
        <w:pStyle w:val="Akapitzlist"/>
        <w:numPr>
          <w:ilvl w:val="0"/>
          <w:numId w:val="16"/>
        </w:numPr>
        <w:spacing w:after="0" w:line="240" w:lineRule="auto"/>
        <w:jc w:val="both"/>
        <w:rPr>
          <w:rFonts w:ascii="Arial Narrow" w:hAnsi="Arial Narrow" w:cs="Times New Roman"/>
          <w:sz w:val="20"/>
          <w:szCs w:val="20"/>
        </w:rPr>
      </w:pPr>
      <w:r w:rsidRPr="00610C36">
        <w:rPr>
          <w:rFonts w:ascii="Arial Narrow" w:hAnsi="Arial Narrow" w:cs="Times New Roman"/>
          <w:sz w:val="20"/>
          <w:szCs w:val="20"/>
        </w:rPr>
        <w:t>prowadzenia bazy danych pracowników i współpracowników Energa Wytwarzanie, w tym w intranecie, do której dostęp mają inni pracownicy/</w:t>
      </w:r>
      <w:r w:rsidR="00F5753A" w:rsidRPr="00610C36">
        <w:rPr>
          <w:rFonts w:ascii="Arial Narrow" w:hAnsi="Arial Narrow" w:cs="Times New Roman"/>
          <w:sz w:val="20"/>
          <w:szCs w:val="20"/>
        </w:rPr>
        <w:t>współpracownicy</w:t>
      </w:r>
      <w:r w:rsidRPr="00610C36">
        <w:rPr>
          <w:rFonts w:ascii="Arial Narrow" w:hAnsi="Arial Narrow" w:cs="Times New Roman"/>
          <w:sz w:val="20"/>
          <w:szCs w:val="20"/>
        </w:rPr>
        <w:t xml:space="preserve"> Energa Wytwarzanie oraz pracownicy</w:t>
      </w:r>
      <w:r w:rsidR="00F5753A" w:rsidRPr="00610C36">
        <w:rPr>
          <w:rFonts w:ascii="Arial Narrow" w:hAnsi="Arial Narrow" w:cs="Times New Roman"/>
          <w:sz w:val="20"/>
          <w:szCs w:val="20"/>
        </w:rPr>
        <w:t>/współpracownicy</w:t>
      </w:r>
      <w:r w:rsidRPr="00610C36">
        <w:rPr>
          <w:rFonts w:ascii="Arial Narrow" w:hAnsi="Arial Narrow" w:cs="Times New Roman"/>
          <w:sz w:val="20"/>
          <w:szCs w:val="20"/>
        </w:rPr>
        <w:t xml:space="preserve"> innych podmiotów z Grupy Orlen</w:t>
      </w:r>
      <w:r w:rsidR="00F5753A" w:rsidRPr="00610C36">
        <w:rPr>
          <w:rFonts w:ascii="Arial Narrow" w:hAnsi="Arial Narrow" w:cs="Times New Roman"/>
          <w:sz w:val="20"/>
          <w:szCs w:val="20"/>
        </w:rPr>
        <w:t>;</w:t>
      </w:r>
    </w:p>
    <w:p w14:paraId="36E36F2E" w14:textId="2B34CD6C" w:rsidR="00542B51" w:rsidRPr="00610C36" w:rsidRDefault="0001001A" w:rsidP="000152EB">
      <w:pPr>
        <w:pStyle w:val="Akapitzlist"/>
        <w:numPr>
          <w:ilvl w:val="0"/>
          <w:numId w:val="16"/>
        </w:numPr>
        <w:spacing w:after="0" w:line="240" w:lineRule="auto"/>
        <w:jc w:val="both"/>
        <w:rPr>
          <w:rFonts w:ascii="Arial Narrow" w:hAnsi="Arial Narrow" w:cs="Times New Roman"/>
          <w:sz w:val="20"/>
          <w:szCs w:val="20"/>
        </w:rPr>
      </w:pPr>
      <w:r w:rsidRPr="00610C36">
        <w:rPr>
          <w:rFonts w:ascii="Arial Narrow" w:hAnsi="Arial Narrow" w:cs="Times New Roman"/>
          <w:sz w:val="20"/>
          <w:szCs w:val="20"/>
        </w:rPr>
        <w:t>ustalenia, dochodzenia i obrony roszczeń wynikających z przepisów prawa</w:t>
      </w:r>
      <w:r w:rsidR="00542B51" w:rsidRPr="00610C36">
        <w:rPr>
          <w:rFonts w:ascii="Arial Narrow" w:hAnsi="Arial Narrow" w:cs="Times New Roman"/>
          <w:sz w:val="20"/>
          <w:szCs w:val="20"/>
        </w:rPr>
        <w:t>;</w:t>
      </w:r>
    </w:p>
    <w:p w14:paraId="48504AAE" w14:textId="12196BF3" w:rsidR="00E02F69" w:rsidRPr="00610C36" w:rsidRDefault="00E02F69" w:rsidP="000152EB">
      <w:pPr>
        <w:pStyle w:val="Akapitzlist"/>
        <w:numPr>
          <w:ilvl w:val="0"/>
          <w:numId w:val="16"/>
        </w:numPr>
        <w:spacing w:after="0" w:line="240" w:lineRule="auto"/>
        <w:jc w:val="both"/>
        <w:rPr>
          <w:rFonts w:ascii="Arial Narrow" w:hAnsi="Arial Narrow" w:cs="Times New Roman"/>
          <w:sz w:val="20"/>
          <w:szCs w:val="20"/>
        </w:rPr>
      </w:pPr>
      <w:r w:rsidRPr="00610C36">
        <w:rPr>
          <w:rFonts w:ascii="Arial Narrow" w:hAnsi="Arial Narrow" w:cs="Times New Roman"/>
          <w:sz w:val="20"/>
          <w:szCs w:val="20"/>
        </w:rPr>
        <w:t>utrzymywania kontaktów służbowych i przesyłania dokumentacji;</w:t>
      </w:r>
    </w:p>
    <w:p w14:paraId="7E6598EB" w14:textId="57451950" w:rsidR="00542B51" w:rsidRPr="00610C36" w:rsidRDefault="00542B51" w:rsidP="000152EB">
      <w:pPr>
        <w:pStyle w:val="Akapitzlist"/>
        <w:numPr>
          <w:ilvl w:val="0"/>
          <w:numId w:val="16"/>
        </w:numPr>
        <w:spacing w:after="0" w:line="240" w:lineRule="auto"/>
        <w:jc w:val="both"/>
        <w:rPr>
          <w:rFonts w:ascii="Arial Narrow" w:hAnsi="Arial Narrow" w:cs="Times New Roman"/>
          <w:sz w:val="20"/>
          <w:szCs w:val="20"/>
        </w:rPr>
      </w:pPr>
      <w:r w:rsidRPr="00610C36">
        <w:rPr>
          <w:rFonts w:ascii="Arial Narrow" w:hAnsi="Arial Narrow" w:cs="Times New Roman"/>
          <w:sz w:val="20"/>
          <w:szCs w:val="20"/>
        </w:rPr>
        <w:t>przechowywania, archiwizacji i niszczenia dokumentacji zawierającej Pani/Pana dane osobowe.</w:t>
      </w:r>
    </w:p>
    <w:p w14:paraId="6B75B35E" w14:textId="0D6CD95B" w:rsidR="00542B51" w:rsidRPr="00610C36" w:rsidRDefault="00542B51" w:rsidP="000152EB">
      <w:pPr>
        <w:pStyle w:val="Akapitzlist"/>
        <w:numPr>
          <w:ilvl w:val="1"/>
          <w:numId w:val="7"/>
        </w:numPr>
        <w:spacing w:after="0" w:line="240" w:lineRule="auto"/>
        <w:jc w:val="both"/>
        <w:rPr>
          <w:rFonts w:ascii="Arial Narrow" w:hAnsi="Arial Narrow" w:cs="Times New Roman"/>
          <w:sz w:val="20"/>
          <w:szCs w:val="20"/>
        </w:rPr>
      </w:pPr>
      <w:r w:rsidRPr="00610C36">
        <w:rPr>
          <w:rFonts w:ascii="Arial Narrow" w:hAnsi="Arial Narrow" w:cs="Times New Roman"/>
          <w:sz w:val="20"/>
          <w:szCs w:val="20"/>
        </w:rPr>
        <w:t xml:space="preserve">zgodnie z art. 6 ust. 1 lit. </w:t>
      </w:r>
      <w:r w:rsidR="00987737" w:rsidRPr="00610C36">
        <w:rPr>
          <w:rFonts w:ascii="Arial Narrow" w:hAnsi="Arial Narrow" w:cs="Times New Roman"/>
          <w:sz w:val="20"/>
          <w:szCs w:val="20"/>
        </w:rPr>
        <w:t>b</w:t>
      </w:r>
      <w:r w:rsidRPr="00610C36">
        <w:rPr>
          <w:rFonts w:ascii="Arial Narrow" w:hAnsi="Arial Narrow" w:cs="Times New Roman"/>
          <w:sz w:val="20"/>
          <w:szCs w:val="20"/>
        </w:rPr>
        <w:t xml:space="preserve"> RODO</w:t>
      </w:r>
      <w:r w:rsidR="00987737" w:rsidRPr="00610C36">
        <w:rPr>
          <w:rFonts w:ascii="Arial Narrow" w:hAnsi="Arial Narrow" w:cs="Times New Roman"/>
          <w:sz w:val="20"/>
          <w:szCs w:val="20"/>
        </w:rPr>
        <w:t xml:space="preserve"> w celu zawarcia, realizacji i rozliczenia umowy, której Pani/Pan jest stroną (w przypadku zawarcia przez Panią/Pana umowy z Energa Wytwarzanie);</w:t>
      </w:r>
    </w:p>
    <w:p w14:paraId="6A0FA69C" w14:textId="10E3C238" w:rsidR="00542B51" w:rsidRPr="00610C36" w:rsidRDefault="00542B51" w:rsidP="000152EB">
      <w:pPr>
        <w:pStyle w:val="Akapitzlist"/>
        <w:numPr>
          <w:ilvl w:val="1"/>
          <w:numId w:val="7"/>
        </w:numPr>
        <w:spacing w:after="0" w:line="240" w:lineRule="auto"/>
        <w:jc w:val="both"/>
        <w:rPr>
          <w:rFonts w:ascii="Arial Narrow" w:hAnsi="Arial Narrow" w:cs="Times New Roman"/>
          <w:sz w:val="20"/>
          <w:szCs w:val="20"/>
        </w:rPr>
      </w:pPr>
      <w:r w:rsidRPr="00610C36">
        <w:rPr>
          <w:rFonts w:ascii="Arial Narrow" w:hAnsi="Arial Narrow" w:cs="Times New Roman"/>
          <w:sz w:val="20"/>
          <w:szCs w:val="20"/>
        </w:rPr>
        <w:lastRenderedPageBreak/>
        <w:t xml:space="preserve">zgodnie z art. 6 ust. 1 lit. </w:t>
      </w:r>
      <w:r w:rsidR="00987737" w:rsidRPr="00610C36">
        <w:rPr>
          <w:rFonts w:ascii="Arial Narrow" w:hAnsi="Arial Narrow" w:cs="Times New Roman"/>
          <w:sz w:val="20"/>
          <w:szCs w:val="20"/>
        </w:rPr>
        <w:t>a</w:t>
      </w:r>
      <w:r w:rsidRPr="00610C36">
        <w:rPr>
          <w:rFonts w:ascii="Arial Narrow" w:hAnsi="Arial Narrow" w:cs="Times New Roman"/>
          <w:sz w:val="20"/>
          <w:szCs w:val="20"/>
        </w:rPr>
        <w:t xml:space="preserve"> </w:t>
      </w:r>
      <w:r w:rsidR="00E0432C" w:rsidRPr="00610C36">
        <w:rPr>
          <w:rFonts w:ascii="Arial Narrow" w:hAnsi="Arial Narrow" w:cs="Times New Roman"/>
          <w:sz w:val="20"/>
          <w:szCs w:val="20"/>
        </w:rPr>
        <w:t>RODO,</w:t>
      </w:r>
      <w:r w:rsidR="00987737" w:rsidRPr="00610C36">
        <w:rPr>
          <w:rFonts w:ascii="Arial Narrow" w:hAnsi="Arial Narrow" w:cs="Times New Roman"/>
          <w:sz w:val="20"/>
          <w:szCs w:val="20"/>
        </w:rPr>
        <w:t xml:space="preserve"> jeżeli wyrazi Pani/Pan zgodę na przetwarzanie danych osobowych w ściśle określonych celach.</w:t>
      </w:r>
    </w:p>
    <w:p w14:paraId="64128203" w14:textId="196BD166" w:rsidR="00430DBB" w:rsidRPr="00610C36" w:rsidRDefault="00177FDA" w:rsidP="00430DBB">
      <w:pPr>
        <w:numPr>
          <w:ilvl w:val="0"/>
          <w:numId w:val="7"/>
        </w:numPr>
        <w:spacing w:before="100" w:beforeAutospacing="1" w:after="100" w:afterAutospacing="1"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 xml:space="preserve">Pani/Pana dane osobowe otrzymaliśmy bezpośrednio od Pani/Pana lub pozyskaliśmy je z ogólnie dostępnych baz danych lub z Internetu. </w:t>
      </w:r>
      <w:r w:rsidR="00430DBB" w:rsidRPr="00610C36">
        <w:rPr>
          <w:rFonts w:ascii="Arial Narrow" w:hAnsi="Arial Narrow" w:cs="Times New Roman"/>
          <w:sz w:val="20"/>
          <w:szCs w:val="20"/>
        </w:rPr>
        <w:t xml:space="preserve">Podanie danych jest dobrowolne, lecz niezbędne </w:t>
      </w:r>
      <w:r w:rsidR="00CE5461" w:rsidRPr="00610C36">
        <w:rPr>
          <w:rFonts w:ascii="Arial Narrow" w:hAnsi="Arial Narrow" w:cs="Times New Roman"/>
          <w:sz w:val="20"/>
          <w:szCs w:val="20"/>
        </w:rPr>
        <w:t>dla</w:t>
      </w:r>
      <w:r w:rsidR="002B3DD1" w:rsidRPr="00610C36">
        <w:rPr>
          <w:rFonts w:ascii="Arial Narrow" w:hAnsi="Arial Narrow" w:cs="Times New Roman"/>
          <w:sz w:val="20"/>
          <w:szCs w:val="20"/>
        </w:rPr>
        <w:t xml:space="preserve"> realizacji zadań wynikających z pełnienia funkcji </w:t>
      </w:r>
      <w:r w:rsidR="008015E9" w:rsidRPr="00610C36">
        <w:rPr>
          <w:rFonts w:ascii="Arial Narrow" w:hAnsi="Arial Narrow" w:cs="Times New Roman"/>
          <w:sz w:val="20"/>
          <w:szCs w:val="20"/>
        </w:rPr>
        <w:t xml:space="preserve">członka </w:t>
      </w:r>
      <w:r w:rsidR="002B3DD1" w:rsidRPr="00610C36">
        <w:rPr>
          <w:rFonts w:ascii="Arial Narrow" w:hAnsi="Arial Narrow" w:cs="Times New Roman"/>
          <w:sz w:val="20"/>
          <w:szCs w:val="20"/>
        </w:rPr>
        <w:t>Rady Nadzorczej</w:t>
      </w:r>
      <w:r w:rsidR="00430DBB" w:rsidRPr="00610C36">
        <w:rPr>
          <w:rFonts w:ascii="Arial Narrow" w:hAnsi="Arial Narrow" w:cs="Times New Roman"/>
          <w:sz w:val="20"/>
          <w:szCs w:val="20"/>
        </w:rPr>
        <w:t>.</w:t>
      </w:r>
      <w:r w:rsidR="00987737" w:rsidRPr="00610C36">
        <w:rPr>
          <w:rFonts w:ascii="Arial Narrow" w:hAnsi="Arial Narrow" w:cs="Times New Roman"/>
          <w:sz w:val="20"/>
          <w:szCs w:val="20"/>
        </w:rPr>
        <w:t xml:space="preserve"> Wyrażenie zgody na przetwarzanie danych osobowych jest dobrowolne i nie wpływa na pełnienie funkcji </w:t>
      </w:r>
      <w:r w:rsidR="008015E9" w:rsidRPr="00610C36">
        <w:rPr>
          <w:rFonts w:ascii="Arial Narrow" w:hAnsi="Arial Narrow" w:cs="Times New Roman"/>
          <w:sz w:val="20"/>
          <w:szCs w:val="20"/>
        </w:rPr>
        <w:t xml:space="preserve">członka </w:t>
      </w:r>
      <w:r w:rsidR="00987737" w:rsidRPr="00610C36">
        <w:rPr>
          <w:rFonts w:ascii="Arial Narrow" w:hAnsi="Arial Narrow" w:cs="Times New Roman"/>
          <w:sz w:val="20"/>
          <w:szCs w:val="20"/>
        </w:rPr>
        <w:t>Rady Nadzorczej</w:t>
      </w:r>
      <w:r w:rsidRPr="00610C36">
        <w:rPr>
          <w:rFonts w:ascii="Arial Narrow" w:hAnsi="Arial Narrow" w:cs="Times New Roman"/>
          <w:sz w:val="20"/>
          <w:szCs w:val="20"/>
        </w:rPr>
        <w:t>.</w:t>
      </w:r>
    </w:p>
    <w:p w14:paraId="16B8AF72" w14:textId="5F7BE829" w:rsidR="00177FDA" w:rsidRPr="00610C36" w:rsidRDefault="00177FDA" w:rsidP="00177FDA">
      <w:pPr>
        <w:numPr>
          <w:ilvl w:val="0"/>
          <w:numId w:val="7"/>
        </w:numPr>
        <w:spacing w:before="100" w:beforeAutospacing="1" w:after="100" w:afterAutospacing="1"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 xml:space="preserve">Zakres danych osobowych przetwarzanych przez Energa Wytwarzanie w związku z realizacją </w:t>
      </w:r>
      <w:r w:rsidRPr="00610C36">
        <w:rPr>
          <w:rFonts w:ascii="Arial Narrow" w:hAnsi="Arial Narrow" w:cs="Times New Roman"/>
          <w:sz w:val="20"/>
          <w:szCs w:val="20"/>
        </w:rPr>
        <w:br/>
        <w:t>przez Panią/Pana funkcji członka Rady Nadzorczej obejmuje:</w:t>
      </w:r>
    </w:p>
    <w:p w14:paraId="462F6CAC" w14:textId="45109A2F" w:rsidR="00177FDA" w:rsidRPr="00610C36" w:rsidRDefault="00177FDA" w:rsidP="00177FDA">
      <w:pPr>
        <w:numPr>
          <w:ilvl w:val="1"/>
          <w:numId w:val="7"/>
        </w:numPr>
        <w:spacing w:before="100" w:beforeAutospacing="1" w:after="100" w:afterAutospacing="1"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dane identyfikacyjne: imię, nazwisko, PESEL;</w:t>
      </w:r>
    </w:p>
    <w:p w14:paraId="2468EE88" w14:textId="2864E116" w:rsidR="00177FDA" w:rsidRPr="00610C36" w:rsidRDefault="00177FDA" w:rsidP="00177FDA">
      <w:pPr>
        <w:numPr>
          <w:ilvl w:val="1"/>
          <w:numId w:val="7"/>
        </w:numPr>
        <w:spacing w:before="100" w:beforeAutospacing="1" w:after="100" w:afterAutospacing="1"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dane teleadresowe: adres zamieszkania, adres e-mail, numer telefonu, pełniona funkcja;</w:t>
      </w:r>
    </w:p>
    <w:p w14:paraId="1633827F" w14:textId="42D79577" w:rsidR="00177FDA" w:rsidRPr="00610C36" w:rsidRDefault="00177FDA" w:rsidP="00177FDA">
      <w:pPr>
        <w:numPr>
          <w:ilvl w:val="1"/>
          <w:numId w:val="7"/>
        </w:numPr>
        <w:spacing w:before="100" w:beforeAutospacing="1" w:after="100" w:afterAutospacing="1"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dane zawarte w dokumentach potwierdzających spełnienie wymagań niezbędnych do pełnienia funkcji członka Rady Nadzorczej,</w:t>
      </w:r>
    </w:p>
    <w:p w14:paraId="79A700CF" w14:textId="240088FC" w:rsidR="00177FDA" w:rsidRPr="00610C36" w:rsidRDefault="00177FDA" w:rsidP="00177FDA">
      <w:pPr>
        <w:numPr>
          <w:ilvl w:val="1"/>
          <w:numId w:val="7"/>
        </w:numPr>
        <w:spacing w:before="100" w:beforeAutospacing="1" w:after="100" w:afterAutospacing="1"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dane niezbędne do prowadzenia rozliczeń i realizacji przelewów finansowych.</w:t>
      </w:r>
    </w:p>
    <w:p w14:paraId="35128CED" w14:textId="22AA289B" w:rsidR="00430DBB" w:rsidRPr="00610C36" w:rsidRDefault="00430DBB" w:rsidP="00430DBB">
      <w:pPr>
        <w:numPr>
          <w:ilvl w:val="0"/>
          <w:numId w:val="7"/>
        </w:numPr>
        <w:spacing w:before="100" w:beforeAutospacing="1" w:after="100" w:afterAutospacing="1"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Odbiorc</w:t>
      </w:r>
      <w:r w:rsidR="00987737" w:rsidRPr="00610C36">
        <w:rPr>
          <w:rFonts w:ascii="Arial Narrow" w:hAnsi="Arial Narrow" w:cs="Times New Roman"/>
          <w:sz w:val="20"/>
          <w:szCs w:val="20"/>
        </w:rPr>
        <w:t>ami</w:t>
      </w:r>
      <w:r w:rsidRPr="00610C36">
        <w:rPr>
          <w:rFonts w:ascii="Arial Narrow" w:hAnsi="Arial Narrow" w:cs="Times New Roman"/>
          <w:sz w:val="20"/>
          <w:szCs w:val="20"/>
        </w:rPr>
        <w:t xml:space="preserve"> danych osobowych mogą zostać: </w:t>
      </w:r>
    </w:p>
    <w:p w14:paraId="4397011B" w14:textId="77777777" w:rsidR="00987737" w:rsidRPr="00610C36" w:rsidRDefault="00987737" w:rsidP="00987737">
      <w:pPr>
        <w:numPr>
          <w:ilvl w:val="1"/>
          <w:numId w:val="7"/>
        </w:numPr>
        <w:spacing w:after="0"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organy i instytucje publiczne uprawnione do uzyskania danych osobowych na podstawie obowiązujących przepisów prawa, np. sądy, organy ścigania lub instytucje państwowe, gdy wystąpią z żądaniem, w oparciu o stosowną podstawę prawną;</w:t>
      </w:r>
    </w:p>
    <w:p w14:paraId="131246B3" w14:textId="26F535A3" w:rsidR="00987737" w:rsidRPr="00610C36" w:rsidRDefault="00987737" w:rsidP="00987737">
      <w:pPr>
        <w:numPr>
          <w:ilvl w:val="1"/>
          <w:numId w:val="7"/>
        </w:numPr>
        <w:spacing w:after="0"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podmiot Dominujący w Grupie Orlen oraz podmiot Dominujący w Grupy Energa, w celu wykonywania posiadanych uprawnień;</w:t>
      </w:r>
    </w:p>
    <w:p w14:paraId="20F6203A" w14:textId="77777777" w:rsidR="00987737" w:rsidRPr="00610C36" w:rsidRDefault="00987737" w:rsidP="00987737">
      <w:pPr>
        <w:numPr>
          <w:ilvl w:val="1"/>
          <w:numId w:val="7"/>
        </w:numPr>
        <w:spacing w:after="0"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instytucje bankowe realizujące przelewy;</w:t>
      </w:r>
    </w:p>
    <w:p w14:paraId="197DF3EB" w14:textId="77777777" w:rsidR="00987737" w:rsidRPr="00610C36" w:rsidRDefault="00987737" w:rsidP="00987737">
      <w:pPr>
        <w:numPr>
          <w:ilvl w:val="1"/>
          <w:numId w:val="7"/>
        </w:numPr>
        <w:spacing w:after="0"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podmioty świadczące usługi bezpieczeństwa i higieny pracy oraz ochrony przeciwpożarowej;</w:t>
      </w:r>
    </w:p>
    <w:p w14:paraId="10032F14" w14:textId="77777777" w:rsidR="00987737" w:rsidRPr="00610C36" w:rsidRDefault="00987737" w:rsidP="00987737">
      <w:pPr>
        <w:numPr>
          <w:ilvl w:val="1"/>
          <w:numId w:val="7"/>
        </w:numPr>
        <w:spacing w:after="0"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podmioty świadczące usługi serwisu i obsługi technicznej urządzeń wykorzystywanych przez Energa Wytwarzanie;</w:t>
      </w:r>
    </w:p>
    <w:p w14:paraId="6531C849" w14:textId="77777777" w:rsidR="00987737" w:rsidRPr="00610C36" w:rsidRDefault="00987737" w:rsidP="00987737">
      <w:pPr>
        <w:numPr>
          <w:ilvl w:val="1"/>
          <w:numId w:val="7"/>
        </w:numPr>
        <w:spacing w:after="0"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podmioty dostarczające korespondencję;</w:t>
      </w:r>
    </w:p>
    <w:p w14:paraId="41DD974C" w14:textId="77777777" w:rsidR="00987737" w:rsidRPr="00610C36" w:rsidRDefault="00987737" w:rsidP="00987737">
      <w:pPr>
        <w:numPr>
          <w:ilvl w:val="1"/>
          <w:numId w:val="7"/>
        </w:numPr>
        <w:spacing w:after="0"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 xml:space="preserve">podmioty wykonujące usługi niszczenia lub archiwizacji dokumentacji; </w:t>
      </w:r>
    </w:p>
    <w:p w14:paraId="6D022555" w14:textId="77777777" w:rsidR="00987737" w:rsidRPr="00610C36" w:rsidRDefault="00987737" w:rsidP="00987737">
      <w:pPr>
        <w:numPr>
          <w:ilvl w:val="1"/>
          <w:numId w:val="7"/>
        </w:numPr>
        <w:spacing w:after="0"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podmioty świadczące usługi obsługi prawnej;</w:t>
      </w:r>
    </w:p>
    <w:p w14:paraId="065F2F36" w14:textId="08909EA7" w:rsidR="00987737" w:rsidRPr="00610C36" w:rsidRDefault="00987737" w:rsidP="00987737">
      <w:pPr>
        <w:numPr>
          <w:ilvl w:val="1"/>
          <w:numId w:val="7"/>
        </w:numPr>
        <w:spacing w:after="0"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audytorzy, biegli rewidenci, doradcy podatkowi.</w:t>
      </w:r>
    </w:p>
    <w:p w14:paraId="2F231BA6" w14:textId="5D30BEA6" w:rsidR="006E5E87" w:rsidRPr="00610C36" w:rsidRDefault="006E5E87" w:rsidP="006E5E87">
      <w:pPr>
        <w:spacing w:after="0" w:line="240" w:lineRule="auto"/>
        <w:ind w:left="284"/>
        <w:contextualSpacing/>
        <w:jc w:val="both"/>
        <w:rPr>
          <w:rFonts w:ascii="Arial Narrow" w:hAnsi="Arial Narrow" w:cs="Times New Roman"/>
          <w:sz w:val="20"/>
          <w:szCs w:val="20"/>
        </w:rPr>
      </w:pPr>
      <w:r w:rsidRPr="00610C36">
        <w:rPr>
          <w:rFonts w:ascii="Arial Narrow" w:hAnsi="Arial Narrow" w:cs="Times New Roman"/>
          <w:sz w:val="20"/>
          <w:szCs w:val="20"/>
        </w:rPr>
        <w:t>Energa Wytwarzanie może powierzyć przetwarzanie danych osobowych dostawcom usług lub produktów działającym na jej rzecz na podstawie umowy powierzenia przetwarzania danych osobowych, wymagając od takich podmiotów wykonywania czynności na udokumentowane polecenia Energa Wytwarzanie, pod warunkiem zachowania poufności i zapewnienia ochrony prywatności oraz bezpieczeństwa danych osobowych na poziomie nie niższym niż w Energa Wytwarzanie.</w:t>
      </w:r>
    </w:p>
    <w:p w14:paraId="4005CF27" w14:textId="3A473738" w:rsidR="0046470C" w:rsidRPr="00610C36" w:rsidRDefault="0046470C" w:rsidP="0046470C">
      <w:pPr>
        <w:pStyle w:val="Akapitzlist"/>
        <w:numPr>
          <w:ilvl w:val="0"/>
          <w:numId w:val="7"/>
        </w:numPr>
        <w:jc w:val="both"/>
        <w:rPr>
          <w:rFonts w:ascii="Arial Narrow" w:hAnsi="Arial Narrow" w:cs="Times New Roman"/>
          <w:sz w:val="20"/>
          <w:szCs w:val="20"/>
          <w:lang w:eastAsia="pl-PL"/>
        </w:rPr>
      </w:pPr>
      <w:r w:rsidRPr="00610C36">
        <w:rPr>
          <w:rFonts w:ascii="Arial Narrow" w:hAnsi="Arial Narrow" w:cs="Times New Roman"/>
          <w:sz w:val="20"/>
          <w:szCs w:val="20"/>
          <w:lang w:eastAsia="pl-PL"/>
        </w:rPr>
        <w:t xml:space="preserve">W niektórych sytuacjach, Pani/Pana dane osobowe mogą być przekazane do państw trzecich (poza Europejski Obszar Gospodarczy, zwany dalej: „EOG”) lub organizacji międzynarodowych w rozumieniu RODO. Przekazanie danych osobowych będzie mogło nastąpić pod warunkiem spełniania, przez podmioty otrzymujące, wymagań określonych w RODO oraz przy zastosowaniu odpowiednich zabezpieczeń prawnych, którymi są w szczególności standardowe klauzule umowne zatwierdzone przez Komisję Europejską, a w zakresie w jakim transfer dotyczy Stanów Zjednoczonych - mechanizmy legalizujące transfer danych osobowych w oparciu o reguły ochrony danych EU-U.S. tzw. Data </w:t>
      </w:r>
      <w:proofErr w:type="spellStart"/>
      <w:r w:rsidRPr="00610C36">
        <w:rPr>
          <w:rFonts w:ascii="Arial Narrow" w:hAnsi="Arial Narrow" w:cs="Times New Roman"/>
          <w:sz w:val="20"/>
          <w:szCs w:val="20"/>
          <w:lang w:eastAsia="pl-PL"/>
        </w:rPr>
        <w:t>Privacy</w:t>
      </w:r>
      <w:proofErr w:type="spellEnd"/>
      <w:r w:rsidRPr="00610C36">
        <w:rPr>
          <w:rFonts w:ascii="Arial Narrow" w:hAnsi="Arial Narrow" w:cs="Times New Roman"/>
          <w:sz w:val="20"/>
          <w:szCs w:val="20"/>
          <w:lang w:eastAsia="pl-PL"/>
        </w:rPr>
        <w:t xml:space="preserve"> Framework”. Ograniczyliśmy nasze miejsca przechowywania danych do centrów danych w Unii Europejskiej. Jednak, w związku z wykorzystywaniem rozwiązań chmurowych, w wyjątkowych sytuacjach (np. ochrona przed incydentami, naprawy serwisowe) może dochodzić do transferu Pani/Pana danych osobowych poza EOG. Ponadto, firma Microsoft US może uzyskać dostęp do miejsca przechowywania danych, którego używamy do celów konserwacji lub w związku udzielaniem pomocy technicznej. Transfer danych może mieć miejsce również w przypadku, gdy uczestnicy spotkań online znajdują się w państwie trzecim. Transfer danych może wystąpić również podczas organizacji podróży </w:t>
      </w:r>
      <w:r w:rsidR="00E0432C" w:rsidRPr="00610C36">
        <w:rPr>
          <w:rFonts w:ascii="Arial Narrow" w:hAnsi="Arial Narrow" w:cs="Times New Roman"/>
          <w:sz w:val="20"/>
          <w:szCs w:val="20"/>
          <w:lang w:eastAsia="pl-PL"/>
        </w:rPr>
        <w:t>służbowych poza</w:t>
      </w:r>
      <w:r w:rsidRPr="00610C36">
        <w:rPr>
          <w:rFonts w:ascii="Arial Narrow" w:hAnsi="Arial Narrow" w:cs="Times New Roman"/>
          <w:sz w:val="20"/>
          <w:szCs w:val="20"/>
          <w:lang w:eastAsia="pl-PL"/>
        </w:rPr>
        <w:t xml:space="preserve"> EOG.</w:t>
      </w:r>
    </w:p>
    <w:p w14:paraId="5E528FDB" w14:textId="6E35A1F5" w:rsidR="00430DBB" w:rsidRPr="00610C36" w:rsidRDefault="00430DBB" w:rsidP="00A57AFF">
      <w:pPr>
        <w:numPr>
          <w:ilvl w:val="0"/>
          <w:numId w:val="7"/>
        </w:numPr>
        <w:spacing w:after="0" w:line="240" w:lineRule="auto"/>
        <w:ind w:hanging="357"/>
        <w:contextualSpacing/>
        <w:jc w:val="both"/>
        <w:rPr>
          <w:rFonts w:ascii="Arial Narrow" w:eastAsia="Calibri" w:hAnsi="Arial Narrow" w:cs="Times New Roman"/>
          <w:sz w:val="20"/>
          <w:szCs w:val="20"/>
        </w:rPr>
      </w:pPr>
      <w:r w:rsidRPr="00610C36">
        <w:rPr>
          <w:rFonts w:ascii="Arial Narrow" w:eastAsia="Calibri" w:hAnsi="Arial Narrow" w:cs="Times New Roman"/>
          <w:sz w:val="20"/>
          <w:szCs w:val="20"/>
        </w:rPr>
        <w:t xml:space="preserve">Dane </w:t>
      </w:r>
      <w:r w:rsidR="00C220C2" w:rsidRPr="00610C36">
        <w:rPr>
          <w:rFonts w:ascii="Arial Narrow" w:eastAsia="Calibri" w:hAnsi="Arial Narrow" w:cs="Times New Roman"/>
          <w:sz w:val="20"/>
          <w:szCs w:val="20"/>
        </w:rPr>
        <w:t>będą przetwarzane przez okres niezbędny do realizacji celów przetwarzania wskazanych w pkt 4</w:t>
      </w:r>
      <w:r w:rsidR="00AD7D05" w:rsidRPr="00610C36">
        <w:rPr>
          <w:rFonts w:ascii="Arial Narrow" w:eastAsia="Calibri" w:hAnsi="Arial Narrow" w:cs="Times New Roman"/>
          <w:sz w:val="20"/>
          <w:szCs w:val="20"/>
        </w:rPr>
        <w:t xml:space="preserve"> z uwzględnieniem, że</w:t>
      </w:r>
      <w:r w:rsidR="00C220C2" w:rsidRPr="00610C36">
        <w:rPr>
          <w:rFonts w:ascii="Arial Narrow" w:eastAsia="Calibri" w:hAnsi="Arial Narrow" w:cs="Times New Roman"/>
          <w:sz w:val="20"/>
          <w:szCs w:val="20"/>
        </w:rPr>
        <w:t>:</w:t>
      </w:r>
    </w:p>
    <w:p w14:paraId="0420D4A6" w14:textId="612EAD06" w:rsidR="00C42B71" w:rsidRPr="00610C36" w:rsidRDefault="00E02F69" w:rsidP="00C42B71">
      <w:pPr>
        <w:pStyle w:val="Akapitzlist"/>
        <w:numPr>
          <w:ilvl w:val="0"/>
          <w:numId w:val="9"/>
        </w:numPr>
        <w:spacing w:after="0" w:line="240" w:lineRule="auto"/>
        <w:ind w:hanging="357"/>
        <w:jc w:val="both"/>
        <w:rPr>
          <w:rFonts w:ascii="Arial Narrow" w:eastAsia="Calibri" w:hAnsi="Arial Narrow" w:cs="Times New Roman"/>
          <w:sz w:val="20"/>
          <w:szCs w:val="20"/>
        </w:rPr>
      </w:pPr>
      <w:r w:rsidRPr="00610C36">
        <w:rPr>
          <w:rFonts w:ascii="Arial Narrow" w:eastAsia="Calibri" w:hAnsi="Arial Narrow" w:cs="Times New Roman"/>
          <w:sz w:val="20"/>
          <w:szCs w:val="20"/>
        </w:rPr>
        <w:t xml:space="preserve">w </w:t>
      </w:r>
      <w:r w:rsidR="00C220C2" w:rsidRPr="00610C36">
        <w:rPr>
          <w:rFonts w:ascii="Arial Narrow" w:eastAsia="Calibri" w:hAnsi="Arial Narrow" w:cs="Times New Roman"/>
          <w:sz w:val="20"/>
          <w:szCs w:val="20"/>
        </w:rPr>
        <w:t xml:space="preserve">zakresie realizacji zadań wynikających z pełnienia funkcji </w:t>
      </w:r>
      <w:r w:rsidR="008015E9" w:rsidRPr="00610C36">
        <w:rPr>
          <w:rFonts w:ascii="Arial Narrow" w:eastAsia="Calibri" w:hAnsi="Arial Narrow" w:cs="Times New Roman"/>
          <w:sz w:val="20"/>
          <w:szCs w:val="20"/>
        </w:rPr>
        <w:t xml:space="preserve">członka </w:t>
      </w:r>
      <w:r w:rsidR="00C220C2" w:rsidRPr="00610C36">
        <w:rPr>
          <w:rFonts w:ascii="Arial Narrow" w:eastAsia="Calibri" w:hAnsi="Arial Narrow" w:cs="Times New Roman"/>
          <w:sz w:val="20"/>
          <w:szCs w:val="20"/>
        </w:rPr>
        <w:t>Rady Nadzorczej, przez okres do jej zakończenia, po tym czasie dane będą przetwarzane przez okres wymagany przez prawo lub przez okres niezbędny do dochodzenia roszczeń;</w:t>
      </w:r>
    </w:p>
    <w:p w14:paraId="074BBB3E" w14:textId="78AF844B" w:rsidR="00C42B71" w:rsidRPr="00610C36" w:rsidRDefault="00E02F69" w:rsidP="00C42B71">
      <w:pPr>
        <w:pStyle w:val="Akapitzlist"/>
        <w:numPr>
          <w:ilvl w:val="0"/>
          <w:numId w:val="9"/>
        </w:numPr>
        <w:spacing w:after="0" w:line="240" w:lineRule="auto"/>
        <w:ind w:hanging="357"/>
        <w:jc w:val="both"/>
        <w:rPr>
          <w:rFonts w:ascii="Arial Narrow" w:eastAsia="Calibri" w:hAnsi="Arial Narrow" w:cs="Times New Roman"/>
          <w:sz w:val="20"/>
          <w:szCs w:val="20"/>
        </w:rPr>
      </w:pPr>
      <w:r w:rsidRPr="00610C36">
        <w:rPr>
          <w:rFonts w:ascii="Arial Narrow" w:hAnsi="Arial Narrow" w:cs="Times New Roman"/>
          <w:sz w:val="20"/>
          <w:szCs w:val="20"/>
        </w:rPr>
        <w:t xml:space="preserve">w </w:t>
      </w:r>
      <w:r w:rsidR="00C42B71" w:rsidRPr="00610C36">
        <w:rPr>
          <w:rFonts w:ascii="Arial Narrow" w:hAnsi="Arial Narrow" w:cs="Times New Roman"/>
          <w:sz w:val="20"/>
          <w:szCs w:val="20"/>
        </w:rPr>
        <w:t xml:space="preserve">zakresie wypełniania obowiązków prawnych ciążących na </w:t>
      </w:r>
      <w:r w:rsidRPr="00610C36">
        <w:rPr>
          <w:rFonts w:ascii="Arial Narrow" w:hAnsi="Arial Narrow" w:cs="Times New Roman"/>
          <w:sz w:val="20"/>
          <w:szCs w:val="20"/>
        </w:rPr>
        <w:t>Energa Wytwarzanie</w:t>
      </w:r>
      <w:r w:rsidR="00C42B71" w:rsidRPr="00610C36">
        <w:rPr>
          <w:rFonts w:ascii="Arial Narrow" w:hAnsi="Arial Narrow" w:cs="Times New Roman"/>
          <w:sz w:val="20"/>
          <w:szCs w:val="20"/>
        </w:rPr>
        <w:t>, dane będą przetwarzane przez ok</w:t>
      </w:r>
      <w:r w:rsidR="00A6537E" w:rsidRPr="00610C36">
        <w:rPr>
          <w:rFonts w:ascii="Arial Narrow" w:hAnsi="Arial Narrow" w:cs="Times New Roman"/>
          <w:sz w:val="20"/>
          <w:szCs w:val="20"/>
        </w:rPr>
        <w:t>res wypełniania tych obowiązków</w:t>
      </w:r>
      <w:r w:rsidR="00075148" w:rsidRPr="00610C36">
        <w:rPr>
          <w:rFonts w:ascii="Arial Narrow" w:hAnsi="Arial Narrow" w:cs="Times New Roman"/>
          <w:sz w:val="20"/>
          <w:szCs w:val="20"/>
        </w:rPr>
        <w:t>,</w:t>
      </w:r>
      <w:r w:rsidR="00C42B71" w:rsidRPr="00610C36">
        <w:rPr>
          <w:rFonts w:ascii="Arial Narrow" w:hAnsi="Arial Narrow" w:cs="Times New Roman"/>
          <w:sz w:val="20"/>
          <w:szCs w:val="20"/>
        </w:rPr>
        <w:t xml:space="preserve"> a po tym okresie przez </w:t>
      </w:r>
      <w:r w:rsidR="00E0432C" w:rsidRPr="00610C36">
        <w:rPr>
          <w:rFonts w:ascii="Arial Narrow" w:hAnsi="Arial Narrow" w:cs="Times New Roman"/>
          <w:sz w:val="20"/>
          <w:szCs w:val="20"/>
        </w:rPr>
        <w:t>okres</w:t>
      </w:r>
      <w:r w:rsidR="00C42B71" w:rsidRPr="00610C36">
        <w:rPr>
          <w:rFonts w:ascii="Arial Narrow" w:hAnsi="Arial Narrow" w:cs="Times New Roman"/>
          <w:sz w:val="20"/>
          <w:szCs w:val="20"/>
        </w:rPr>
        <w:t xml:space="preserve"> wynikający z przepisów p</w:t>
      </w:r>
      <w:r w:rsidR="001B28DC" w:rsidRPr="00610C36">
        <w:rPr>
          <w:rFonts w:ascii="Arial Narrow" w:hAnsi="Arial Narrow" w:cs="Times New Roman"/>
          <w:sz w:val="20"/>
          <w:szCs w:val="20"/>
        </w:rPr>
        <w:t>owszechnie obowiązującego prawa;</w:t>
      </w:r>
    </w:p>
    <w:p w14:paraId="7A0565B2" w14:textId="17FF3BA1" w:rsidR="00C42B71" w:rsidRPr="00610C36" w:rsidRDefault="00E02F69" w:rsidP="00C42B71">
      <w:pPr>
        <w:pStyle w:val="Akapitzlist"/>
        <w:numPr>
          <w:ilvl w:val="0"/>
          <w:numId w:val="9"/>
        </w:numPr>
        <w:spacing w:after="0" w:line="240" w:lineRule="auto"/>
        <w:ind w:hanging="357"/>
        <w:jc w:val="both"/>
        <w:rPr>
          <w:rFonts w:ascii="Arial Narrow" w:eastAsia="Calibri" w:hAnsi="Arial Narrow" w:cs="Times New Roman"/>
          <w:sz w:val="20"/>
          <w:szCs w:val="20"/>
        </w:rPr>
      </w:pPr>
      <w:r w:rsidRPr="00610C36">
        <w:rPr>
          <w:rFonts w:ascii="Arial Narrow" w:hAnsi="Arial Narrow" w:cs="Times New Roman"/>
          <w:sz w:val="20"/>
          <w:szCs w:val="20"/>
        </w:rPr>
        <w:t xml:space="preserve">jeżeli </w:t>
      </w:r>
      <w:r w:rsidR="00C42B71" w:rsidRPr="00610C36">
        <w:rPr>
          <w:rFonts w:ascii="Arial Narrow" w:hAnsi="Arial Narrow" w:cs="Times New Roman"/>
          <w:sz w:val="20"/>
          <w:szCs w:val="20"/>
        </w:rPr>
        <w:t>wyrazi</w:t>
      </w:r>
      <w:r w:rsidR="004E3E08" w:rsidRPr="00610C36">
        <w:rPr>
          <w:rFonts w:ascii="Arial Narrow" w:hAnsi="Arial Narrow" w:cs="Times New Roman"/>
          <w:sz w:val="20"/>
          <w:szCs w:val="20"/>
        </w:rPr>
        <w:t xml:space="preserve"> Pani/Pan</w:t>
      </w:r>
      <w:r w:rsidR="00C42B71" w:rsidRPr="00610C36">
        <w:rPr>
          <w:rFonts w:ascii="Arial Narrow" w:hAnsi="Arial Narrow" w:cs="Times New Roman"/>
          <w:sz w:val="20"/>
          <w:szCs w:val="20"/>
        </w:rPr>
        <w:t xml:space="preserve"> zgodę na przetwarzanie danych, dane będą przet</w:t>
      </w:r>
      <w:r w:rsidR="001B28DC" w:rsidRPr="00610C36">
        <w:rPr>
          <w:rFonts w:ascii="Arial Narrow" w:hAnsi="Arial Narrow" w:cs="Times New Roman"/>
          <w:sz w:val="20"/>
          <w:szCs w:val="20"/>
        </w:rPr>
        <w:t>warzane do chwili jej wycofania;</w:t>
      </w:r>
    </w:p>
    <w:p w14:paraId="3812959D" w14:textId="2F207F0B" w:rsidR="00C220C2" w:rsidRPr="00610C36" w:rsidRDefault="00E02F69" w:rsidP="00250118">
      <w:pPr>
        <w:pStyle w:val="Akapitzlist"/>
        <w:numPr>
          <w:ilvl w:val="0"/>
          <w:numId w:val="9"/>
        </w:numPr>
        <w:spacing w:before="100" w:beforeAutospacing="1" w:after="100" w:afterAutospacing="1" w:line="240" w:lineRule="auto"/>
        <w:jc w:val="both"/>
        <w:rPr>
          <w:rFonts w:ascii="Arial Narrow" w:eastAsia="Calibri" w:hAnsi="Arial Narrow" w:cs="Times New Roman"/>
          <w:sz w:val="20"/>
          <w:szCs w:val="20"/>
        </w:rPr>
      </w:pPr>
      <w:r w:rsidRPr="00610C36">
        <w:rPr>
          <w:rFonts w:ascii="Arial Narrow" w:eastAsia="Calibri" w:hAnsi="Arial Narrow" w:cs="Times New Roman"/>
          <w:sz w:val="20"/>
          <w:szCs w:val="20"/>
        </w:rPr>
        <w:t xml:space="preserve">w </w:t>
      </w:r>
      <w:r w:rsidR="00C220C2" w:rsidRPr="00610C36">
        <w:rPr>
          <w:rFonts w:ascii="Arial Narrow" w:eastAsia="Calibri" w:hAnsi="Arial Narrow" w:cs="Times New Roman"/>
          <w:sz w:val="20"/>
          <w:szCs w:val="20"/>
        </w:rPr>
        <w:t xml:space="preserve">zakresie realizacji uzasadnionych interesów </w:t>
      </w:r>
      <w:r w:rsidRPr="00610C36">
        <w:rPr>
          <w:rFonts w:ascii="Arial Narrow" w:eastAsia="Calibri" w:hAnsi="Arial Narrow" w:cs="Times New Roman"/>
          <w:sz w:val="20"/>
          <w:szCs w:val="20"/>
        </w:rPr>
        <w:t>Energa Wytwarzanie</w:t>
      </w:r>
      <w:r w:rsidR="00C220C2" w:rsidRPr="00610C36">
        <w:rPr>
          <w:rFonts w:ascii="Arial Narrow" w:eastAsia="Calibri" w:hAnsi="Arial Narrow" w:cs="Times New Roman"/>
          <w:sz w:val="20"/>
          <w:szCs w:val="20"/>
        </w:rPr>
        <w:t>, dane będą przetwarzane</w:t>
      </w:r>
      <w:r w:rsidR="002C2F11" w:rsidRPr="00610C36">
        <w:rPr>
          <w:rFonts w:ascii="Arial Narrow" w:eastAsia="Calibri" w:hAnsi="Arial Narrow" w:cs="Times New Roman"/>
          <w:sz w:val="20"/>
          <w:szCs w:val="20"/>
        </w:rPr>
        <w:t xml:space="preserve"> przez okres niezbędny do realizacji interesów Energa Wytwarzanie lub</w:t>
      </w:r>
      <w:r w:rsidR="00C220C2" w:rsidRPr="00610C36">
        <w:rPr>
          <w:rFonts w:ascii="Arial Narrow" w:eastAsia="Calibri" w:hAnsi="Arial Narrow" w:cs="Times New Roman"/>
          <w:sz w:val="20"/>
          <w:szCs w:val="20"/>
        </w:rPr>
        <w:t xml:space="preserve"> do chwili</w:t>
      </w:r>
      <w:r w:rsidR="00AD7D05" w:rsidRPr="00610C36">
        <w:rPr>
          <w:rFonts w:ascii="Arial Narrow" w:eastAsia="Calibri" w:hAnsi="Arial Narrow" w:cs="Times New Roman"/>
          <w:sz w:val="20"/>
          <w:szCs w:val="20"/>
        </w:rPr>
        <w:t xml:space="preserve"> </w:t>
      </w:r>
      <w:r w:rsidR="00C220C2" w:rsidRPr="00610C36">
        <w:rPr>
          <w:rFonts w:ascii="Arial Narrow" w:eastAsia="Calibri" w:hAnsi="Arial Narrow" w:cs="Times New Roman"/>
          <w:sz w:val="20"/>
          <w:szCs w:val="20"/>
        </w:rPr>
        <w:t xml:space="preserve">pozytywnego rozpatrzenia wniesionego przez </w:t>
      </w:r>
      <w:r w:rsidR="004E3E08" w:rsidRPr="00610C36">
        <w:rPr>
          <w:rFonts w:ascii="Arial Narrow" w:eastAsia="Calibri" w:hAnsi="Arial Narrow" w:cs="Times New Roman"/>
          <w:sz w:val="20"/>
          <w:szCs w:val="20"/>
        </w:rPr>
        <w:t>Panią/Pana</w:t>
      </w:r>
      <w:r w:rsidR="00C220C2" w:rsidRPr="00610C36">
        <w:rPr>
          <w:rFonts w:ascii="Arial Narrow" w:eastAsia="Calibri" w:hAnsi="Arial Narrow" w:cs="Times New Roman"/>
          <w:sz w:val="20"/>
          <w:szCs w:val="20"/>
        </w:rPr>
        <w:t xml:space="preserve"> sprzeciwu wobec przetwarzania danych.</w:t>
      </w:r>
    </w:p>
    <w:p w14:paraId="2065A1D9" w14:textId="3C027357" w:rsidR="00430DBB" w:rsidRPr="00610C36" w:rsidRDefault="00430DBB" w:rsidP="00430DBB">
      <w:pPr>
        <w:pStyle w:val="Akapitzlist"/>
        <w:numPr>
          <w:ilvl w:val="0"/>
          <w:numId w:val="7"/>
        </w:numPr>
        <w:spacing w:before="100" w:beforeAutospacing="1" w:after="100" w:afterAutospacing="1" w:line="240" w:lineRule="auto"/>
        <w:jc w:val="both"/>
        <w:rPr>
          <w:rFonts w:ascii="Arial Narrow" w:hAnsi="Arial Narrow" w:cs="Times New Roman"/>
          <w:sz w:val="20"/>
          <w:szCs w:val="20"/>
        </w:rPr>
      </w:pPr>
      <w:r w:rsidRPr="00610C36">
        <w:rPr>
          <w:rFonts w:ascii="Arial Narrow" w:hAnsi="Arial Narrow" w:cs="Times New Roman"/>
          <w:sz w:val="20"/>
          <w:szCs w:val="20"/>
        </w:rPr>
        <w:t>Informujemy o przysługującym prawie do:</w:t>
      </w:r>
    </w:p>
    <w:p w14:paraId="75FEBAC6" w14:textId="48C9F247" w:rsidR="00430DBB" w:rsidRPr="00610C36" w:rsidRDefault="00AD7D05" w:rsidP="00430DBB">
      <w:pPr>
        <w:numPr>
          <w:ilvl w:val="1"/>
          <w:numId w:val="7"/>
        </w:numPr>
        <w:spacing w:before="100" w:beforeAutospacing="1" w:after="100" w:afterAutospacing="1"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dostępu do danych osobowych dotyczących Pani/Pana i żądania ich kopii, z uwzględnieniem faktu, że Energa Wytwarzanie może żądać od osoby, której dane dotyczą, wskazania dodatkowych informacji mających na celu sprecyzowanie żądania;</w:t>
      </w:r>
    </w:p>
    <w:p w14:paraId="48503FEE" w14:textId="3D09D14A" w:rsidR="00430DBB" w:rsidRPr="00610C36" w:rsidRDefault="00430DBB" w:rsidP="00430DBB">
      <w:pPr>
        <w:numPr>
          <w:ilvl w:val="1"/>
          <w:numId w:val="7"/>
        </w:numPr>
        <w:spacing w:before="100" w:beforeAutospacing="1" w:after="100" w:afterAutospacing="1"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lastRenderedPageBreak/>
        <w:t xml:space="preserve">sprostowania </w:t>
      </w:r>
      <w:r w:rsidR="00AD7D05" w:rsidRPr="00610C36">
        <w:rPr>
          <w:rFonts w:ascii="Arial Narrow" w:hAnsi="Arial Narrow" w:cs="Times New Roman"/>
          <w:sz w:val="20"/>
          <w:szCs w:val="20"/>
        </w:rPr>
        <w:t xml:space="preserve">lub uzupełnienia </w:t>
      </w:r>
      <w:r w:rsidRPr="00610C36">
        <w:rPr>
          <w:rFonts w:ascii="Arial Narrow" w:hAnsi="Arial Narrow" w:cs="Times New Roman"/>
          <w:sz w:val="20"/>
          <w:szCs w:val="20"/>
        </w:rPr>
        <w:t>swoich danych osobowych</w:t>
      </w:r>
      <w:r w:rsidR="00AD7D05" w:rsidRPr="00610C36">
        <w:rPr>
          <w:rFonts w:ascii="Arial Narrow" w:hAnsi="Arial Narrow" w:cs="Times New Roman"/>
          <w:sz w:val="20"/>
          <w:szCs w:val="20"/>
        </w:rPr>
        <w:t>;</w:t>
      </w:r>
    </w:p>
    <w:p w14:paraId="49B16CFF" w14:textId="6DDEEA98" w:rsidR="00430DBB" w:rsidRPr="00610C36" w:rsidRDefault="00493B6E" w:rsidP="00430DBB">
      <w:pPr>
        <w:numPr>
          <w:ilvl w:val="1"/>
          <w:numId w:val="7"/>
        </w:numPr>
        <w:spacing w:before="100" w:beforeAutospacing="1" w:after="100" w:afterAutospacing="1"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żądania od Energa Wytwarzanie ograniczenia przetwarzania danych osobowych, przy czym przepisy odrębne mogą wyłączyć możliwość skorzystania z tego prawa, w tym m.in. w przypadkach,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430DBB" w:rsidRPr="00610C36">
        <w:rPr>
          <w:rFonts w:ascii="Arial Narrow" w:hAnsi="Arial Narrow" w:cs="Times New Roman"/>
          <w:sz w:val="20"/>
          <w:szCs w:val="20"/>
        </w:rPr>
        <w:t>,</w:t>
      </w:r>
    </w:p>
    <w:p w14:paraId="36AF3CD1" w14:textId="33AD4323" w:rsidR="00430DBB" w:rsidRPr="00610C36" w:rsidRDefault="00430DBB" w:rsidP="00430DBB">
      <w:pPr>
        <w:numPr>
          <w:ilvl w:val="1"/>
          <w:numId w:val="7"/>
        </w:numPr>
        <w:spacing w:before="100" w:beforeAutospacing="1" w:after="100" w:afterAutospacing="1"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przenoszenia danych</w:t>
      </w:r>
      <w:r w:rsidR="00493B6E" w:rsidRPr="00610C36">
        <w:rPr>
          <w:rFonts w:ascii="Arial Narrow" w:hAnsi="Arial Narrow" w:cs="Times New Roman"/>
          <w:sz w:val="20"/>
          <w:szCs w:val="20"/>
        </w:rPr>
        <w:t>;</w:t>
      </w:r>
    </w:p>
    <w:p w14:paraId="7BBCF105" w14:textId="4EDA403C" w:rsidR="00430DBB" w:rsidRPr="00610C36" w:rsidRDefault="00430DBB" w:rsidP="00430DBB">
      <w:pPr>
        <w:numPr>
          <w:ilvl w:val="1"/>
          <w:numId w:val="7"/>
        </w:numPr>
        <w:spacing w:before="100" w:beforeAutospacing="1" w:after="100" w:afterAutospacing="1"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cofnięcia zgód</w:t>
      </w:r>
      <w:r w:rsidR="00493B6E" w:rsidRPr="00610C36">
        <w:rPr>
          <w:rFonts w:ascii="Arial Narrow" w:hAnsi="Arial Narrow" w:cs="Times New Roman"/>
          <w:sz w:val="20"/>
          <w:szCs w:val="20"/>
        </w:rPr>
        <w:t>;</w:t>
      </w:r>
    </w:p>
    <w:p w14:paraId="1A773784" w14:textId="7CFBB1C8" w:rsidR="00430DBB" w:rsidRPr="00610C36" w:rsidRDefault="00C220C2" w:rsidP="00430DBB">
      <w:pPr>
        <w:numPr>
          <w:ilvl w:val="1"/>
          <w:numId w:val="7"/>
        </w:numPr>
        <w:spacing w:before="100" w:beforeAutospacing="1" w:after="100" w:afterAutospacing="1" w:line="240" w:lineRule="auto"/>
        <w:contextualSpacing/>
        <w:jc w:val="both"/>
        <w:rPr>
          <w:rFonts w:ascii="Arial Narrow" w:hAnsi="Arial Narrow" w:cs="Times New Roman"/>
          <w:sz w:val="20"/>
          <w:szCs w:val="20"/>
        </w:rPr>
      </w:pPr>
      <w:r w:rsidRPr="00610C36">
        <w:rPr>
          <w:rFonts w:ascii="Arial Narrow" w:hAnsi="Arial Narrow" w:cs="Times New Roman"/>
          <w:sz w:val="20"/>
          <w:szCs w:val="20"/>
        </w:rPr>
        <w:t xml:space="preserve">usunięcia danych, jeżeli nie jest realizowany żaden inny cel przetwarzania, np. zakończono realizację zadań </w:t>
      </w:r>
      <w:r w:rsidR="00A57AFF" w:rsidRPr="00610C36">
        <w:rPr>
          <w:rFonts w:ascii="Arial Narrow" w:hAnsi="Arial Narrow" w:cs="Times New Roman"/>
          <w:sz w:val="20"/>
          <w:szCs w:val="20"/>
        </w:rPr>
        <w:t xml:space="preserve">wynikających z pełnienia funkcji </w:t>
      </w:r>
      <w:r w:rsidR="008015E9" w:rsidRPr="00610C36">
        <w:rPr>
          <w:rFonts w:ascii="Arial Narrow" w:hAnsi="Arial Narrow" w:cs="Times New Roman"/>
          <w:sz w:val="20"/>
          <w:szCs w:val="20"/>
        </w:rPr>
        <w:t xml:space="preserve">członka </w:t>
      </w:r>
      <w:r w:rsidR="00A57AFF" w:rsidRPr="00610C36">
        <w:rPr>
          <w:rFonts w:ascii="Arial Narrow" w:hAnsi="Arial Narrow" w:cs="Times New Roman"/>
          <w:sz w:val="20"/>
          <w:szCs w:val="20"/>
        </w:rPr>
        <w:t>Rady Nadzorczej</w:t>
      </w:r>
      <w:r w:rsidR="00493B6E" w:rsidRPr="00610C36">
        <w:rPr>
          <w:rFonts w:ascii="Arial Narrow" w:hAnsi="Arial Narrow" w:cs="Times New Roman"/>
          <w:sz w:val="20"/>
          <w:szCs w:val="20"/>
        </w:rPr>
        <w:t>, jeżeli nie występują przesłanki wyłączające, wskazane w art. 17 ust. 3 RODO</w:t>
      </w:r>
      <w:r w:rsidR="00A57AFF" w:rsidRPr="00610C36">
        <w:rPr>
          <w:rFonts w:ascii="Arial Narrow" w:hAnsi="Arial Narrow" w:cs="Times New Roman"/>
          <w:sz w:val="20"/>
          <w:szCs w:val="20"/>
        </w:rPr>
        <w:t>.</w:t>
      </w:r>
    </w:p>
    <w:p w14:paraId="6A998F9A" w14:textId="3DD17507" w:rsidR="00430DBB" w:rsidRPr="00610C36" w:rsidRDefault="00430DBB" w:rsidP="00430DBB">
      <w:pPr>
        <w:spacing w:before="100" w:beforeAutospacing="1" w:after="100" w:afterAutospacing="1" w:line="240" w:lineRule="auto"/>
        <w:ind w:left="360"/>
        <w:contextualSpacing/>
        <w:jc w:val="both"/>
        <w:rPr>
          <w:rFonts w:ascii="Arial Narrow" w:hAnsi="Arial Narrow" w:cs="Times New Roman"/>
          <w:sz w:val="20"/>
          <w:szCs w:val="20"/>
        </w:rPr>
      </w:pPr>
      <w:r w:rsidRPr="00610C36">
        <w:rPr>
          <w:rFonts w:ascii="Arial Narrow" w:hAnsi="Arial Narrow" w:cs="Times New Roman"/>
          <w:sz w:val="20"/>
          <w:szCs w:val="20"/>
        </w:rPr>
        <w:t xml:space="preserve">W stosunku do danych przetwarzanych na podstawie prawnie uzasadnionych interesów realizowanych przez administratora przysługuje </w:t>
      </w:r>
      <w:r w:rsidR="004E3E08" w:rsidRPr="00610C36">
        <w:rPr>
          <w:rFonts w:ascii="Arial Narrow" w:hAnsi="Arial Narrow" w:cs="Times New Roman"/>
          <w:sz w:val="20"/>
          <w:szCs w:val="20"/>
        </w:rPr>
        <w:t>Pani/Panu</w:t>
      </w:r>
      <w:r w:rsidRPr="00610C36">
        <w:rPr>
          <w:rFonts w:ascii="Arial Narrow" w:hAnsi="Arial Narrow" w:cs="Times New Roman"/>
          <w:sz w:val="20"/>
          <w:szCs w:val="20"/>
        </w:rPr>
        <w:t xml:space="preserve"> prawo złożenia sprzeciwu wobec przetwarzania danych osobowych. </w:t>
      </w:r>
    </w:p>
    <w:p w14:paraId="2027002E" w14:textId="705BDB0F" w:rsidR="00430DBB" w:rsidRPr="00610C36" w:rsidRDefault="00430DBB" w:rsidP="00430DBB">
      <w:pPr>
        <w:spacing w:after="0" w:line="240" w:lineRule="auto"/>
        <w:ind w:left="357"/>
        <w:contextualSpacing/>
        <w:jc w:val="both"/>
        <w:rPr>
          <w:rFonts w:ascii="Arial Narrow" w:hAnsi="Arial Narrow" w:cs="Times New Roman"/>
          <w:sz w:val="20"/>
          <w:szCs w:val="20"/>
        </w:rPr>
      </w:pPr>
      <w:r w:rsidRPr="00610C36">
        <w:rPr>
          <w:rFonts w:ascii="Arial Narrow" w:hAnsi="Arial Narrow" w:cs="Times New Roman"/>
          <w:sz w:val="20"/>
          <w:szCs w:val="20"/>
        </w:rPr>
        <w:t>Z uprawnień może</w:t>
      </w:r>
      <w:r w:rsidR="004E3E08" w:rsidRPr="00610C36">
        <w:rPr>
          <w:rFonts w:ascii="Arial Narrow" w:hAnsi="Arial Narrow" w:cs="Times New Roman"/>
          <w:sz w:val="20"/>
          <w:szCs w:val="20"/>
        </w:rPr>
        <w:t xml:space="preserve"> Pani / Pan</w:t>
      </w:r>
      <w:r w:rsidRPr="00610C36">
        <w:rPr>
          <w:rFonts w:ascii="Arial Narrow" w:hAnsi="Arial Narrow" w:cs="Times New Roman"/>
          <w:sz w:val="20"/>
          <w:szCs w:val="20"/>
        </w:rPr>
        <w:t xml:space="preserve"> skorzystać kontaktując się pisemnie lub mail</w:t>
      </w:r>
      <w:r w:rsidR="00F84824" w:rsidRPr="00610C36">
        <w:rPr>
          <w:rFonts w:ascii="Arial Narrow" w:hAnsi="Arial Narrow" w:cs="Times New Roman"/>
          <w:sz w:val="20"/>
          <w:szCs w:val="20"/>
        </w:rPr>
        <w:t>owo</w:t>
      </w:r>
      <w:r w:rsidRPr="00610C36">
        <w:rPr>
          <w:rFonts w:ascii="Arial Narrow" w:hAnsi="Arial Narrow" w:cs="Times New Roman"/>
          <w:sz w:val="20"/>
          <w:szCs w:val="20"/>
        </w:rPr>
        <w:t xml:space="preserve"> z </w:t>
      </w:r>
      <w:r w:rsidR="00493B6E" w:rsidRPr="00610C36">
        <w:rPr>
          <w:rFonts w:ascii="Arial Narrow" w:hAnsi="Arial Narrow" w:cs="Times New Roman"/>
          <w:sz w:val="20"/>
          <w:szCs w:val="20"/>
        </w:rPr>
        <w:t>Energa Wytwarzanie</w:t>
      </w:r>
      <w:r w:rsidR="00FC3B75" w:rsidRPr="00610C36">
        <w:rPr>
          <w:rFonts w:ascii="Arial Narrow" w:hAnsi="Arial Narrow" w:cs="Times New Roman"/>
          <w:sz w:val="20"/>
          <w:szCs w:val="20"/>
        </w:rPr>
        <w:t xml:space="preserve"> lub </w:t>
      </w:r>
      <w:r w:rsidRPr="00610C36">
        <w:rPr>
          <w:rFonts w:ascii="Arial Narrow" w:hAnsi="Arial Narrow" w:cs="Times New Roman"/>
          <w:sz w:val="20"/>
          <w:szCs w:val="20"/>
        </w:rPr>
        <w:t>IOD (pkt 2, 3).</w:t>
      </w:r>
    </w:p>
    <w:p w14:paraId="133EBA82" w14:textId="4A2A5AA6" w:rsidR="00430DBB" w:rsidRPr="00610C36" w:rsidRDefault="00493B6E" w:rsidP="00430DBB">
      <w:pPr>
        <w:numPr>
          <w:ilvl w:val="0"/>
          <w:numId w:val="7"/>
        </w:numPr>
        <w:spacing w:after="0" w:line="259" w:lineRule="auto"/>
        <w:contextualSpacing/>
        <w:jc w:val="both"/>
        <w:rPr>
          <w:rFonts w:ascii="Arial Narrow" w:hAnsi="Arial Narrow" w:cs="Times New Roman"/>
          <w:sz w:val="20"/>
          <w:szCs w:val="20"/>
        </w:rPr>
      </w:pPr>
      <w:bookmarkStart w:id="2" w:name="_Hlk508010846"/>
      <w:r w:rsidRPr="00610C36">
        <w:rPr>
          <w:rFonts w:ascii="Arial Narrow" w:hAnsi="Arial Narrow" w:cs="Times New Roman"/>
          <w:sz w:val="20"/>
          <w:szCs w:val="20"/>
        </w:rPr>
        <w:t xml:space="preserve">Przysługuje Pani/Panu prawo wniesienia skargi do Prezesa Urzędu Ochrony Danych Osobowych na przetwarzanie Pani/Pana danych osobowych, na adres: Urząd Ochrony Danych Osobowych, </w:t>
      </w:r>
      <w:r w:rsidR="008809CA">
        <w:rPr>
          <w:rFonts w:eastAsia="Calibri"/>
          <w:sz w:val="20"/>
          <w:szCs w:val="20"/>
        </w:rPr>
        <w:t xml:space="preserve">ul. Moniuszki 1A, 00-014 Warszawa </w:t>
      </w:r>
      <w:r w:rsidRPr="00610C36">
        <w:rPr>
          <w:rFonts w:ascii="Arial Narrow" w:hAnsi="Arial Narrow" w:cs="Times New Roman"/>
          <w:sz w:val="20"/>
          <w:szCs w:val="20"/>
        </w:rPr>
        <w:t>lub formie elektronicznej. Szczegółowe informacje dotyczące składania skarg są dostępne na stronie internetowej urzędu www.uodo.gov.pl</w:t>
      </w:r>
      <w:r w:rsidR="00430DBB" w:rsidRPr="00610C36">
        <w:rPr>
          <w:rFonts w:ascii="Arial Narrow" w:hAnsi="Arial Narrow" w:cs="Times New Roman"/>
          <w:sz w:val="20"/>
          <w:szCs w:val="20"/>
        </w:rPr>
        <w:t>.</w:t>
      </w:r>
      <w:bookmarkEnd w:id="2"/>
    </w:p>
    <w:sectPr w:rsidR="00430DBB" w:rsidRPr="00610C36" w:rsidSect="0025011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7848B" w14:textId="77777777" w:rsidR="00C7083F" w:rsidRDefault="00C7083F" w:rsidP="00985BDE">
      <w:pPr>
        <w:spacing w:after="0" w:line="240" w:lineRule="auto"/>
      </w:pPr>
      <w:r>
        <w:separator/>
      </w:r>
    </w:p>
  </w:endnote>
  <w:endnote w:type="continuationSeparator" w:id="0">
    <w:p w14:paraId="3D13D679" w14:textId="77777777" w:rsidR="00C7083F" w:rsidRDefault="00C7083F" w:rsidP="00985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12A6" w14:textId="77777777" w:rsidR="00C7083F" w:rsidRDefault="00C7083F" w:rsidP="00985BDE">
      <w:pPr>
        <w:spacing w:after="0" w:line="240" w:lineRule="auto"/>
      </w:pPr>
      <w:r>
        <w:separator/>
      </w:r>
    </w:p>
  </w:footnote>
  <w:footnote w:type="continuationSeparator" w:id="0">
    <w:p w14:paraId="23FCCAB5" w14:textId="77777777" w:rsidR="00C7083F" w:rsidRDefault="00C7083F" w:rsidP="00985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B39"/>
    <w:multiLevelType w:val="hybridMultilevel"/>
    <w:tmpl w:val="26C25BC0"/>
    <w:lvl w:ilvl="0" w:tplc="87F672AA">
      <w:start w:val="1"/>
      <w:numFmt w:val="decimal"/>
      <w:lvlText w:val="%1)"/>
      <w:lvlJc w:val="left"/>
      <w:pPr>
        <w:ind w:left="1068" w:hanging="360"/>
      </w:pPr>
      <w:rPr>
        <w:rFonts w:hint="default"/>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59440E3"/>
    <w:multiLevelType w:val="hybridMultilevel"/>
    <w:tmpl w:val="0A2A716A"/>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01D4C98"/>
    <w:multiLevelType w:val="hybridMultilevel"/>
    <w:tmpl w:val="802A50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9D40B5E"/>
    <w:multiLevelType w:val="hybridMultilevel"/>
    <w:tmpl w:val="97146A8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CC7F49"/>
    <w:multiLevelType w:val="hybridMultilevel"/>
    <w:tmpl w:val="7C929082"/>
    <w:lvl w:ilvl="0" w:tplc="6D3C2170">
      <w:start w:val="1"/>
      <w:numFmt w:val="decimal"/>
      <w:lvlText w:val="%1)"/>
      <w:lvlJc w:val="left"/>
      <w:pPr>
        <w:ind w:left="360" w:hanging="360"/>
      </w:pPr>
      <w:rPr>
        <w:rFonts w:hint="default"/>
        <w:b w:val="0"/>
      </w:rPr>
    </w:lvl>
    <w:lvl w:ilvl="1" w:tplc="04150019">
      <w:start w:val="1"/>
      <w:numFmt w:val="lowerLetter"/>
      <w:lvlText w:val="%2."/>
      <w:lvlJc w:val="left"/>
      <w:pPr>
        <w:ind w:left="107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A2E5230"/>
    <w:multiLevelType w:val="multilevel"/>
    <w:tmpl w:val="42D09750"/>
    <w:lvl w:ilvl="0">
      <w:start w:val="1"/>
      <w:numFmt w:val="decimal"/>
      <w:lvlText w:val="%1."/>
      <w:lvlJc w:val="left"/>
      <w:pPr>
        <w:ind w:left="360" w:hanging="360"/>
      </w:pPr>
      <w:rPr>
        <w:b w:val="0"/>
      </w:rPr>
    </w:lvl>
    <w:lvl w:ilvl="1">
      <w:start w:val="1"/>
      <w:numFmt w:val="lowerLetter"/>
      <w:lvlText w:val="%2."/>
      <w:lvlJc w:val="left"/>
      <w:pPr>
        <w:ind w:left="792" w:hanging="432"/>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F0094D"/>
    <w:multiLevelType w:val="hybridMultilevel"/>
    <w:tmpl w:val="3D96F1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6A4840"/>
    <w:multiLevelType w:val="hybridMultilevel"/>
    <w:tmpl w:val="E4DA2B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9177717"/>
    <w:multiLevelType w:val="hybridMultilevel"/>
    <w:tmpl w:val="EB12D44C"/>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391F292A"/>
    <w:multiLevelType w:val="hybridMultilevel"/>
    <w:tmpl w:val="2BF2562A"/>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C58117C"/>
    <w:multiLevelType w:val="hybridMultilevel"/>
    <w:tmpl w:val="99B2B1D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64D64526"/>
    <w:multiLevelType w:val="hybridMultilevel"/>
    <w:tmpl w:val="19321B2E"/>
    <w:lvl w:ilvl="0" w:tplc="04150019">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69424D7A"/>
    <w:multiLevelType w:val="hybridMultilevel"/>
    <w:tmpl w:val="15EC501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704D155A"/>
    <w:multiLevelType w:val="hybridMultilevel"/>
    <w:tmpl w:val="72E63C46"/>
    <w:lvl w:ilvl="0" w:tplc="87F672A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706B19A0"/>
    <w:multiLevelType w:val="hybridMultilevel"/>
    <w:tmpl w:val="F5626162"/>
    <w:lvl w:ilvl="0" w:tplc="78C47F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1F167D7"/>
    <w:multiLevelType w:val="hybridMultilevel"/>
    <w:tmpl w:val="EF84648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77E67E99"/>
    <w:multiLevelType w:val="hybridMultilevel"/>
    <w:tmpl w:val="FD764BDE"/>
    <w:lvl w:ilvl="0" w:tplc="78C47F1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1770386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558502">
    <w:abstractNumId w:val="6"/>
  </w:num>
  <w:num w:numId="3" w16cid:durableId="851065591">
    <w:abstractNumId w:val="3"/>
  </w:num>
  <w:num w:numId="4" w16cid:durableId="171340639">
    <w:abstractNumId w:val="2"/>
  </w:num>
  <w:num w:numId="5" w16cid:durableId="3749340">
    <w:abstractNumId w:val="10"/>
  </w:num>
  <w:num w:numId="6" w16cid:durableId="1596209358">
    <w:abstractNumId w:val="1"/>
  </w:num>
  <w:num w:numId="7" w16cid:durableId="756442716">
    <w:abstractNumId w:val="13"/>
  </w:num>
  <w:num w:numId="8" w16cid:durableId="375735875">
    <w:abstractNumId w:val="9"/>
  </w:num>
  <w:num w:numId="9" w16cid:durableId="788009097">
    <w:abstractNumId w:val="11"/>
  </w:num>
  <w:num w:numId="10" w16cid:durableId="2072463593">
    <w:abstractNumId w:val="4"/>
  </w:num>
  <w:num w:numId="11" w16cid:durableId="1801723811">
    <w:abstractNumId w:val="16"/>
  </w:num>
  <w:num w:numId="12" w16cid:durableId="1629045571">
    <w:abstractNumId w:val="14"/>
  </w:num>
  <w:num w:numId="13" w16cid:durableId="379520278">
    <w:abstractNumId w:val="12"/>
  </w:num>
  <w:num w:numId="14" w16cid:durableId="1457721919">
    <w:abstractNumId w:val="0"/>
  </w:num>
  <w:num w:numId="15" w16cid:durableId="2109307856">
    <w:abstractNumId w:val="15"/>
  </w:num>
  <w:num w:numId="16" w16cid:durableId="886917776">
    <w:abstractNumId w:val="7"/>
  </w:num>
  <w:num w:numId="17" w16cid:durableId="1949965616">
    <w:abstractNumId w:val="5"/>
  </w:num>
  <w:num w:numId="18" w16cid:durableId="12733914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EFA"/>
    <w:rsid w:val="0000213C"/>
    <w:rsid w:val="0001001A"/>
    <w:rsid w:val="000152EB"/>
    <w:rsid w:val="00034938"/>
    <w:rsid w:val="00037B4A"/>
    <w:rsid w:val="00052A07"/>
    <w:rsid w:val="00053421"/>
    <w:rsid w:val="00067DC9"/>
    <w:rsid w:val="00075148"/>
    <w:rsid w:val="0007647C"/>
    <w:rsid w:val="00077C16"/>
    <w:rsid w:val="00091E86"/>
    <w:rsid w:val="000A7512"/>
    <w:rsid w:val="000B06BA"/>
    <w:rsid w:val="000B735C"/>
    <w:rsid w:val="000E6205"/>
    <w:rsid w:val="00102098"/>
    <w:rsid w:val="00116729"/>
    <w:rsid w:val="00177FDA"/>
    <w:rsid w:val="001833FC"/>
    <w:rsid w:val="00194C98"/>
    <w:rsid w:val="001B28DC"/>
    <w:rsid w:val="001F5663"/>
    <w:rsid w:val="002002DC"/>
    <w:rsid w:val="00217AB5"/>
    <w:rsid w:val="0023448B"/>
    <w:rsid w:val="00244F1B"/>
    <w:rsid w:val="00250118"/>
    <w:rsid w:val="00260A95"/>
    <w:rsid w:val="00287418"/>
    <w:rsid w:val="002A562F"/>
    <w:rsid w:val="002B3DD1"/>
    <w:rsid w:val="002B677B"/>
    <w:rsid w:val="002C2F11"/>
    <w:rsid w:val="00324743"/>
    <w:rsid w:val="0034787B"/>
    <w:rsid w:val="00356817"/>
    <w:rsid w:val="0036267D"/>
    <w:rsid w:val="0037479D"/>
    <w:rsid w:val="003A34AA"/>
    <w:rsid w:val="003C0384"/>
    <w:rsid w:val="00430DBB"/>
    <w:rsid w:val="0046470C"/>
    <w:rsid w:val="004816BF"/>
    <w:rsid w:val="00493B6E"/>
    <w:rsid w:val="004A5614"/>
    <w:rsid w:val="004E3E08"/>
    <w:rsid w:val="004F0900"/>
    <w:rsid w:val="004F6B48"/>
    <w:rsid w:val="005172E7"/>
    <w:rsid w:val="00517EFB"/>
    <w:rsid w:val="00542B51"/>
    <w:rsid w:val="005573C7"/>
    <w:rsid w:val="005847CA"/>
    <w:rsid w:val="0060763F"/>
    <w:rsid w:val="00610C36"/>
    <w:rsid w:val="00622038"/>
    <w:rsid w:val="00681DA1"/>
    <w:rsid w:val="0069036F"/>
    <w:rsid w:val="0069193B"/>
    <w:rsid w:val="006E1833"/>
    <w:rsid w:val="006E5E87"/>
    <w:rsid w:val="006F1B64"/>
    <w:rsid w:val="007077FB"/>
    <w:rsid w:val="00715C4B"/>
    <w:rsid w:val="00784BE5"/>
    <w:rsid w:val="007A59BF"/>
    <w:rsid w:val="007B421F"/>
    <w:rsid w:val="007E117B"/>
    <w:rsid w:val="007F40F5"/>
    <w:rsid w:val="008015E9"/>
    <w:rsid w:val="00845A88"/>
    <w:rsid w:val="008461C1"/>
    <w:rsid w:val="008809CA"/>
    <w:rsid w:val="00891F98"/>
    <w:rsid w:val="008C1C06"/>
    <w:rsid w:val="008C51A0"/>
    <w:rsid w:val="008E60BA"/>
    <w:rsid w:val="008E6CA1"/>
    <w:rsid w:val="00952883"/>
    <w:rsid w:val="0095436F"/>
    <w:rsid w:val="00966EFA"/>
    <w:rsid w:val="00985BDE"/>
    <w:rsid w:val="00987737"/>
    <w:rsid w:val="009912ED"/>
    <w:rsid w:val="009D34BB"/>
    <w:rsid w:val="00A56CE4"/>
    <w:rsid w:val="00A57AFF"/>
    <w:rsid w:val="00A60FE0"/>
    <w:rsid w:val="00A62D0D"/>
    <w:rsid w:val="00A6537E"/>
    <w:rsid w:val="00A659F1"/>
    <w:rsid w:val="00A956A9"/>
    <w:rsid w:val="00AA4616"/>
    <w:rsid w:val="00AA75D5"/>
    <w:rsid w:val="00AB305A"/>
    <w:rsid w:val="00AB690F"/>
    <w:rsid w:val="00AD7D05"/>
    <w:rsid w:val="00AF50FE"/>
    <w:rsid w:val="00B37B91"/>
    <w:rsid w:val="00B413CB"/>
    <w:rsid w:val="00B614E8"/>
    <w:rsid w:val="00BB1186"/>
    <w:rsid w:val="00BB1D5B"/>
    <w:rsid w:val="00BD3318"/>
    <w:rsid w:val="00BE11DA"/>
    <w:rsid w:val="00C220C2"/>
    <w:rsid w:val="00C42B71"/>
    <w:rsid w:val="00C61722"/>
    <w:rsid w:val="00C66FB3"/>
    <w:rsid w:val="00C7083F"/>
    <w:rsid w:val="00C93D39"/>
    <w:rsid w:val="00CC00B9"/>
    <w:rsid w:val="00CE5461"/>
    <w:rsid w:val="00D00A94"/>
    <w:rsid w:val="00D2558A"/>
    <w:rsid w:val="00DA5E58"/>
    <w:rsid w:val="00DA69F1"/>
    <w:rsid w:val="00DD36BC"/>
    <w:rsid w:val="00DD5496"/>
    <w:rsid w:val="00DF0EEB"/>
    <w:rsid w:val="00E02F69"/>
    <w:rsid w:val="00E0432C"/>
    <w:rsid w:val="00E378EB"/>
    <w:rsid w:val="00E57447"/>
    <w:rsid w:val="00E63754"/>
    <w:rsid w:val="00E722CC"/>
    <w:rsid w:val="00E80AB1"/>
    <w:rsid w:val="00E87CA0"/>
    <w:rsid w:val="00EA4A33"/>
    <w:rsid w:val="00EA5DAE"/>
    <w:rsid w:val="00EA7DBB"/>
    <w:rsid w:val="00EB6BEC"/>
    <w:rsid w:val="00EB7D0A"/>
    <w:rsid w:val="00EC0B8D"/>
    <w:rsid w:val="00EC5989"/>
    <w:rsid w:val="00EC618B"/>
    <w:rsid w:val="00F27417"/>
    <w:rsid w:val="00F34777"/>
    <w:rsid w:val="00F5753A"/>
    <w:rsid w:val="00F664F2"/>
    <w:rsid w:val="00F755B5"/>
    <w:rsid w:val="00F84824"/>
    <w:rsid w:val="00FC3B75"/>
    <w:rsid w:val="00FD1ED1"/>
    <w:rsid w:val="00FE33B1"/>
    <w:rsid w:val="00FE3B36"/>
    <w:rsid w:val="00FE4B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2921"/>
  <w15:docId w15:val="{F20EE364-1083-4CB8-8D63-DF7A4E6C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6EFA"/>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66EFA"/>
    <w:pPr>
      <w:ind w:left="720"/>
      <w:contextualSpacing/>
    </w:pPr>
  </w:style>
  <w:style w:type="paragraph" w:styleId="Tekstdymka">
    <w:name w:val="Balloon Text"/>
    <w:basedOn w:val="Normalny"/>
    <w:link w:val="TekstdymkaZnak"/>
    <w:uiPriority w:val="99"/>
    <w:semiHidden/>
    <w:unhideWhenUsed/>
    <w:rsid w:val="002874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7418"/>
    <w:rPr>
      <w:rFonts w:ascii="Segoe UI" w:hAnsi="Segoe UI" w:cs="Segoe UI"/>
      <w:sz w:val="18"/>
      <w:szCs w:val="18"/>
    </w:rPr>
  </w:style>
  <w:style w:type="character" w:styleId="Odwoaniedokomentarza">
    <w:name w:val="annotation reference"/>
    <w:basedOn w:val="Domylnaczcionkaakapitu"/>
    <w:uiPriority w:val="99"/>
    <w:semiHidden/>
    <w:unhideWhenUsed/>
    <w:rsid w:val="00EA4A33"/>
    <w:rPr>
      <w:sz w:val="16"/>
      <w:szCs w:val="16"/>
    </w:rPr>
  </w:style>
  <w:style w:type="paragraph" w:styleId="Tekstkomentarza">
    <w:name w:val="annotation text"/>
    <w:basedOn w:val="Normalny"/>
    <w:link w:val="TekstkomentarzaZnak"/>
    <w:uiPriority w:val="99"/>
    <w:semiHidden/>
    <w:unhideWhenUsed/>
    <w:rsid w:val="00EA4A3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A4A33"/>
    <w:rPr>
      <w:sz w:val="20"/>
      <w:szCs w:val="20"/>
    </w:rPr>
  </w:style>
  <w:style w:type="paragraph" w:styleId="Tematkomentarza">
    <w:name w:val="annotation subject"/>
    <w:basedOn w:val="Tekstkomentarza"/>
    <w:next w:val="Tekstkomentarza"/>
    <w:link w:val="TematkomentarzaZnak"/>
    <w:uiPriority w:val="99"/>
    <w:semiHidden/>
    <w:unhideWhenUsed/>
    <w:rsid w:val="00EA4A33"/>
    <w:rPr>
      <w:b/>
      <w:bCs/>
    </w:rPr>
  </w:style>
  <w:style w:type="character" w:customStyle="1" w:styleId="TematkomentarzaZnak">
    <w:name w:val="Temat komentarza Znak"/>
    <w:basedOn w:val="TekstkomentarzaZnak"/>
    <w:link w:val="Tematkomentarza"/>
    <w:uiPriority w:val="99"/>
    <w:semiHidden/>
    <w:rsid w:val="00EA4A33"/>
    <w:rPr>
      <w:b/>
      <w:bCs/>
      <w:sz w:val="20"/>
      <w:szCs w:val="20"/>
    </w:rPr>
  </w:style>
  <w:style w:type="paragraph" w:styleId="Tekstprzypisukocowego">
    <w:name w:val="endnote text"/>
    <w:basedOn w:val="Normalny"/>
    <w:link w:val="TekstprzypisukocowegoZnak"/>
    <w:uiPriority w:val="99"/>
    <w:semiHidden/>
    <w:unhideWhenUsed/>
    <w:rsid w:val="00985B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5BDE"/>
    <w:rPr>
      <w:sz w:val="20"/>
      <w:szCs w:val="20"/>
    </w:rPr>
  </w:style>
  <w:style w:type="character" w:styleId="Odwoanieprzypisukocowego">
    <w:name w:val="endnote reference"/>
    <w:basedOn w:val="Domylnaczcionkaakapitu"/>
    <w:uiPriority w:val="99"/>
    <w:semiHidden/>
    <w:unhideWhenUsed/>
    <w:rsid w:val="00985BDE"/>
    <w:rPr>
      <w:vertAlign w:val="superscript"/>
    </w:rPr>
  </w:style>
  <w:style w:type="table" w:styleId="Tabela-Siatka">
    <w:name w:val="Table Grid"/>
    <w:basedOn w:val="Standardowy"/>
    <w:uiPriority w:val="39"/>
    <w:unhideWhenUsed/>
    <w:rsid w:val="00954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614E8"/>
    <w:rPr>
      <w:color w:val="0563C1" w:themeColor="hyperlink"/>
      <w:u w:val="single"/>
    </w:rPr>
  </w:style>
  <w:style w:type="character" w:customStyle="1" w:styleId="Nierozpoznanawzmianka1">
    <w:name w:val="Nierozpoznana wzmianka1"/>
    <w:basedOn w:val="Domylnaczcionkaakapitu"/>
    <w:uiPriority w:val="99"/>
    <w:semiHidden/>
    <w:unhideWhenUsed/>
    <w:rsid w:val="00B614E8"/>
    <w:rPr>
      <w:color w:val="605E5C"/>
      <w:shd w:val="clear" w:color="auto" w:fill="E1DFDD"/>
    </w:rPr>
  </w:style>
  <w:style w:type="character" w:styleId="UyteHipercze">
    <w:name w:val="FollowedHyperlink"/>
    <w:basedOn w:val="Domylnaczcionkaakapitu"/>
    <w:uiPriority w:val="99"/>
    <w:semiHidden/>
    <w:unhideWhenUsed/>
    <w:rsid w:val="00AB69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3187">
      <w:bodyDiv w:val="1"/>
      <w:marLeft w:val="0"/>
      <w:marRight w:val="0"/>
      <w:marTop w:val="0"/>
      <w:marBottom w:val="0"/>
      <w:divBdr>
        <w:top w:val="none" w:sz="0" w:space="0" w:color="auto"/>
        <w:left w:val="none" w:sz="0" w:space="0" w:color="auto"/>
        <w:bottom w:val="none" w:sz="0" w:space="0" w:color="auto"/>
        <w:right w:val="none" w:sz="0" w:space="0" w:color="auto"/>
      </w:divBdr>
    </w:div>
    <w:div w:id="1355036021">
      <w:bodyDiv w:val="1"/>
      <w:marLeft w:val="0"/>
      <w:marRight w:val="0"/>
      <w:marTop w:val="0"/>
      <w:marBottom w:val="0"/>
      <w:divBdr>
        <w:top w:val="none" w:sz="0" w:space="0" w:color="auto"/>
        <w:left w:val="none" w:sz="0" w:space="0" w:color="auto"/>
        <w:bottom w:val="none" w:sz="0" w:space="0" w:color="auto"/>
        <w:right w:val="none" w:sz="0" w:space="0" w:color="auto"/>
      </w:divBdr>
    </w:div>
    <w:div w:id="202042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erga-wytwarzanie.pl/rodo-obowiazek-informacyjn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energa-wytwarzanie@energa.pl" TargetMode="External"/><Relationship Id="rId5" Type="http://schemas.openxmlformats.org/officeDocument/2006/relationships/styles" Target="styles.xml"/><Relationship Id="rId10" Type="http://schemas.openxmlformats.org/officeDocument/2006/relationships/hyperlink" Target="mailto:kancelaria.ew@energa.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utor xmlns="167a4a0b-3438-4db8-a28b-09411b1f8695">
      <UserInfo>
        <DisplayName/>
        <AccountId xsi:nil="true"/>
        <AccountType/>
      </UserInfo>
    </Autor>
    <Opis_x0020_dokumentu xmlns="167a4a0b-3438-4db8-a28b-09411b1f8695"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1790866D69F504495FE7E0B02A9A233" ma:contentTypeVersion="10" ma:contentTypeDescription="Utwórz nowy dokument." ma:contentTypeScope="" ma:versionID="6b26a84be66733867e99d59083f4f4ea">
  <xsd:schema xmlns:xsd="http://www.w3.org/2001/XMLSchema" xmlns:xs="http://www.w3.org/2001/XMLSchema" xmlns:p="http://schemas.microsoft.com/office/2006/metadata/properties" xmlns:ns1="http://schemas.microsoft.com/sharepoint/v3" xmlns:ns2="167a4a0b-3438-4db8-a28b-09411b1f8695" targetNamespace="http://schemas.microsoft.com/office/2006/metadata/properties" ma:root="true" ma:fieldsID="4c1eb9f7894535ae0062bb9451cfe02e" ns1:_="" ns2:_="">
    <xsd:import namespace="http://schemas.microsoft.com/sharepoint/v3"/>
    <xsd:import namespace="167a4a0b-3438-4db8-a28b-09411b1f8695"/>
    <xsd:element name="properties">
      <xsd:complexType>
        <xsd:sequence>
          <xsd:element name="documentManagement">
            <xsd:complexType>
              <xsd:all>
                <xsd:element ref="ns2:Autor" minOccurs="0"/>
                <xsd:element ref="ns2:Opis_x0020_dokumentu"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Ocena (0-5)" ma:decimals="2" ma:description="Średnia wartość wszystkich przesłanych ocen" ma:internalName="AverageRating" ma:readOnly="true">
      <xsd:simpleType>
        <xsd:restriction base="dms:Number"/>
      </xsd:simpleType>
    </xsd:element>
    <xsd:element name="RatingCount" ma:index="11" nillable="true" ma:displayName="Liczba ocen" ma:decimals="0" ma:description="Liczba przesłanych ocen" ma:internalName="RatingCount" ma:readOnly="true">
      <xsd:simpleType>
        <xsd:restriction base="dms:Number"/>
      </xsd:simpleType>
    </xsd:element>
    <xsd:element name="RatedBy" ma:index="12" nillable="true" ma:displayName="Ocenione przez" ma:description="Użytkownicy ocenili elemen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Oceny użytkownika" ma:description="Oceny użytkownika dla elementu" ma:hidden="true" ma:internalName="Ratings">
      <xsd:simpleType>
        <xsd:restriction base="dms:Note"/>
      </xsd:simpleType>
    </xsd:element>
    <xsd:element name="LikesCount" ma:index="14" nillable="true" ma:displayName="Liczba znaczników „lubię to”" ma:internalName="LikesCount">
      <xsd:simpleType>
        <xsd:restriction base="dms:Unknown"/>
      </xsd:simpleType>
    </xsd:element>
    <xsd:element name="LikedBy" ma:index="15" nillable="true" ma:displayName="Lubiane przez"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7a4a0b-3438-4db8-a28b-09411b1f8695" elementFormDefault="qualified">
    <xsd:import namespace="http://schemas.microsoft.com/office/2006/documentManagement/types"/>
    <xsd:import namespace="http://schemas.microsoft.com/office/infopath/2007/PartnerControls"/>
    <xsd:element name="Autor" ma:index="8" nillable="true" ma:displayName="Autor" ma:list="UserInfo" ma:SharePointGroup="0" ma:internalName="A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pis_x0020_dokumentu" ma:index="9" nillable="true" ma:displayName="Odwołanie do Rodo" ma:internalName="Opis_x0020_dokumentu">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Opis dokumentu / folder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D696A-8311-43B6-8E46-932F9A08FFB0}">
  <ds:schemaRefs>
    <ds:schemaRef ds:uri="http://schemas.microsoft.com/office/2006/metadata/properties"/>
    <ds:schemaRef ds:uri="http://schemas.microsoft.com/office/infopath/2007/PartnerControls"/>
    <ds:schemaRef ds:uri="167a4a0b-3438-4db8-a28b-09411b1f8695"/>
    <ds:schemaRef ds:uri="http://schemas.microsoft.com/sharepoint/v3"/>
  </ds:schemaRefs>
</ds:datastoreItem>
</file>

<file path=customXml/itemProps2.xml><?xml version="1.0" encoding="utf-8"?>
<ds:datastoreItem xmlns:ds="http://schemas.openxmlformats.org/officeDocument/2006/customXml" ds:itemID="{4A4B0F4D-3428-462C-B804-6C2EAE497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7a4a0b-3438-4db8-a28b-09411b1f8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40FA6E-BE5E-4A5D-BCE6-9B956E98C4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1619</Words>
  <Characters>9718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Niedźwiecka-Czarnogorcew Katarzyna (51000522)</dc:creator>
  <cp:lastModifiedBy>Ziembiński Tomasz</cp:lastModifiedBy>
  <cp:revision>23</cp:revision>
  <cp:lastPrinted>2018-06-01T06:18:00Z</cp:lastPrinted>
  <dcterms:created xsi:type="dcterms:W3CDTF">2023-03-17T10:29:00Z</dcterms:created>
  <dcterms:modified xsi:type="dcterms:W3CDTF">2026-05-07T06:28:00Z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0x010100C1790866D69F504495FE7E0B02A9A233</vt:lpwstr>
  </property>
</Properties>
</file>