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5E60" w14:textId="1BFF166B" w:rsidR="0062490E" w:rsidRPr="0062490E" w:rsidRDefault="0062490E" w:rsidP="003167C5">
      <w:pPr>
        <w:spacing w:after="200" w:line="360" w:lineRule="auto"/>
        <w:jc w:val="both"/>
        <w:rPr>
          <w:u w:val="single"/>
        </w:rPr>
      </w:pPr>
      <w:r w:rsidRPr="0062490E">
        <w:rPr>
          <w:u w:val="single"/>
        </w:rPr>
        <w:t>Wykaz najważniejszych zmian oraz nowych funkcjonalności wprowadzonych w dokumencie: Standardy Wymiany Informacji Energa-Operator S.A. ze Sprzedawcami i POB (SWI) wersja 2026/0</w:t>
      </w:r>
      <w:r>
        <w:rPr>
          <w:u w:val="single"/>
        </w:rPr>
        <w:t>3</w:t>
      </w:r>
      <w:r w:rsidRPr="0062490E">
        <w:rPr>
          <w:u w:val="single"/>
        </w:rPr>
        <w:t>.</w:t>
      </w:r>
    </w:p>
    <w:p w14:paraId="3AAE4DE2" w14:textId="5CC4E204" w:rsidR="0062490E" w:rsidRPr="0062490E" w:rsidRDefault="0062490E" w:rsidP="003167C5">
      <w:pPr>
        <w:spacing w:after="200" w:line="360" w:lineRule="auto"/>
        <w:jc w:val="both"/>
      </w:pPr>
      <w:r w:rsidRPr="0062490E">
        <w:t xml:space="preserve">Planowany termin wprowadzenia zmian: </w:t>
      </w:r>
      <w:r w:rsidRPr="0062490E">
        <w:rPr>
          <w:b/>
          <w:bCs/>
        </w:rPr>
        <w:t>od dnia</w:t>
      </w:r>
      <w:r w:rsidR="00CA6E40">
        <w:rPr>
          <w:b/>
          <w:bCs/>
        </w:rPr>
        <w:t xml:space="preserve"> </w:t>
      </w:r>
      <w:r w:rsidR="00AA087B">
        <w:rPr>
          <w:b/>
          <w:bCs/>
        </w:rPr>
        <w:t>19 października 2026 r</w:t>
      </w:r>
      <w:r>
        <w:rPr>
          <w:b/>
          <w:bCs/>
        </w:rPr>
        <w:t xml:space="preserve">. </w:t>
      </w:r>
    </w:p>
    <w:p w14:paraId="4BEEBC1B" w14:textId="25F2A3F6" w:rsidR="0062490E" w:rsidRPr="0062490E" w:rsidRDefault="0062490E" w:rsidP="003167C5">
      <w:pPr>
        <w:spacing w:after="200" w:line="360" w:lineRule="auto"/>
        <w:jc w:val="both"/>
      </w:pPr>
      <w:r w:rsidRPr="0062490E">
        <w:t xml:space="preserve">Zakres zmian: </w:t>
      </w:r>
    </w:p>
    <w:p w14:paraId="5BBDBB84" w14:textId="77777777" w:rsidR="00C55236" w:rsidRDefault="0062490E" w:rsidP="003167C5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 xml:space="preserve">Doprecyzowano zakres wykorzystania Portalu Sprzedawców i komunikacji B2B </w:t>
      </w:r>
      <w:r w:rsidR="00C55236">
        <w:rPr>
          <w:rFonts w:eastAsia="Times New Roman" w:cs="Segoe UI"/>
          <w:lang w:eastAsia="pl-PL"/>
        </w:rPr>
        <w:t>od dnia</w:t>
      </w:r>
      <w:r w:rsidR="00CA6E40">
        <w:rPr>
          <w:rFonts w:eastAsia="Times New Roman" w:cs="Segoe UI"/>
          <w:lang w:eastAsia="pl-PL"/>
        </w:rPr>
        <w:t xml:space="preserve"> </w:t>
      </w:r>
    </w:p>
    <w:p w14:paraId="64A4BE3E" w14:textId="6E5728E4" w:rsidR="0062490E" w:rsidRPr="00541F58" w:rsidRDefault="00911DDF" w:rsidP="003167C5">
      <w:pPr>
        <w:pStyle w:val="Akapitzlist"/>
        <w:spacing w:after="0" w:line="300" w:lineRule="atLeast"/>
        <w:jc w:val="both"/>
        <w:rPr>
          <w:rFonts w:eastAsia="Times New Roman" w:cs="Segoe UI"/>
          <w:lang w:eastAsia="pl-PL"/>
        </w:rPr>
      </w:pPr>
      <w:r>
        <w:rPr>
          <w:rFonts w:eastAsia="Times New Roman" w:cs="Segoe UI"/>
          <w:lang w:eastAsia="pl-PL"/>
        </w:rPr>
        <w:t xml:space="preserve">19 października 2026 r. </w:t>
      </w:r>
    </w:p>
    <w:p w14:paraId="0BBF09F5" w14:textId="6C26E244" w:rsidR="0062490E" w:rsidRPr="00C55236" w:rsidRDefault="0062490E" w:rsidP="003167C5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 xml:space="preserve">Wprowadzono zasady obsługi korekt danych pomiarowych, danych rozliczeniowych oraz dokumentów rozliczeniowych dotyczących okresów sprzed </w:t>
      </w:r>
      <w:r w:rsidR="00C55236" w:rsidRPr="00541F58">
        <w:rPr>
          <w:rFonts w:eastAsia="Times New Roman" w:cs="Segoe UI"/>
          <w:lang w:eastAsia="pl-PL"/>
        </w:rPr>
        <w:t>przyłączeni</w:t>
      </w:r>
      <w:r w:rsidR="00C55236">
        <w:rPr>
          <w:rFonts w:eastAsia="Times New Roman" w:cs="Segoe UI"/>
          <w:lang w:eastAsia="pl-PL"/>
        </w:rPr>
        <w:t>a</w:t>
      </w:r>
      <w:r w:rsidR="00C55236" w:rsidRPr="00541F58">
        <w:rPr>
          <w:rFonts w:eastAsia="Times New Roman" w:cs="Segoe UI"/>
          <w:lang w:eastAsia="pl-PL"/>
        </w:rPr>
        <w:t xml:space="preserve"> EOP do CSIRE</w:t>
      </w:r>
      <w:r w:rsidR="00C55236">
        <w:rPr>
          <w:rFonts w:eastAsia="Times New Roman" w:cs="Segoe UI"/>
          <w:lang w:eastAsia="pl-PL"/>
        </w:rPr>
        <w:t>.</w:t>
      </w:r>
    </w:p>
    <w:p w14:paraId="1A9BEDE8" w14:textId="77777777" w:rsidR="00541F58" w:rsidRPr="00541F58" w:rsidRDefault="00541F58" w:rsidP="003167C5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>W związku z przyłączeniem EOP do CSIRE zaprzestaje się publikacji na PDK dokumentów: DDP/DDPM, DDS/DPZS, DDPZ/DDPZM, UDPM/</w:t>
      </w:r>
      <w:proofErr w:type="spellStart"/>
      <w:r w:rsidRPr="00541F58">
        <w:rPr>
          <w:rFonts w:eastAsia="Times New Roman" w:cs="Segoe UI"/>
          <w:lang w:eastAsia="pl-PL"/>
        </w:rPr>
        <w:t>UDPMk</w:t>
      </w:r>
      <w:proofErr w:type="spellEnd"/>
      <w:r w:rsidRPr="00541F58">
        <w:rPr>
          <w:rFonts w:eastAsia="Times New Roman" w:cs="Segoe UI"/>
          <w:lang w:eastAsia="pl-PL"/>
        </w:rPr>
        <w:t xml:space="preserve"> oraz UDPP/</w:t>
      </w:r>
      <w:proofErr w:type="spellStart"/>
      <w:r w:rsidRPr="00541F58">
        <w:rPr>
          <w:rFonts w:eastAsia="Times New Roman" w:cs="Segoe UI"/>
          <w:lang w:eastAsia="pl-PL"/>
        </w:rPr>
        <w:t>UDPPk</w:t>
      </w:r>
      <w:proofErr w:type="spellEnd"/>
      <w:r w:rsidRPr="00541F58">
        <w:rPr>
          <w:rFonts w:eastAsia="Times New Roman" w:cs="Segoe UI"/>
          <w:lang w:eastAsia="pl-PL"/>
        </w:rPr>
        <w:t xml:space="preserve"> dotyczących okresów po dacie przyłączenia. Dokumenty te zostają zastąpione komunikatami przekazywanymi zgodnie ze standardem CSIRE.</w:t>
      </w:r>
    </w:p>
    <w:p w14:paraId="003BA941" w14:textId="04B4793E" w:rsidR="00541F58" w:rsidRPr="00541F58" w:rsidRDefault="00541F58" w:rsidP="003167C5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 xml:space="preserve">Określono okresy przejściowe publikacji korekt dokumentów dotyczących okresów sprzed przyłączenia EOP do CSIRE: </w:t>
      </w:r>
    </w:p>
    <w:p w14:paraId="124CB2CB" w14:textId="71FC04E4" w:rsidR="00541F58" w:rsidRPr="00541F58" w:rsidRDefault="00541F58" w:rsidP="003167C5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>13 miesięcy kalendarzowych wstecz dla dokumentów: DDP/DDPM, DDS/DPZS, DDPZ/DDPZM,</w:t>
      </w:r>
    </w:p>
    <w:p w14:paraId="3D670C43" w14:textId="77777777" w:rsidR="00541F58" w:rsidRPr="00541F58" w:rsidRDefault="00541F58" w:rsidP="003167C5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>16 miesięcy kalendarzowych wstecz dla dokumentów: UDPM/</w:t>
      </w:r>
      <w:proofErr w:type="spellStart"/>
      <w:r w:rsidRPr="00541F58">
        <w:rPr>
          <w:rFonts w:eastAsia="Times New Roman" w:cs="Segoe UI"/>
          <w:lang w:eastAsia="pl-PL"/>
        </w:rPr>
        <w:t>UDPMk</w:t>
      </w:r>
      <w:proofErr w:type="spellEnd"/>
      <w:r w:rsidRPr="00541F58">
        <w:rPr>
          <w:rFonts w:eastAsia="Times New Roman" w:cs="Segoe UI"/>
          <w:lang w:eastAsia="pl-PL"/>
        </w:rPr>
        <w:t xml:space="preserve"> oraz UDPP/</w:t>
      </w:r>
      <w:proofErr w:type="spellStart"/>
      <w:r w:rsidRPr="00541F58">
        <w:rPr>
          <w:rFonts w:eastAsia="Times New Roman" w:cs="Segoe UI"/>
          <w:lang w:eastAsia="pl-PL"/>
        </w:rPr>
        <w:t>UDPPk</w:t>
      </w:r>
      <w:proofErr w:type="spellEnd"/>
      <w:r w:rsidRPr="00541F58">
        <w:rPr>
          <w:rFonts w:eastAsia="Times New Roman" w:cs="Segoe UI"/>
          <w:lang w:eastAsia="pl-PL"/>
        </w:rPr>
        <w:t>.</w:t>
      </w:r>
    </w:p>
    <w:p w14:paraId="13C4F01F" w14:textId="77777777" w:rsidR="00541F58" w:rsidRPr="00541F58" w:rsidRDefault="00541F58" w:rsidP="003167C5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>Wprowadzono możliwość czasowej publikacji na PDK dokumentów DDS/DPZS oraz DDPZ/DDPZM do czasu osiągnięcia pełnej gotowości CSIRE.</w:t>
      </w:r>
    </w:p>
    <w:p w14:paraId="774A26A6" w14:textId="1D4DC127" w:rsidR="00541F58" w:rsidRPr="00541F58" w:rsidRDefault="00541F58" w:rsidP="003167C5">
      <w:pPr>
        <w:pStyle w:val="Akapitzlist"/>
        <w:numPr>
          <w:ilvl w:val="0"/>
          <w:numId w:val="1"/>
        </w:numPr>
        <w:spacing w:after="0" w:line="300" w:lineRule="atLeast"/>
        <w:jc w:val="both"/>
        <w:rPr>
          <w:rFonts w:eastAsia="Times New Roman" w:cs="Segoe UI"/>
          <w:lang w:eastAsia="pl-PL"/>
        </w:rPr>
      </w:pPr>
      <w:r w:rsidRPr="00541F58">
        <w:rPr>
          <w:rFonts w:eastAsia="Times New Roman" w:cs="Segoe UI"/>
          <w:lang w:eastAsia="pl-PL"/>
        </w:rPr>
        <w:t>Po upływie okresów przejściowych dokumenty i ich korekty będą udostępniane wyłącznie za pośrednictwem CSIRE.</w:t>
      </w:r>
    </w:p>
    <w:p w14:paraId="31A1146F" w14:textId="77777777" w:rsidR="0062490E" w:rsidRPr="0062490E" w:rsidRDefault="0062490E" w:rsidP="003167C5">
      <w:pPr>
        <w:spacing w:after="200" w:line="360" w:lineRule="auto"/>
        <w:ind w:left="720"/>
        <w:contextualSpacing/>
        <w:jc w:val="both"/>
        <w:rPr>
          <w:b/>
          <w:bCs/>
        </w:rPr>
      </w:pPr>
    </w:p>
    <w:p w14:paraId="0B99B12E" w14:textId="77777777" w:rsidR="0062490E" w:rsidRPr="0062490E" w:rsidRDefault="0062490E" w:rsidP="003167C5">
      <w:pPr>
        <w:spacing w:after="200" w:line="360" w:lineRule="auto"/>
        <w:ind w:left="720"/>
        <w:contextualSpacing/>
        <w:jc w:val="both"/>
      </w:pPr>
    </w:p>
    <w:p w14:paraId="222EF6CC" w14:textId="77777777" w:rsidR="0062490E" w:rsidRPr="0062490E" w:rsidRDefault="0062490E" w:rsidP="003167C5">
      <w:pPr>
        <w:spacing w:after="200" w:line="360" w:lineRule="auto"/>
        <w:jc w:val="both"/>
      </w:pPr>
      <w:r w:rsidRPr="0062490E">
        <w:t xml:space="preserve">Wprowadzone zmiany wyróżnione są w treści </w:t>
      </w:r>
      <w:r w:rsidRPr="0062490E">
        <w:rPr>
          <w:color w:val="FF0000"/>
        </w:rPr>
        <w:t>czerwoną czcionką</w:t>
      </w:r>
      <w:r w:rsidRPr="0062490E">
        <w:t xml:space="preserve">. </w:t>
      </w:r>
    </w:p>
    <w:p w14:paraId="5DA01618" w14:textId="77777777" w:rsidR="005423CA" w:rsidRDefault="005423CA" w:rsidP="00B0247E">
      <w:pPr>
        <w:jc w:val="both"/>
      </w:pPr>
    </w:p>
    <w:sectPr w:rsidR="00542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C1B61"/>
    <w:multiLevelType w:val="hybridMultilevel"/>
    <w:tmpl w:val="1ADCC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772B1"/>
    <w:multiLevelType w:val="multilevel"/>
    <w:tmpl w:val="A30A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BC0195"/>
    <w:multiLevelType w:val="hybridMultilevel"/>
    <w:tmpl w:val="0152E1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0822202">
    <w:abstractNumId w:val="0"/>
  </w:num>
  <w:num w:numId="2" w16cid:durableId="511456741">
    <w:abstractNumId w:val="1"/>
  </w:num>
  <w:num w:numId="3" w16cid:durableId="1193222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0E"/>
    <w:rsid w:val="003167C5"/>
    <w:rsid w:val="004822E7"/>
    <w:rsid w:val="004A00D6"/>
    <w:rsid w:val="005312FC"/>
    <w:rsid w:val="00541F58"/>
    <w:rsid w:val="005423CA"/>
    <w:rsid w:val="005F3090"/>
    <w:rsid w:val="0062490E"/>
    <w:rsid w:val="00807120"/>
    <w:rsid w:val="008C2C9B"/>
    <w:rsid w:val="00911DDF"/>
    <w:rsid w:val="00A175E4"/>
    <w:rsid w:val="00AA087B"/>
    <w:rsid w:val="00B0247E"/>
    <w:rsid w:val="00C155FD"/>
    <w:rsid w:val="00C55236"/>
    <w:rsid w:val="00C95950"/>
    <w:rsid w:val="00CA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57D1"/>
  <w15:chartTrackingRefBased/>
  <w15:docId w15:val="{AB328523-5F38-4987-9E16-57817C2F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4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4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4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4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4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4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4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4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4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4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4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49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49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49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49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49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49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4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4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4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4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4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49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49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49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4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49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490E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541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Nowicka Anna</dc:creator>
  <cp:keywords/>
  <dc:description/>
  <cp:lastModifiedBy>Nowicka Anna</cp:lastModifiedBy>
  <cp:revision>9</cp:revision>
  <dcterms:created xsi:type="dcterms:W3CDTF">2026-07-15T06:23:00Z</dcterms:created>
  <dcterms:modified xsi:type="dcterms:W3CDTF">2026-07-16T08:40:00Z</dcterms:modified>
</cp:coreProperties>
</file>